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EB9" w:rsidRPr="00D7445B" w:rsidRDefault="00A32EB9" w:rsidP="007B025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cs="Calibri"/>
          <w:sz w:val="26"/>
          <w:szCs w:val="26"/>
        </w:rPr>
      </w:pPr>
      <w:r w:rsidRPr="007B0256">
        <w:rPr>
          <w:rFonts w:ascii="Times New Roman" w:hAnsi="Times New Roman"/>
          <w:b/>
          <w:bCs/>
          <w:sz w:val="32"/>
          <w:szCs w:val="32"/>
        </w:rPr>
        <w:t>Пояснительная записка</w:t>
      </w:r>
      <w:r w:rsidR="001C3B6B" w:rsidRPr="007B0256">
        <w:rPr>
          <w:rFonts w:ascii="Times New Roman" w:hAnsi="Times New Roman"/>
          <w:b/>
          <w:bCs/>
          <w:sz w:val="32"/>
          <w:szCs w:val="32"/>
        </w:rPr>
        <w:t xml:space="preserve"> к бухгалтерской (финансовой) отчетности ОАО «</w:t>
      </w:r>
      <w:proofErr w:type="spellStart"/>
      <w:r w:rsidR="001C3B6B" w:rsidRPr="007B0256">
        <w:rPr>
          <w:rFonts w:ascii="Times New Roman" w:hAnsi="Times New Roman"/>
          <w:b/>
          <w:bCs/>
          <w:sz w:val="32"/>
          <w:szCs w:val="32"/>
        </w:rPr>
        <w:t>Сахатранснефтегаз</w:t>
      </w:r>
      <w:proofErr w:type="spellEnd"/>
      <w:r w:rsidR="001C3B6B" w:rsidRPr="007B0256">
        <w:rPr>
          <w:rFonts w:ascii="Times New Roman" w:hAnsi="Times New Roman"/>
          <w:b/>
          <w:bCs/>
          <w:sz w:val="32"/>
          <w:szCs w:val="32"/>
        </w:rPr>
        <w:t>» за 20</w:t>
      </w:r>
      <w:r w:rsidR="00C3400D" w:rsidRPr="007B0256">
        <w:rPr>
          <w:rFonts w:ascii="Times New Roman" w:hAnsi="Times New Roman"/>
          <w:b/>
          <w:bCs/>
          <w:sz w:val="32"/>
          <w:szCs w:val="32"/>
        </w:rPr>
        <w:t>11</w:t>
      </w:r>
      <w:r w:rsidR="001C3B6B" w:rsidRPr="007B0256">
        <w:rPr>
          <w:rFonts w:ascii="Times New Roman" w:hAnsi="Times New Roman"/>
          <w:b/>
          <w:bCs/>
          <w:sz w:val="32"/>
          <w:szCs w:val="32"/>
        </w:rPr>
        <w:t xml:space="preserve"> год</w:t>
      </w:r>
    </w:p>
    <w:p w:rsidR="00A32EB9" w:rsidRPr="00D7445B" w:rsidRDefault="00A32EB9" w:rsidP="007B0256">
      <w:pPr>
        <w:pStyle w:val="1"/>
        <w:spacing w:line="276" w:lineRule="auto"/>
        <w:ind w:right="0"/>
        <w:rPr>
          <w:rFonts w:ascii="Calibri" w:hAnsi="Calibri"/>
          <w:b w:val="0"/>
          <w:i/>
          <w:szCs w:val="22"/>
        </w:rPr>
      </w:pPr>
      <w:r w:rsidRPr="007B0256">
        <w:rPr>
          <w:sz w:val="22"/>
          <w:szCs w:val="22"/>
        </w:rPr>
        <w:t>1. ОБЩИЕ СВЕДЕНИЯ</w:t>
      </w:r>
      <w:bookmarkStart w:id="0" w:name="_Toc199828082"/>
      <w:bookmarkStart w:id="1" w:name="_Toc232302781"/>
    </w:p>
    <w:p w:rsidR="00A32EB9" w:rsidRPr="00FE2E39" w:rsidRDefault="00A32EB9" w:rsidP="00937427">
      <w:pPr>
        <w:pStyle w:val="2"/>
        <w:tabs>
          <w:tab w:val="clear" w:pos="946"/>
          <w:tab w:val="left" w:pos="-4111"/>
        </w:tabs>
        <w:spacing w:line="276" w:lineRule="auto"/>
        <w:ind w:right="0"/>
        <w:jc w:val="both"/>
        <w:rPr>
          <w:b/>
          <w:i w:val="0"/>
          <w:sz w:val="28"/>
          <w:szCs w:val="28"/>
        </w:rPr>
      </w:pPr>
      <w:r w:rsidRPr="00FE2E39">
        <w:rPr>
          <w:b/>
          <w:i w:val="0"/>
          <w:sz w:val="28"/>
          <w:szCs w:val="28"/>
        </w:rPr>
        <w:t>Создание общества</w:t>
      </w:r>
      <w:bookmarkEnd w:id="0"/>
      <w:bookmarkEnd w:id="1"/>
    </w:p>
    <w:p w:rsidR="00562834" w:rsidRPr="00FE2E39" w:rsidRDefault="00A32EB9" w:rsidP="007B0256">
      <w:pPr>
        <w:pStyle w:val="2"/>
        <w:tabs>
          <w:tab w:val="clear" w:pos="946"/>
          <w:tab w:val="left" w:pos="-4111"/>
        </w:tabs>
        <w:spacing w:line="276" w:lineRule="auto"/>
        <w:ind w:right="0"/>
        <w:jc w:val="both"/>
        <w:rPr>
          <w:snapToGrid w:val="0"/>
          <w:sz w:val="28"/>
          <w:szCs w:val="28"/>
        </w:rPr>
      </w:pPr>
      <w:r w:rsidRPr="00FE2E39">
        <w:rPr>
          <w:i w:val="0"/>
          <w:snapToGrid w:val="0"/>
          <w:sz w:val="28"/>
          <w:szCs w:val="28"/>
        </w:rPr>
        <w:t xml:space="preserve">Открытое акционерное общество </w:t>
      </w:r>
      <w:r w:rsidR="007C0642" w:rsidRPr="00FE2E39">
        <w:rPr>
          <w:i w:val="0"/>
          <w:snapToGrid w:val="0"/>
          <w:sz w:val="28"/>
          <w:szCs w:val="28"/>
        </w:rPr>
        <w:t>«</w:t>
      </w:r>
      <w:r w:rsidRPr="00FE2E39">
        <w:rPr>
          <w:i w:val="0"/>
          <w:snapToGrid w:val="0"/>
          <w:sz w:val="28"/>
          <w:szCs w:val="28"/>
        </w:rPr>
        <w:t>Сахатранснефтегаз</w:t>
      </w:r>
      <w:r w:rsidR="007C0642" w:rsidRPr="00FE2E39">
        <w:rPr>
          <w:i w:val="0"/>
          <w:snapToGrid w:val="0"/>
          <w:sz w:val="28"/>
          <w:szCs w:val="28"/>
        </w:rPr>
        <w:t>»</w:t>
      </w:r>
      <w:r w:rsidRPr="00FE2E39">
        <w:rPr>
          <w:i w:val="0"/>
          <w:snapToGrid w:val="0"/>
          <w:sz w:val="28"/>
          <w:szCs w:val="28"/>
        </w:rPr>
        <w:t xml:space="preserve"> было</w:t>
      </w:r>
      <w:r w:rsidRPr="00FE2E39">
        <w:rPr>
          <w:i w:val="0"/>
          <w:sz w:val="28"/>
          <w:szCs w:val="28"/>
        </w:rPr>
        <w:t xml:space="preserve"> создано 17 д</w:t>
      </w:r>
      <w:r w:rsidRPr="00FE2E39">
        <w:rPr>
          <w:i w:val="0"/>
          <w:sz w:val="28"/>
          <w:szCs w:val="28"/>
        </w:rPr>
        <w:t>е</w:t>
      </w:r>
      <w:r w:rsidRPr="00FE2E39">
        <w:rPr>
          <w:i w:val="0"/>
          <w:sz w:val="28"/>
          <w:szCs w:val="28"/>
        </w:rPr>
        <w:t xml:space="preserve">кабря </w:t>
      </w:r>
      <w:smartTag w:uri="urn:schemas-microsoft-com:office:smarttags" w:element="metricconverter">
        <w:smartTagPr>
          <w:attr w:name="ProductID" w:val="2003 г"/>
        </w:smartTagPr>
        <w:r w:rsidRPr="00FE2E39">
          <w:rPr>
            <w:i w:val="0"/>
            <w:sz w:val="28"/>
            <w:szCs w:val="28"/>
          </w:rPr>
          <w:t>2003 г</w:t>
        </w:r>
      </w:smartTag>
      <w:r w:rsidRPr="00FE2E39">
        <w:rPr>
          <w:i w:val="0"/>
          <w:sz w:val="28"/>
          <w:szCs w:val="28"/>
        </w:rPr>
        <w:t>. на основании Указа Президента РС (Я) № 1335 от 09.12.03 г. и П</w:t>
      </w:r>
      <w:r w:rsidRPr="00FE2E39">
        <w:rPr>
          <w:i w:val="0"/>
          <w:sz w:val="28"/>
          <w:szCs w:val="28"/>
        </w:rPr>
        <w:t>о</w:t>
      </w:r>
      <w:r w:rsidRPr="00FE2E39">
        <w:rPr>
          <w:i w:val="0"/>
          <w:sz w:val="28"/>
          <w:szCs w:val="28"/>
        </w:rPr>
        <w:t>становления Правительства РС (Я) № 784 от 15.12.03 г.</w:t>
      </w:r>
      <w:r w:rsidRPr="00FE2E39">
        <w:rPr>
          <w:i w:val="0"/>
          <w:snapToGrid w:val="0"/>
          <w:sz w:val="28"/>
          <w:szCs w:val="28"/>
        </w:rPr>
        <w:t xml:space="preserve"> Во исполнение постано</w:t>
      </w:r>
      <w:r w:rsidRPr="00FE2E39">
        <w:rPr>
          <w:i w:val="0"/>
          <w:snapToGrid w:val="0"/>
          <w:sz w:val="28"/>
          <w:szCs w:val="28"/>
        </w:rPr>
        <w:t>в</w:t>
      </w:r>
      <w:r w:rsidRPr="00FE2E39">
        <w:rPr>
          <w:i w:val="0"/>
          <w:snapToGrid w:val="0"/>
          <w:sz w:val="28"/>
          <w:szCs w:val="28"/>
        </w:rPr>
        <w:t xml:space="preserve">ления Правительства РС (Я) от 15 декабря </w:t>
      </w:r>
      <w:smartTag w:uri="urn:schemas-microsoft-com:office:smarttags" w:element="metricconverter">
        <w:smartTagPr>
          <w:attr w:name="ProductID" w:val="2003 г"/>
        </w:smartTagPr>
        <w:r w:rsidRPr="00FE2E39">
          <w:rPr>
            <w:i w:val="0"/>
            <w:snapToGrid w:val="0"/>
            <w:sz w:val="28"/>
            <w:szCs w:val="28"/>
          </w:rPr>
          <w:t>2003 г</w:t>
        </w:r>
      </w:smartTag>
      <w:r w:rsidRPr="00FE2E39">
        <w:rPr>
          <w:i w:val="0"/>
          <w:snapToGrid w:val="0"/>
          <w:sz w:val="28"/>
          <w:szCs w:val="28"/>
        </w:rPr>
        <w:t xml:space="preserve">. №784 </w:t>
      </w:r>
      <w:r w:rsidR="007C0642" w:rsidRPr="00FE2E39">
        <w:rPr>
          <w:i w:val="0"/>
          <w:snapToGrid w:val="0"/>
          <w:sz w:val="28"/>
          <w:szCs w:val="28"/>
        </w:rPr>
        <w:t>«</w:t>
      </w:r>
      <w:r w:rsidRPr="00FE2E39">
        <w:rPr>
          <w:i w:val="0"/>
          <w:snapToGrid w:val="0"/>
          <w:sz w:val="28"/>
          <w:szCs w:val="28"/>
        </w:rPr>
        <w:t xml:space="preserve">О создании открытого акционерного общества </w:t>
      </w:r>
      <w:r w:rsidR="007C0642" w:rsidRPr="00FE2E39">
        <w:rPr>
          <w:i w:val="0"/>
          <w:snapToGrid w:val="0"/>
          <w:sz w:val="28"/>
          <w:szCs w:val="28"/>
        </w:rPr>
        <w:t>«</w:t>
      </w:r>
      <w:proofErr w:type="spellStart"/>
      <w:r w:rsidRPr="00FE2E39">
        <w:rPr>
          <w:i w:val="0"/>
          <w:snapToGrid w:val="0"/>
          <w:sz w:val="28"/>
          <w:szCs w:val="28"/>
        </w:rPr>
        <w:t>Сахатранснефтегаз</w:t>
      </w:r>
      <w:proofErr w:type="spellEnd"/>
      <w:r w:rsidR="007C0642" w:rsidRPr="00FE2E39">
        <w:rPr>
          <w:i w:val="0"/>
          <w:snapToGrid w:val="0"/>
          <w:sz w:val="28"/>
          <w:szCs w:val="28"/>
        </w:rPr>
        <w:t>»</w:t>
      </w:r>
      <w:r w:rsidRPr="00FE2E39">
        <w:rPr>
          <w:i w:val="0"/>
          <w:snapToGrid w:val="0"/>
          <w:sz w:val="28"/>
          <w:szCs w:val="28"/>
        </w:rPr>
        <w:t>.</w:t>
      </w:r>
    </w:p>
    <w:p w:rsidR="00562834" w:rsidRPr="00FE2E39" w:rsidRDefault="00A32EB9" w:rsidP="007B0256">
      <w:pPr>
        <w:tabs>
          <w:tab w:val="left" w:pos="-4111"/>
        </w:tabs>
        <w:ind w:left="14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FE2E39">
        <w:rPr>
          <w:rFonts w:ascii="Times New Roman" w:hAnsi="Times New Roman"/>
          <w:snapToGrid w:val="0"/>
          <w:sz w:val="28"/>
          <w:szCs w:val="28"/>
        </w:rPr>
        <w:t xml:space="preserve">ОАО </w:t>
      </w:r>
      <w:r w:rsidR="007C0642" w:rsidRPr="00FE2E39">
        <w:rPr>
          <w:rFonts w:ascii="Times New Roman" w:hAnsi="Times New Roman"/>
          <w:snapToGrid w:val="0"/>
          <w:sz w:val="28"/>
          <w:szCs w:val="28"/>
        </w:rPr>
        <w:t>«</w:t>
      </w:r>
      <w:r w:rsidRPr="00FE2E39">
        <w:rPr>
          <w:rFonts w:ascii="Times New Roman" w:hAnsi="Times New Roman"/>
          <w:snapToGrid w:val="0"/>
          <w:sz w:val="28"/>
          <w:szCs w:val="28"/>
        </w:rPr>
        <w:t>Сахатранснефтегаз</w:t>
      </w:r>
      <w:r w:rsidR="007C0642" w:rsidRPr="00FE2E39">
        <w:rPr>
          <w:rFonts w:ascii="Times New Roman" w:hAnsi="Times New Roman"/>
          <w:snapToGrid w:val="0"/>
          <w:sz w:val="28"/>
          <w:szCs w:val="28"/>
        </w:rPr>
        <w:t>»</w:t>
      </w:r>
      <w:r w:rsidRPr="00FE2E39">
        <w:rPr>
          <w:rFonts w:ascii="Times New Roman" w:hAnsi="Times New Roman"/>
          <w:snapToGrid w:val="0"/>
          <w:sz w:val="28"/>
          <w:szCs w:val="28"/>
        </w:rPr>
        <w:t xml:space="preserve"> было создано с целью объединения активов не</w:t>
      </w:r>
      <w:r w:rsidRPr="00FE2E39">
        <w:rPr>
          <w:rFonts w:ascii="Times New Roman" w:hAnsi="Times New Roman"/>
          <w:snapToGrid w:val="0"/>
          <w:sz w:val="28"/>
          <w:szCs w:val="28"/>
        </w:rPr>
        <w:t>ф</w:t>
      </w:r>
      <w:r w:rsidRPr="00FE2E39">
        <w:rPr>
          <w:rFonts w:ascii="Times New Roman" w:hAnsi="Times New Roman"/>
          <w:snapToGrid w:val="0"/>
          <w:sz w:val="28"/>
          <w:szCs w:val="28"/>
        </w:rPr>
        <w:t>тегазовой отрасли,</w:t>
      </w:r>
      <w:r w:rsidRPr="00FE2E39">
        <w:rPr>
          <w:rFonts w:ascii="Times New Roman" w:hAnsi="Times New Roman"/>
          <w:sz w:val="28"/>
          <w:szCs w:val="28"/>
        </w:rPr>
        <w:t xml:space="preserve"> находящихся в собственности Республики Саха (Якутия) в единый хозяйственный комплекс.</w:t>
      </w:r>
      <w:bookmarkStart w:id="2" w:name="_Toc199828083"/>
      <w:bookmarkStart w:id="3" w:name="_Toc232302782"/>
    </w:p>
    <w:p w:rsidR="00A32EB9" w:rsidRPr="00FE2E39" w:rsidRDefault="00A32EB9" w:rsidP="00937427">
      <w:pPr>
        <w:pStyle w:val="2"/>
        <w:spacing w:line="276" w:lineRule="auto"/>
        <w:ind w:right="0"/>
        <w:jc w:val="both"/>
        <w:rPr>
          <w:b/>
          <w:i w:val="0"/>
          <w:sz w:val="28"/>
          <w:szCs w:val="28"/>
        </w:rPr>
      </w:pPr>
      <w:r w:rsidRPr="00FE2E39">
        <w:rPr>
          <w:b/>
          <w:i w:val="0"/>
          <w:sz w:val="28"/>
          <w:szCs w:val="28"/>
        </w:rPr>
        <w:t>Уставный капитал</w:t>
      </w:r>
      <w:bookmarkEnd w:id="2"/>
      <w:bookmarkEnd w:id="3"/>
    </w:p>
    <w:p w:rsidR="00A32EB9" w:rsidRPr="00FE2E39" w:rsidRDefault="00A32EB9" w:rsidP="00937427">
      <w:pPr>
        <w:pStyle w:val="2"/>
        <w:spacing w:line="276" w:lineRule="auto"/>
        <w:ind w:right="0"/>
        <w:jc w:val="both"/>
        <w:rPr>
          <w:i w:val="0"/>
          <w:sz w:val="28"/>
          <w:szCs w:val="28"/>
        </w:rPr>
      </w:pPr>
      <w:r w:rsidRPr="00FE2E39">
        <w:rPr>
          <w:i w:val="0"/>
          <w:sz w:val="28"/>
          <w:szCs w:val="28"/>
        </w:rPr>
        <w:t>Уставный капитал, размещенный при учреждении единственному акционеру (Министерство имущественных отношений Республики Саха (Якутия)) составил 3 млрд. руб.</w:t>
      </w:r>
    </w:p>
    <w:p w:rsidR="00A32EB9" w:rsidRPr="00FE2E39" w:rsidRDefault="00A32EB9" w:rsidP="00937427">
      <w:pPr>
        <w:ind w:firstLine="360"/>
        <w:jc w:val="both"/>
        <w:rPr>
          <w:rFonts w:ascii="Times New Roman" w:hAnsi="Times New Roman"/>
          <w:i/>
          <w:sz w:val="28"/>
          <w:szCs w:val="28"/>
        </w:rPr>
      </w:pPr>
      <w:r w:rsidRPr="00FE2E39">
        <w:rPr>
          <w:rFonts w:ascii="Times New Roman" w:hAnsi="Times New Roman"/>
          <w:i/>
          <w:sz w:val="28"/>
          <w:szCs w:val="28"/>
        </w:rPr>
        <w:t>В оплату внесено следующее имущество:</w:t>
      </w:r>
    </w:p>
    <w:p w:rsidR="00A32EB9" w:rsidRPr="00FE2E39" w:rsidRDefault="00A32EB9" w:rsidP="003A4AA6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FE2E39">
        <w:rPr>
          <w:rFonts w:ascii="Times New Roman" w:hAnsi="Times New Roman"/>
          <w:sz w:val="28"/>
          <w:szCs w:val="28"/>
        </w:rPr>
        <w:t xml:space="preserve">Акции ОАО </w:t>
      </w:r>
      <w:r w:rsidR="007C0642" w:rsidRPr="00FE2E39">
        <w:rPr>
          <w:rFonts w:ascii="Times New Roman" w:hAnsi="Times New Roman"/>
          <w:sz w:val="28"/>
          <w:szCs w:val="28"/>
        </w:rPr>
        <w:t>«</w:t>
      </w:r>
      <w:r w:rsidRPr="00FE2E39">
        <w:rPr>
          <w:rFonts w:ascii="Times New Roman" w:hAnsi="Times New Roman"/>
          <w:sz w:val="28"/>
          <w:szCs w:val="28"/>
        </w:rPr>
        <w:t>АЛРОСА - Газ</w:t>
      </w:r>
      <w:r w:rsidR="007C0642" w:rsidRPr="00FE2E39">
        <w:rPr>
          <w:rFonts w:ascii="Times New Roman" w:hAnsi="Times New Roman"/>
          <w:sz w:val="28"/>
          <w:szCs w:val="28"/>
        </w:rPr>
        <w:t>»</w:t>
      </w:r>
      <w:r w:rsidRPr="00FE2E39">
        <w:rPr>
          <w:rFonts w:ascii="Times New Roman" w:hAnsi="Times New Roman"/>
          <w:sz w:val="28"/>
          <w:szCs w:val="28"/>
          <w:u w:val="single"/>
        </w:rPr>
        <w:t>;</w:t>
      </w:r>
    </w:p>
    <w:p w:rsidR="00A32EB9" w:rsidRPr="00FE2E39" w:rsidRDefault="00A32EB9" w:rsidP="003A4AA6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proofErr w:type="spellStart"/>
      <w:r w:rsidRPr="00FE2E39">
        <w:rPr>
          <w:rFonts w:ascii="Times New Roman" w:hAnsi="Times New Roman"/>
          <w:sz w:val="28"/>
          <w:szCs w:val="28"/>
        </w:rPr>
        <w:t>Газофракционная</w:t>
      </w:r>
      <w:proofErr w:type="spellEnd"/>
      <w:r w:rsidRPr="00FE2E39">
        <w:rPr>
          <w:rFonts w:ascii="Times New Roman" w:hAnsi="Times New Roman"/>
          <w:sz w:val="28"/>
          <w:szCs w:val="28"/>
        </w:rPr>
        <w:t xml:space="preserve"> установка </w:t>
      </w:r>
      <w:proofErr w:type="gramStart"/>
      <w:r w:rsidRPr="00FE2E39">
        <w:rPr>
          <w:rFonts w:ascii="Times New Roman" w:hAnsi="Times New Roman"/>
          <w:sz w:val="28"/>
          <w:szCs w:val="28"/>
        </w:rPr>
        <w:t>Якутского</w:t>
      </w:r>
      <w:proofErr w:type="gramEnd"/>
      <w:r w:rsidRPr="00FE2E39">
        <w:rPr>
          <w:rFonts w:ascii="Times New Roman" w:hAnsi="Times New Roman"/>
          <w:sz w:val="28"/>
          <w:szCs w:val="28"/>
        </w:rPr>
        <w:t xml:space="preserve"> ГПЗ</w:t>
      </w:r>
      <w:r w:rsidRPr="00FE2E39">
        <w:rPr>
          <w:rFonts w:ascii="Times New Roman" w:hAnsi="Times New Roman"/>
          <w:sz w:val="28"/>
          <w:szCs w:val="28"/>
          <w:u w:val="single"/>
        </w:rPr>
        <w:t>;</w:t>
      </w:r>
    </w:p>
    <w:p w:rsidR="00A32EB9" w:rsidRPr="00FE2E39" w:rsidRDefault="00A32EB9" w:rsidP="003A4AA6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FE2E39">
        <w:rPr>
          <w:rFonts w:ascii="Times New Roman" w:hAnsi="Times New Roman"/>
          <w:sz w:val="28"/>
          <w:szCs w:val="28"/>
        </w:rPr>
        <w:t>Капвложения по Инвестиционному договору;</w:t>
      </w:r>
    </w:p>
    <w:p w:rsidR="00A32EB9" w:rsidRPr="00FE2E39" w:rsidRDefault="00A32EB9" w:rsidP="003A4AA6">
      <w:pPr>
        <w:numPr>
          <w:ilvl w:val="0"/>
          <w:numId w:val="7"/>
        </w:numPr>
        <w:spacing w:after="0"/>
        <w:ind w:left="360"/>
        <w:jc w:val="both"/>
        <w:rPr>
          <w:rFonts w:ascii="Times New Roman" w:hAnsi="Times New Roman"/>
          <w:sz w:val="28"/>
          <w:szCs w:val="28"/>
          <w:u w:val="single"/>
        </w:rPr>
      </w:pPr>
      <w:r w:rsidRPr="00FE2E39">
        <w:rPr>
          <w:rFonts w:ascii="Times New Roman" w:hAnsi="Times New Roman"/>
          <w:sz w:val="28"/>
          <w:szCs w:val="28"/>
        </w:rPr>
        <w:t xml:space="preserve">Акции ОАО ННГК </w:t>
      </w:r>
      <w:r w:rsidR="007C0642" w:rsidRPr="00FE2E39">
        <w:rPr>
          <w:rFonts w:ascii="Times New Roman" w:hAnsi="Times New Roman"/>
          <w:sz w:val="28"/>
          <w:szCs w:val="28"/>
        </w:rPr>
        <w:t>«</w:t>
      </w:r>
      <w:proofErr w:type="spellStart"/>
      <w:r w:rsidRPr="00FE2E39">
        <w:rPr>
          <w:rFonts w:ascii="Times New Roman" w:hAnsi="Times New Roman"/>
          <w:sz w:val="28"/>
          <w:szCs w:val="28"/>
        </w:rPr>
        <w:t>Саханефтегаз</w:t>
      </w:r>
      <w:proofErr w:type="spellEnd"/>
      <w:r w:rsidR="007C0642" w:rsidRPr="00FE2E39">
        <w:rPr>
          <w:rFonts w:ascii="Times New Roman" w:hAnsi="Times New Roman"/>
          <w:sz w:val="28"/>
          <w:szCs w:val="28"/>
        </w:rPr>
        <w:t>»</w:t>
      </w:r>
      <w:r w:rsidRPr="00FE2E39">
        <w:rPr>
          <w:rFonts w:ascii="Times New Roman" w:hAnsi="Times New Roman"/>
          <w:sz w:val="28"/>
          <w:szCs w:val="28"/>
        </w:rPr>
        <w:t>.</w:t>
      </w:r>
      <w:r w:rsidR="007B0256" w:rsidRPr="00FE2E39">
        <w:rPr>
          <w:rFonts w:ascii="Times New Roman" w:hAnsi="Times New Roman"/>
          <w:sz w:val="28"/>
          <w:szCs w:val="28"/>
        </w:rPr>
        <w:t xml:space="preserve"> </w:t>
      </w:r>
    </w:p>
    <w:p w:rsidR="00A32EB9" w:rsidRPr="00FE2E39" w:rsidRDefault="00A32EB9" w:rsidP="00937427">
      <w:pPr>
        <w:ind w:firstLine="708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FE2E39">
        <w:rPr>
          <w:rFonts w:ascii="Times New Roman" w:hAnsi="Times New Roman"/>
          <w:b/>
          <w:bCs/>
          <w:iCs/>
          <w:sz w:val="28"/>
          <w:szCs w:val="28"/>
        </w:rPr>
        <w:t>Увеличение уставного капитала (вторая эмиссия)</w:t>
      </w:r>
    </w:p>
    <w:p w:rsidR="00A32EB9" w:rsidRPr="00FE2E39" w:rsidRDefault="00A32EB9" w:rsidP="0093742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E2E39">
        <w:rPr>
          <w:rFonts w:ascii="Times New Roman" w:hAnsi="Times New Roman"/>
          <w:iCs/>
          <w:sz w:val="28"/>
          <w:szCs w:val="28"/>
        </w:rPr>
        <w:t xml:space="preserve">На основании Распоряжения Правительства Республики Саха (Якутия) № 243-р от 10 марта 2005 года </w:t>
      </w:r>
      <w:r w:rsidR="007C0642" w:rsidRPr="00FE2E39">
        <w:rPr>
          <w:rFonts w:ascii="Times New Roman" w:hAnsi="Times New Roman"/>
          <w:iCs/>
          <w:sz w:val="28"/>
          <w:szCs w:val="28"/>
        </w:rPr>
        <w:t>«</w:t>
      </w:r>
      <w:r w:rsidRPr="00FE2E39">
        <w:rPr>
          <w:rFonts w:ascii="Times New Roman" w:hAnsi="Times New Roman"/>
          <w:iCs/>
          <w:sz w:val="28"/>
          <w:szCs w:val="28"/>
        </w:rPr>
        <w:t>О внесении государственного имущества Р</w:t>
      </w:r>
      <w:proofErr w:type="gramStart"/>
      <w:r w:rsidRPr="00FE2E39">
        <w:rPr>
          <w:rFonts w:ascii="Times New Roman" w:hAnsi="Times New Roman"/>
          <w:iCs/>
          <w:sz w:val="28"/>
          <w:szCs w:val="28"/>
        </w:rPr>
        <w:t>С(</w:t>
      </w:r>
      <w:proofErr w:type="gramEnd"/>
      <w:r w:rsidRPr="00FE2E39">
        <w:rPr>
          <w:rFonts w:ascii="Times New Roman" w:hAnsi="Times New Roman"/>
          <w:iCs/>
          <w:sz w:val="28"/>
          <w:szCs w:val="28"/>
        </w:rPr>
        <w:t>Я) в к</w:t>
      </w:r>
      <w:r w:rsidRPr="00FE2E39">
        <w:rPr>
          <w:rFonts w:ascii="Times New Roman" w:hAnsi="Times New Roman"/>
          <w:iCs/>
          <w:sz w:val="28"/>
          <w:szCs w:val="28"/>
        </w:rPr>
        <w:t>а</w:t>
      </w:r>
      <w:r w:rsidRPr="00FE2E39">
        <w:rPr>
          <w:rFonts w:ascii="Times New Roman" w:hAnsi="Times New Roman"/>
          <w:iCs/>
          <w:sz w:val="28"/>
          <w:szCs w:val="28"/>
        </w:rPr>
        <w:t xml:space="preserve">честве вклада в уставный капитал ОАО </w:t>
      </w:r>
      <w:r w:rsidR="007C0642" w:rsidRPr="00FE2E39">
        <w:rPr>
          <w:rFonts w:ascii="Times New Roman" w:hAnsi="Times New Roman"/>
          <w:iCs/>
          <w:sz w:val="28"/>
          <w:szCs w:val="28"/>
        </w:rPr>
        <w:t>«</w:t>
      </w:r>
      <w:r w:rsidRPr="00FE2E39">
        <w:rPr>
          <w:rFonts w:ascii="Times New Roman" w:hAnsi="Times New Roman"/>
          <w:iCs/>
          <w:sz w:val="28"/>
          <w:szCs w:val="28"/>
        </w:rPr>
        <w:t>Сахатранснефтегаз</w:t>
      </w:r>
      <w:r w:rsidR="007C0642" w:rsidRPr="00FE2E39">
        <w:rPr>
          <w:rFonts w:ascii="Times New Roman" w:hAnsi="Times New Roman"/>
          <w:iCs/>
          <w:sz w:val="28"/>
          <w:szCs w:val="28"/>
        </w:rPr>
        <w:t>»</w:t>
      </w:r>
      <w:r w:rsidRPr="00FE2E39">
        <w:rPr>
          <w:rFonts w:ascii="Times New Roman" w:hAnsi="Times New Roman"/>
          <w:sz w:val="28"/>
          <w:szCs w:val="28"/>
        </w:rPr>
        <w:t xml:space="preserve"> была проведена 2-я эмиссия акций ОАО </w:t>
      </w:r>
      <w:r w:rsidR="007C0642" w:rsidRPr="00FE2E39">
        <w:rPr>
          <w:rFonts w:ascii="Times New Roman" w:hAnsi="Times New Roman"/>
          <w:sz w:val="28"/>
          <w:szCs w:val="28"/>
        </w:rPr>
        <w:t>«</w:t>
      </w:r>
      <w:r w:rsidRPr="00FE2E39">
        <w:rPr>
          <w:rFonts w:ascii="Times New Roman" w:hAnsi="Times New Roman"/>
          <w:sz w:val="28"/>
          <w:szCs w:val="28"/>
        </w:rPr>
        <w:t>Сахатранснефтегаз</w:t>
      </w:r>
      <w:r w:rsidR="007C0642" w:rsidRPr="00FE2E39">
        <w:rPr>
          <w:rFonts w:ascii="Times New Roman" w:hAnsi="Times New Roman"/>
          <w:sz w:val="28"/>
          <w:szCs w:val="28"/>
        </w:rPr>
        <w:t>»</w:t>
      </w:r>
      <w:r w:rsidRPr="00FE2E39">
        <w:rPr>
          <w:rFonts w:ascii="Times New Roman" w:hAnsi="Times New Roman"/>
          <w:sz w:val="28"/>
          <w:szCs w:val="28"/>
        </w:rPr>
        <w:t xml:space="preserve"> на 5 млрд. руб.</w:t>
      </w:r>
    </w:p>
    <w:p w:rsidR="00A32EB9" w:rsidRPr="00FE2E39" w:rsidRDefault="00A32EB9" w:rsidP="0093742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E2E39">
        <w:rPr>
          <w:rFonts w:ascii="Times New Roman" w:hAnsi="Times New Roman"/>
          <w:sz w:val="28"/>
          <w:szCs w:val="28"/>
        </w:rPr>
        <w:t>Дополнительный выпуск зарегистрирован в ФСФР России 3 мая 2005 года за государственным регистрационным номером  1-01-65075-</w:t>
      </w:r>
      <w:r w:rsidRPr="00FE2E39">
        <w:rPr>
          <w:rFonts w:ascii="Times New Roman" w:hAnsi="Times New Roman"/>
          <w:sz w:val="28"/>
          <w:szCs w:val="28"/>
          <w:lang w:val="en-US"/>
        </w:rPr>
        <w:t>D</w:t>
      </w:r>
      <w:r w:rsidRPr="00FE2E39">
        <w:rPr>
          <w:rFonts w:ascii="Times New Roman" w:hAnsi="Times New Roman"/>
          <w:sz w:val="28"/>
          <w:szCs w:val="28"/>
        </w:rPr>
        <w:t>-001</w:t>
      </w:r>
      <w:r w:rsidRPr="00FE2E39">
        <w:rPr>
          <w:rFonts w:ascii="Times New Roman" w:hAnsi="Times New Roman"/>
          <w:sz w:val="28"/>
          <w:szCs w:val="28"/>
          <w:lang w:val="en-US"/>
        </w:rPr>
        <w:t>D</w:t>
      </w:r>
      <w:r w:rsidRPr="00FE2E39">
        <w:rPr>
          <w:rFonts w:ascii="Times New Roman" w:hAnsi="Times New Roman"/>
          <w:sz w:val="28"/>
          <w:szCs w:val="28"/>
        </w:rPr>
        <w:t xml:space="preserve">. 11 августа </w:t>
      </w:r>
      <w:smartTag w:uri="urn:schemas-microsoft-com:office:smarttags" w:element="metricconverter">
        <w:smartTagPr>
          <w:attr w:name="ProductID" w:val="2005 г"/>
        </w:smartTagPr>
        <w:r w:rsidRPr="00FE2E39">
          <w:rPr>
            <w:rFonts w:ascii="Times New Roman" w:hAnsi="Times New Roman"/>
            <w:sz w:val="28"/>
            <w:szCs w:val="28"/>
          </w:rPr>
          <w:t>2005 г</w:t>
        </w:r>
      </w:smartTag>
      <w:r w:rsidRPr="00FE2E39">
        <w:rPr>
          <w:rFonts w:ascii="Times New Roman" w:hAnsi="Times New Roman"/>
          <w:sz w:val="28"/>
          <w:szCs w:val="28"/>
        </w:rPr>
        <w:t>. зарегистрирован отчет об итогах второго выпуска.</w:t>
      </w:r>
    </w:p>
    <w:p w:rsidR="00A32EB9" w:rsidRPr="00FE2E39" w:rsidRDefault="00A32EB9" w:rsidP="00937427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FE2E39">
        <w:rPr>
          <w:rFonts w:ascii="Times New Roman" w:hAnsi="Times New Roman"/>
          <w:i/>
          <w:sz w:val="28"/>
          <w:szCs w:val="28"/>
        </w:rPr>
        <w:t>В оплату внесено следующее имущество:</w:t>
      </w:r>
    </w:p>
    <w:p w:rsidR="00A32EB9" w:rsidRPr="00FE2E39" w:rsidRDefault="00A32EB9" w:rsidP="003A4AA6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E2E39">
        <w:rPr>
          <w:rFonts w:ascii="Times New Roman" w:hAnsi="Times New Roman"/>
          <w:sz w:val="28"/>
          <w:szCs w:val="28"/>
        </w:rPr>
        <w:t xml:space="preserve">Магистральный газопровод 1,2-я нитки на участке </w:t>
      </w:r>
      <w:proofErr w:type="spellStart"/>
      <w:r w:rsidRPr="00FE2E39">
        <w:rPr>
          <w:rFonts w:ascii="Times New Roman" w:hAnsi="Times New Roman"/>
          <w:sz w:val="28"/>
          <w:szCs w:val="28"/>
        </w:rPr>
        <w:t>Средневилюйское</w:t>
      </w:r>
      <w:proofErr w:type="spellEnd"/>
      <w:r w:rsidRPr="00FE2E39">
        <w:rPr>
          <w:rFonts w:ascii="Times New Roman" w:hAnsi="Times New Roman"/>
          <w:sz w:val="28"/>
          <w:szCs w:val="28"/>
        </w:rPr>
        <w:t xml:space="preserve"> ГКМ – </w:t>
      </w:r>
      <w:proofErr w:type="spellStart"/>
      <w:r w:rsidRPr="00FE2E39">
        <w:rPr>
          <w:rFonts w:ascii="Times New Roman" w:hAnsi="Times New Roman"/>
          <w:sz w:val="28"/>
          <w:szCs w:val="28"/>
        </w:rPr>
        <w:t>Мастах</w:t>
      </w:r>
      <w:proofErr w:type="spellEnd"/>
      <w:r w:rsidRPr="00FE2E39">
        <w:rPr>
          <w:rFonts w:ascii="Times New Roman" w:hAnsi="Times New Roman"/>
          <w:sz w:val="28"/>
          <w:szCs w:val="28"/>
        </w:rPr>
        <w:t xml:space="preserve"> – Берге – Якутск;</w:t>
      </w:r>
    </w:p>
    <w:p w:rsidR="00562834" w:rsidRPr="00FE2E39" w:rsidRDefault="00A32EB9" w:rsidP="003A4AA6">
      <w:pPr>
        <w:numPr>
          <w:ilvl w:val="0"/>
          <w:numId w:val="4"/>
        </w:numPr>
        <w:spacing w:after="0"/>
        <w:ind w:firstLine="708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FE2E39">
        <w:rPr>
          <w:rFonts w:ascii="Times New Roman" w:hAnsi="Times New Roman"/>
          <w:sz w:val="28"/>
          <w:szCs w:val="28"/>
        </w:rPr>
        <w:t xml:space="preserve">Магистральный газопровод 3-я нитка на участке </w:t>
      </w:r>
      <w:proofErr w:type="spellStart"/>
      <w:r w:rsidRPr="00FE2E39">
        <w:rPr>
          <w:rFonts w:ascii="Times New Roman" w:hAnsi="Times New Roman"/>
          <w:sz w:val="28"/>
          <w:szCs w:val="28"/>
        </w:rPr>
        <w:t>Средневилю</w:t>
      </w:r>
      <w:r w:rsidRPr="00FE2E39">
        <w:rPr>
          <w:rFonts w:ascii="Times New Roman" w:hAnsi="Times New Roman"/>
          <w:sz w:val="28"/>
          <w:szCs w:val="28"/>
        </w:rPr>
        <w:t>й</w:t>
      </w:r>
      <w:r w:rsidRPr="00FE2E39">
        <w:rPr>
          <w:rFonts w:ascii="Times New Roman" w:hAnsi="Times New Roman"/>
          <w:sz w:val="28"/>
          <w:szCs w:val="28"/>
        </w:rPr>
        <w:t>ское</w:t>
      </w:r>
      <w:proofErr w:type="spellEnd"/>
      <w:r w:rsidRPr="00FE2E39">
        <w:rPr>
          <w:rFonts w:ascii="Times New Roman" w:hAnsi="Times New Roman"/>
          <w:sz w:val="28"/>
          <w:szCs w:val="28"/>
        </w:rPr>
        <w:t xml:space="preserve"> ГКМ – </w:t>
      </w:r>
      <w:proofErr w:type="spellStart"/>
      <w:r w:rsidRPr="00FE2E39">
        <w:rPr>
          <w:rFonts w:ascii="Times New Roman" w:hAnsi="Times New Roman"/>
          <w:sz w:val="28"/>
          <w:szCs w:val="28"/>
        </w:rPr>
        <w:t>Мастах</w:t>
      </w:r>
      <w:proofErr w:type="spellEnd"/>
      <w:r w:rsidRPr="00FE2E39">
        <w:rPr>
          <w:rFonts w:ascii="Times New Roman" w:hAnsi="Times New Roman"/>
          <w:sz w:val="28"/>
          <w:szCs w:val="28"/>
        </w:rPr>
        <w:t xml:space="preserve"> – Берге – Якутск.</w:t>
      </w:r>
      <w:r w:rsidR="007B0256" w:rsidRPr="00FE2E39">
        <w:rPr>
          <w:rFonts w:ascii="Times New Roman" w:hAnsi="Times New Roman"/>
          <w:sz w:val="28"/>
          <w:szCs w:val="28"/>
        </w:rPr>
        <w:t xml:space="preserve"> </w:t>
      </w:r>
    </w:p>
    <w:p w:rsidR="00A32EB9" w:rsidRPr="00FE2E39" w:rsidRDefault="00A32EB9" w:rsidP="00937427">
      <w:pPr>
        <w:ind w:firstLine="708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FE2E39">
        <w:rPr>
          <w:rFonts w:ascii="Times New Roman" w:hAnsi="Times New Roman"/>
          <w:b/>
          <w:bCs/>
          <w:iCs/>
          <w:sz w:val="28"/>
          <w:szCs w:val="28"/>
        </w:rPr>
        <w:lastRenderedPageBreak/>
        <w:t>Увеличение уставного капитала (третья эмиссия)</w:t>
      </w:r>
    </w:p>
    <w:p w:rsidR="00A32EB9" w:rsidRPr="00FE2E39" w:rsidRDefault="00A32EB9" w:rsidP="00937427">
      <w:pPr>
        <w:ind w:firstLine="708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FE2E39">
        <w:rPr>
          <w:rFonts w:ascii="Times New Roman" w:hAnsi="Times New Roman"/>
          <w:sz w:val="28"/>
          <w:szCs w:val="28"/>
        </w:rPr>
        <w:t>Дополнительный выпуск зарегистрирован в ФСФР России 01 июня 2006 г</w:t>
      </w:r>
      <w:r w:rsidRPr="00FE2E39">
        <w:rPr>
          <w:rFonts w:ascii="Times New Roman" w:hAnsi="Times New Roman"/>
          <w:sz w:val="28"/>
          <w:szCs w:val="28"/>
        </w:rPr>
        <w:t>о</w:t>
      </w:r>
      <w:r w:rsidRPr="00FE2E39">
        <w:rPr>
          <w:rFonts w:ascii="Times New Roman" w:hAnsi="Times New Roman"/>
          <w:sz w:val="28"/>
          <w:szCs w:val="28"/>
        </w:rPr>
        <w:t>да за государственным регистрационным номером 1-01-65075-</w:t>
      </w:r>
      <w:r w:rsidRPr="00FE2E39">
        <w:rPr>
          <w:rFonts w:ascii="Times New Roman" w:hAnsi="Times New Roman"/>
          <w:sz w:val="28"/>
          <w:szCs w:val="28"/>
          <w:lang w:val="en-US"/>
        </w:rPr>
        <w:t>D</w:t>
      </w:r>
      <w:r w:rsidRPr="00FE2E39">
        <w:rPr>
          <w:rFonts w:ascii="Times New Roman" w:hAnsi="Times New Roman"/>
          <w:sz w:val="28"/>
          <w:szCs w:val="28"/>
        </w:rPr>
        <w:t>-002</w:t>
      </w:r>
      <w:r w:rsidRPr="00FE2E39">
        <w:rPr>
          <w:rFonts w:ascii="Times New Roman" w:hAnsi="Times New Roman"/>
          <w:sz w:val="28"/>
          <w:szCs w:val="28"/>
          <w:lang w:val="en-US"/>
        </w:rPr>
        <w:t>D</w:t>
      </w:r>
      <w:r w:rsidRPr="00FE2E39">
        <w:rPr>
          <w:rFonts w:ascii="Times New Roman" w:hAnsi="Times New Roman"/>
          <w:sz w:val="28"/>
          <w:szCs w:val="28"/>
        </w:rPr>
        <w:t xml:space="preserve">. 09 августа </w:t>
      </w:r>
      <w:smartTag w:uri="urn:schemas-microsoft-com:office:smarttags" w:element="metricconverter">
        <w:smartTagPr>
          <w:attr w:name="ProductID" w:val="2007 г"/>
        </w:smartTagPr>
        <w:r w:rsidRPr="00FE2E39">
          <w:rPr>
            <w:rFonts w:ascii="Times New Roman" w:hAnsi="Times New Roman"/>
            <w:sz w:val="28"/>
            <w:szCs w:val="28"/>
          </w:rPr>
          <w:t>2007 г</w:t>
        </w:r>
      </w:smartTag>
      <w:r w:rsidRPr="00FE2E39">
        <w:rPr>
          <w:rFonts w:ascii="Times New Roman" w:hAnsi="Times New Roman"/>
          <w:sz w:val="28"/>
          <w:szCs w:val="28"/>
        </w:rPr>
        <w:t>. зарегистрирован отчет об итогах третьего выпуска - 2 904 341 807 штук.</w:t>
      </w:r>
    </w:p>
    <w:p w:rsidR="00A32EB9" w:rsidRPr="00FE2E39" w:rsidRDefault="00A32EB9" w:rsidP="00937427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FE2E39">
        <w:rPr>
          <w:rFonts w:ascii="Times New Roman" w:hAnsi="Times New Roman"/>
          <w:i/>
          <w:sz w:val="28"/>
          <w:szCs w:val="28"/>
        </w:rPr>
        <w:t>В оплату внесено следующее имущество:</w:t>
      </w:r>
    </w:p>
    <w:p w:rsidR="00A32EB9" w:rsidRPr="00FE2E39" w:rsidRDefault="00A32EB9" w:rsidP="003A4AA6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E2E39">
        <w:rPr>
          <w:rFonts w:ascii="Times New Roman" w:hAnsi="Times New Roman"/>
          <w:sz w:val="28"/>
          <w:szCs w:val="28"/>
        </w:rPr>
        <w:t xml:space="preserve">Скважины № 225, 226, 231, 234, 239 на </w:t>
      </w:r>
      <w:proofErr w:type="spellStart"/>
      <w:r w:rsidRPr="00FE2E39">
        <w:rPr>
          <w:rFonts w:ascii="Times New Roman" w:hAnsi="Times New Roman"/>
          <w:sz w:val="28"/>
          <w:szCs w:val="28"/>
        </w:rPr>
        <w:t>Среднетюнгском</w:t>
      </w:r>
      <w:proofErr w:type="spellEnd"/>
      <w:r w:rsidRPr="00FE2E39">
        <w:rPr>
          <w:rFonts w:ascii="Times New Roman" w:hAnsi="Times New Roman"/>
          <w:sz w:val="28"/>
          <w:szCs w:val="28"/>
        </w:rPr>
        <w:t xml:space="preserve"> газоконденса</w:t>
      </w:r>
      <w:r w:rsidRPr="00FE2E39">
        <w:rPr>
          <w:rFonts w:ascii="Times New Roman" w:hAnsi="Times New Roman"/>
          <w:sz w:val="28"/>
          <w:szCs w:val="28"/>
        </w:rPr>
        <w:t>т</w:t>
      </w:r>
      <w:r w:rsidRPr="00FE2E39">
        <w:rPr>
          <w:rFonts w:ascii="Times New Roman" w:hAnsi="Times New Roman"/>
          <w:sz w:val="28"/>
          <w:szCs w:val="28"/>
        </w:rPr>
        <w:t>ном месторождении Республики Саха (Якутия);</w:t>
      </w:r>
    </w:p>
    <w:p w:rsidR="00A32EB9" w:rsidRPr="00FE2E39" w:rsidRDefault="00A32EB9" w:rsidP="003A4AA6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E2E39">
        <w:rPr>
          <w:rFonts w:ascii="Times New Roman" w:hAnsi="Times New Roman"/>
          <w:sz w:val="28"/>
          <w:szCs w:val="28"/>
        </w:rPr>
        <w:t xml:space="preserve">Объекты недвижимости </w:t>
      </w:r>
      <w:proofErr w:type="gramStart"/>
      <w:r w:rsidRPr="00FE2E39">
        <w:rPr>
          <w:rFonts w:ascii="Times New Roman" w:hAnsi="Times New Roman"/>
          <w:sz w:val="28"/>
          <w:szCs w:val="28"/>
        </w:rPr>
        <w:t>Якутского</w:t>
      </w:r>
      <w:proofErr w:type="gramEnd"/>
      <w:r w:rsidRPr="00FE2E39">
        <w:rPr>
          <w:rFonts w:ascii="Times New Roman" w:hAnsi="Times New Roman"/>
          <w:sz w:val="28"/>
          <w:szCs w:val="28"/>
        </w:rPr>
        <w:t xml:space="preserve"> ГПЗ (20 объектов);</w:t>
      </w:r>
    </w:p>
    <w:p w:rsidR="00A32EB9" w:rsidRPr="00FE2E39" w:rsidRDefault="00A32EB9" w:rsidP="003A4AA6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E2E39">
        <w:rPr>
          <w:rFonts w:ascii="Times New Roman" w:hAnsi="Times New Roman"/>
          <w:sz w:val="28"/>
          <w:szCs w:val="28"/>
        </w:rPr>
        <w:t xml:space="preserve">Объекты недвижимости ЛПУМГ и </w:t>
      </w:r>
      <w:proofErr w:type="gramStart"/>
      <w:r w:rsidRPr="00FE2E39">
        <w:rPr>
          <w:rFonts w:ascii="Times New Roman" w:hAnsi="Times New Roman"/>
          <w:sz w:val="28"/>
          <w:szCs w:val="28"/>
        </w:rPr>
        <w:t>Якутского</w:t>
      </w:r>
      <w:proofErr w:type="gramEnd"/>
      <w:r w:rsidRPr="00FE2E39">
        <w:rPr>
          <w:rFonts w:ascii="Times New Roman" w:hAnsi="Times New Roman"/>
          <w:sz w:val="28"/>
          <w:szCs w:val="28"/>
        </w:rPr>
        <w:t xml:space="preserve"> ГПЗ (16 объектов);</w:t>
      </w:r>
    </w:p>
    <w:p w:rsidR="00A32EB9" w:rsidRPr="00FE2E39" w:rsidRDefault="00A32EB9" w:rsidP="003A4AA6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E2E39">
        <w:rPr>
          <w:rFonts w:ascii="Times New Roman" w:hAnsi="Times New Roman"/>
          <w:sz w:val="28"/>
          <w:szCs w:val="28"/>
        </w:rPr>
        <w:t>Инвестиционные средства, направленные на реализацию Государстве</w:t>
      </w:r>
      <w:r w:rsidRPr="00FE2E39">
        <w:rPr>
          <w:rFonts w:ascii="Times New Roman" w:hAnsi="Times New Roman"/>
          <w:sz w:val="28"/>
          <w:szCs w:val="28"/>
        </w:rPr>
        <w:t>н</w:t>
      </w:r>
      <w:r w:rsidRPr="00FE2E39">
        <w:rPr>
          <w:rFonts w:ascii="Times New Roman" w:hAnsi="Times New Roman"/>
          <w:sz w:val="28"/>
          <w:szCs w:val="28"/>
        </w:rPr>
        <w:t xml:space="preserve">ной программы </w:t>
      </w:r>
      <w:r w:rsidR="007C0642" w:rsidRPr="00FE2E39">
        <w:rPr>
          <w:rFonts w:ascii="Times New Roman" w:hAnsi="Times New Roman"/>
          <w:sz w:val="28"/>
          <w:szCs w:val="28"/>
        </w:rPr>
        <w:t>«</w:t>
      </w:r>
      <w:r w:rsidRPr="00FE2E39">
        <w:rPr>
          <w:rFonts w:ascii="Times New Roman" w:hAnsi="Times New Roman"/>
          <w:sz w:val="28"/>
          <w:szCs w:val="28"/>
        </w:rPr>
        <w:t>Газификация населенных пунктов РС (Я)</w:t>
      </w:r>
      <w:r w:rsidR="007C0642" w:rsidRPr="00FE2E39">
        <w:rPr>
          <w:rFonts w:ascii="Times New Roman" w:hAnsi="Times New Roman"/>
          <w:sz w:val="28"/>
          <w:szCs w:val="28"/>
        </w:rPr>
        <w:t>»</w:t>
      </w:r>
      <w:r w:rsidRPr="00FE2E39">
        <w:rPr>
          <w:rFonts w:ascii="Times New Roman" w:hAnsi="Times New Roman"/>
          <w:sz w:val="28"/>
          <w:szCs w:val="28"/>
        </w:rPr>
        <w:t>.</w:t>
      </w:r>
    </w:p>
    <w:p w:rsidR="00A32EB9" w:rsidRPr="00FE2E39" w:rsidRDefault="00A32EB9" w:rsidP="00937427">
      <w:pPr>
        <w:ind w:left="708"/>
        <w:jc w:val="both"/>
        <w:rPr>
          <w:rFonts w:ascii="Times New Roman" w:hAnsi="Times New Roman"/>
          <w:sz w:val="28"/>
          <w:szCs w:val="28"/>
        </w:rPr>
      </w:pPr>
    </w:p>
    <w:p w:rsidR="00A32EB9" w:rsidRPr="00FE2E39" w:rsidRDefault="00A32EB9" w:rsidP="00937427">
      <w:pPr>
        <w:ind w:firstLine="708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FE2E39">
        <w:rPr>
          <w:rFonts w:ascii="Times New Roman" w:hAnsi="Times New Roman"/>
          <w:b/>
          <w:bCs/>
          <w:iCs/>
          <w:sz w:val="28"/>
          <w:szCs w:val="28"/>
        </w:rPr>
        <w:t>Увеличение уставного капитала (четвертая эмиссия)</w:t>
      </w:r>
    </w:p>
    <w:p w:rsidR="00A32EB9" w:rsidRPr="00FE2E39" w:rsidRDefault="00A32EB9" w:rsidP="00937427">
      <w:pPr>
        <w:ind w:firstLine="708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FE2E39">
        <w:rPr>
          <w:rFonts w:ascii="Times New Roman" w:hAnsi="Times New Roman"/>
          <w:sz w:val="28"/>
          <w:szCs w:val="28"/>
        </w:rPr>
        <w:t>Четвертый дополнительный выпуск зарегистрирован  в ФСФР России 08 н</w:t>
      </w:r>
      <w:r w:rsidRPr="00FE2E39">
        <w:rPr>
          <w:rFonts w:ascii="Times New Roman" w:hAnsi="Times New Roman"/>
          <w:sz w:val="28"/>
          <w:szCs w:val="28"/>
        </w:rPr>
        <w:t>о</w:t>
      </w:r>
      <w:r w:rsidRPr="00FE2E39">
        <w:rPr>
          <w:rFonts w:ascii="Times New Roman" w:hAnsi="Times New Roman"/>
          <w:sz w:val="28"/>
          <w:szCs w:val="28"/>
        </w:rPr>
        <w:t>ября 2008 года за государственным регистрационным номером 1-01-65075-</w:t>
      </w:r>
      <w:r w:rsidRPr="00FE2E39">
        <w:rPr>
          <w:rFonts w:ascii="Times New Roman" w:hAnsi="Times New Roman"/>
          <w:sz w:val="28"/>
          <w:szCs w:val="28"/>
          <w:lang w:val="en-US"/>
        </w:rPr>
        <w:t>D</w:t>
      </w:r>
      <w:r w:rsidRPr="00FE2E39">
        <w:rPr>
          <w:rFonts w:ascii="Times New Roman" w:hAnsi="Times New Roman"/>
          <w:sz w:val="28"/>
          <w:szCs w:val="28"/>
        </w:rPr>
        <w:t>-003</w:t>
      </w:r>
      <w:r w:rsidRPr="00FE2E39">
        <w:rPr>
          <w:rFonts w:ascii="Times New Roman" w:hAnsi="Times New Roman"/>
          <w:sz w:val="28"/>
          <w:szCs w:val="28"/>
          <w:lang w:val="en-US"/>
        </w:rPr>
        <w:t>D</w:t>
      </w:r>
      <w:r w:rsidRPr="00FE2E39">
        <w:rPr>
          <w:rFonts w:ascii="Times New Roman" w:hAnsi="Times New Roman"/>
          <w:sz w:val="28"/>
          <w:szCs w:val="28"/>
        </w:rPr>
        <w:t xml:space="preserve">. 05 июня </w:t>
      </w:r>
      <w:smartTag w:uri="urn:schemas-microsoft-com:office:smarttags" w:element="metricconverter">
        <w:smartTagPr>
          <w:attr w:name="ProductID" w:val="2008 г"/>
        </w:smartTagPr>
        <w:r w:rsidRPr="00FE2E39">
          <w:rPr>
            <w:rFonts w:ascii="Times New Roman" w:hAnsi="Times New Roman"/>
            <w:sz w:val="28"/>
            <w:szCs w:val="28"/>
          </w:rPr>
          <w:t>2008 г</w:t>
        </w:r>
      </w:smartTag>
      <w:r w:rsidRPr="00FE2E39">
        <w:rPr>
          <w:rFonts w:ascii="Times New Roman" w:hAnsi="Times New Roman"/>
          <w:sz w:val="28"/>
          <w:szCs w:val="28"/>
        </w:rPr>
        <w:t>. зарегистрирован отчет об итогах четвертого выпуска – 159 381 716 штук.</w:t>
      </w:r>
    </w:p>
    <w:p w:rsidR="00A32EB9" w:rsidRPr="00FE2E39" w:rsidRDefault="00A32EB9" w:rsidP="00937427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FE2E39">
        <w:rPr>
          <w:rFonts w:ascii="Times New Roman" w:hAnsi="Times New Roman"/>
          <w:i/>
          <w:sz w:val="28"/>
          <w:szCs w:val="28"/>
        </w:rPr>
        <w:t>В оплату внесено следующее имущество:</w:t>
      </w:r>
    </w:p>
    <w:p w:rsidR="00A32EB9" w:rsidRPr="00FE2E39" w:rsidRDefault="00A32EB9" w:rsidP="003A4AA6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E2E39">
        <w:rPr>
          <w:rFonts w:ascii="Times New Roman" w:hAnsi="Times New Roman"/>
          <w:sz w:val="28"/>
          <w:szCs w:val="28"/>
        </w:rPr>
        <w:t>Инвестиционные средства, направленные на реализацию Государстве</w:t>
      </w:r>
      <w:r w:rsidRPr="00FE2E39">
        <w:rPr>
          <w:rFonts w:ascii="Times New Roman" w:hAnsi="Times New Roman"/>
          <w:sz w:val="28"/>
          <w:szCs w:val="28"/>
        </w:rPr>
        <w:t>н</w:t>
      </w:r>
      <w:r w:rsidRPr="00FE2E39">
        <w:rPr>
          <w:rFonts w:ascii="Times New Roman" w:hAnsi="Times New Roman"/>
          <w:sz w:val="28"/>
          <w:szCs w:val="28"/>
        </w:rPr>
        <w:t xml:space="preserve">ной программы </w:t>
      </w:r>
      <w:r w:rsidR="007C0642" w:rsidRPr="00FE2E39">
        <w:rPr>
          <w:rFonts w:ascii="Times New Roman" w:hAnsi="Times New Roman"/>
          <w:sz w:val="28"/>
          <w:szCs w:val="28"/>
        </w:rPr>
        <w:t>«</w:t>
      </w:r>
      <w:r w:rsidRPr="00FE2E39">
        <w:rPr>
          <w:rFonts w:ascii="Times New Roman" w:hAnsi="Times New Roman"/>
          <w:sz w:val="28"/>
          <w:szCs w:val="28"/>
        </w:rPr>
        <w:t>Газификация населенных пунктов РС (Я)</w:t>
      </w:r>
      <w:r w:rsidR="007C0642" w:rsidRPr="00FE2E39">
        <w:rPr>
          <w:rFonts w:ascii="Times New Roman" w:hAnsi="Times New Roman"/>
          <w:sz w:val="28"/>
          <w:szCs w:val="28"/>
        </w:rPr>
        <w:t>»</w:t>
      </w:r>
      <w:r w:rsidRPr="00FE2E39">
        <w:rPr>
          <w:rFonts w:ascii="Times New Roman" w:hAnsi="Times New Roman"/>
          <w:sz w:val="28"/>
          <w:szCs w:val="28"/>
        </w:rPr>
        <w:t>.</w:t>
      </w:r>
    </w:p>
    <w:p w:rsidR="00A32EB9" w:rsidRPr="00FE2E39" w:rsidRDefault="00A32EB9" w:rsidP="00937427">
      <w:pPr>
        <w:pStyle w:val="a7"/>
        <w:spacing w:line="276" w:lineRule="auto"/>
        <w:ind w:right="0" w:firstLine="708"/>
        <w:jc w:val="both"/>
        <w:rPr>
          <w:b/>
          <w:sz w:val="28"/>
          <w:szCs w:val="28"/>
        </w:rPr>
      </w:pPr>
      <w:r w:rsidRPr="00FE2E39">
        <w:rPr>
          <w:b/>
          <w:sz w:val="28"/>
          <w:szCs w:val="28"/>
        </w:rPr>
        <w:t>Увеличение уставного капитала (пятая эмиссия)</w:t>
      </w:r>
    </w:p>
    <w:p w:rsidR="00E341F8" w:rsidRPr="00FE2E39" w:rsidRDefault="00E341F8" w:rsidP="00671322">
      <w:pPr>
        <w:pStyle w:val="a7"/>
        <w:spacing w:line="276" w:lineRule="auto"/>
        <w:ind w:right="0" w:firstLine="708"/>
        <w:jc w:val="both"/>
        <w:rPr>
          <w:sz w:val="28"/>
          <w:szCs w:val="28"/>
        </w:rPr>
      </w:pPr>
      <w:proofErr w:type="gramStart"/>
      <w:r w:rsidRPr="00FE2E39">
        <w:rPr>
          <w:sz w:val="28"/>
          <w:szCs w:val="28"/>
        </w:rPr>
        <w:t xml:space="preserve">В соответствии </w:t>
      </w:r>
      <w:r w:rsidR="00671322" w:rsidRPr="00FE2E39">
        <w:rPr>
          <w:sz w:val="28"/>
          <w:szCs w:val="28"/>
        </w:rPr>
        <w:t xml:space="preserve">с </w:t>
      </w:r>
      <w:r w:rsidRPr="00FE2E39">
        <w:rPr>
          <w:sz w:val="28"/>
          <w:szCs w:val="28"/>
        </w:rPr>
        <w:t xml:space="preserve">распоряжением </w:t>
      </w:r>
      <w:r w:rsidR="00516646" w:rsidRPr="00FE2E39">
        <w:rPr>
          <w:sz w:val="28"/>
          <w:szCs w:val="28"/>
        </w:rPr>
        <w:t>Правительства Республики</w:t>
      </w:r>
      <w:r w:rsidRPr="00FE2E39">
        <w:rPr>
          <w:sz w:val="28"/>
          <w:szCs w:val="28"/>
        </w:rPr>
        <w:t xml:space="preserve"> </w:t>
      </w:r>
      <w:r w:rsidR="00516646" w:rsidRPr="00FE2E39">
        <w:rPr>
          <w:sz w:val="28"/>
          <w:szCs w:val="28"/>
        </w:rPr>
        <w:t>Саха (Якутия) №1123-р от 27 октября 2011 года «О направлении бюджетных ассигнований на ув</w:t>
      </w:r>
      <w:r w:rsidR="00516646" w:rsidRPr="00FE2E39">
        <w:rPr>
          <w:sz w:val="28"/>
          <w:szCs w:val="28"/>
        </w:rPr>
        <w:t>е</w:t>
      </w:r>
      <w:r w:rsidR="00516646" w:rsidRPr="00FE2E39">
        <w:rPr>
          <w:sz w:val="28"/>
          <w:szCs w:val="28"/>
        </w:rPr>
        <w:t>личение уставного капитала ОАО «Сахатранснефтегаз»</w:t>
      </w:r>
      <w:r w:rsidR="008E7782" w:rsidRPr="00FE2E39">
        <w:rPr>
          <w:sz w:val="28"/>
          <w:szCs w:val="28"/>
        </w:rPr>
        <w:t>»</w:t>
      </w:r>
      <w:r w:rsidR="00516646" w:rsidRPr="00FE2E39">
        <w:rPr>
          <w:sz w:val="28"/>
          <w:szCs w:val="28"/>
        </w:rPr>
        <w:t xml:space="preserve"> Общество по состоянию </w:t>
      </w:r>
      <w:r w:rsidR="008E7782" w:rsidRPr="00FE2E39">
        <w:rPr>
          <w:sz w:val="28"/>
          <w:szCs w:val="28"/>
        </w:rPr>
        <w:t>на 31 декабря 2011 года путем закрытой подписки</w:t>
      </w:r>
      <w:r w:rsidR="00516646" w:rsidRPr="00FE2E39">
        <w:rPr>
          <w:sz w:val="28"/>
          <w:szCs w:val="28"/>
        </w:rPr>
        <w:t xml:space="preserve"> разместило дополнительный выпуск ценных бумаг в количестве 760 000 000 штук</w:t>
      </w:r>
      <w:r w:rsidR="008E7782" w:rsidRPr="00FE2E39">
        <w:rPr>
          <w:sz w:val="28"/>
          <w:szCs w:val="28"/>
        </w:rPr>
        <w:t xml:space="preserve"> по номинальной цене 1 руб. за</w:t>
      </w:r>
      <w:r w:rsidR="00516646" w:rsidRPr="00FE2E39">
        <w:rPr>
          <w:sz w:val="28"/>
          <w:szCs w:val="28"/>
        </w:rPr>
        <w:t xml:space="preserve"> </w:t>
      </w:r>
      <w:r w:rsidR="008E7782" w:rsidRPr="00FE2E39">
        <w:rPr>
          <w:sz w:val="28"/>
          <w:szCs w:val="28"/>
        </w:rPr>
        <w:t>акцию.</w:t>
      </w:r>
      <w:proofErr w:type="gramEnd"/>
      <w:r w:rsidR="00516646" w:rsidRPr="00FE2E39">
        <w:rPr>
          <w:sz w:val="28"/>
          <w:szCs w:val="28"/>
        </w:rPr>
        <w:t xml:space="preserve">  </w:t>
      </w:r>
      <w:r w:rsidR="008E7782" w:rsidRPr="00FE2E39">
        <w:rPr>
          <w:sz w:val="28"/>
          <w:szCs w:val="28"/>
        </w:rPr>
        <w:t>Дополнительный выпуск зарегистрирован в ФСФР России 22 декабря 2011 года с государственным регистрационным номером 1-01-65075-</w:t>
      </w:r>
      <w:r w:rsidR="008E7782" w:rsidRPr="00FE2E39">
        <w:rPr>
          <w:sz w:val="28"/>
          <w:szCs w:val="28"/>
          <w:lang w:val="en-US"/>
        </w:rPr>
        <w:t>D</w:t>
      </w:r>
      <w:r w:rsidR="008E7782" w:rsidRPr="00FE2E39">
        <w:rPr>
          <w:sz w:val="28"/>
          <w:szCs w:val="28"/>
        </w:rPr>
        <w:t>-004-</w:t>
      </w:r>
      <w:r w:rsidR="008E7782" w:rsidRPr="00FE2E39">
        <w:rPr>
          <w:sz w:val="28"/>
          <w:szCs w:val="28"/>
          <w:lang w:val="en-US"/>
        </w:rPr>
        <w:t>D</w:t>
      </w:r>
      <w:r w:rsidR="008E7782" w:rsidRPr="00FE2E39">
        <w:rPr>
          <w:sz w:val="28"/>
          <w:szCs w:val="28"/>
        </w:rPr>
        <w:t>.</w:t>
      </w:r>
    </w:p>
    <w:p w:rsidR="008D4811" w:rsidRDefault="008D4811" w:rsidP="00937427">
      <w:pPr>
        <w:pStyle w:val="a7"/>
        <w:spacing w:line="276" w:lineRule="auto"/>
        <w:ind w:right="0" w:firstLine="708"/>
        <w:jc w:val="both"/>
        <w:rPr>
          <w:b/>
          <w:sz w:val="28"/>
          <w:szCs w:val="28"/>
        </w:rPr>
      </w:pPr>
    </w:p>
    <w:p w:rsidR="008E7782" w:rsidRPr="00FE2E39" w:rsidRDefault="008E7782" w:rsidP="00937427">
      <w:pPr>
        <w:pStyle w:val="a7"/>
        <w:spacing w:line="276" w:lineRule="auto"/>
        <w:ind w:right="0" w:firstLine="708"/>
        <w:jc w:val="both"/>
        <w:rPr>
          <w:b/>
          <w:sz w:val="28"/>
          <w:szCs w:val="28"/>
        </w:rPr>
      </w:pPr>
      <w:r w:rsidRPr="00FE2E39">
        <w:rPr>
          <w:b/>
          <w:sz w:val="28"/>
          <w:szCs w:val="28"/>
        </w:rPr>
        <w:t>Увеличение уставного капитала (шестая эмисси</w:t>
      </w:r>
      <w:r w:rsidR="00671322" w:rsidRPr="00FE2E39">
        <w:rPr>
          <w:b/>
          <w:sz w:val="28"/>
          <w:szCs w:val="28"/>
        </w:rPr>
        <w:t>я)</w:t>
      </w:r>
    </w:p>
    <w:p w:rsidR="00A32EB9" w:rsidRPr="00FE2E39" w:rsidRDefault="00A32EB9" w:rsidP="00937427">
      <w:pPr>
        <w:pStyle w:val="a7"/>
        <w:spacing w:line="276" w:lineRule="auto"/>
        <w:ind w:right="0" w:firstLine="708"/>
        <w:jc w:val="both"/>
        <w:rPr>
          <w:b/>
          <w:sz w:val="28"/>
          <w:szCs w:val="28"/>
        </w:rPr>
      </w:pPr>
      <w:r w:rsidRPr="00FE2E39">
        <w:rPr>
          <w:sz w:val="28"/>
          <w:szCs w:val="28"/>
        </w:rPr>
        <w:lastRenderedPageBreak/>
        <w:t xml:space="preserve">ОАО </w:t>
      </w:r>
      <w:r w:rsidR="007C0642" w:rsidRPr="00FE2E39">
        <w:rPr>
          <w:sz w:val="28"/>
          <w:szCs w:val="28"/>
        </w:rPr>
        <w:t>«</w:t>
      </w:r>
      <w:r w:rsidRPr="00FE2E39">
        <w:rPr>
          <w:sz w:val="28"/>
          <w:szCs w:val="28"/>
        </w:rPr>
        <w:t>Сахатранснефтегаз</w:t>
      </w:r>
      <w:r w:rsidR="007C0642" w:rsidRPr="00FE2E39">
        <w:rPr>
          <w:sz w:val="28"/>
          <w:szCs w:val="28"/>
        </w:rPr>
        <w:t>»</w:t>
      </w:r>
      <w:r w:rsidRPr="00FE2E39">
        <w:rPr>
          <w:sz w:val="28"/>
          <w:szCs w:val="28"/>
        </w:rPr>
        <w:t xml:space="preserve"> планирует увеличить собственный уставный кап</w:t>
      </w:r>
      <w:r w:rsidRPr="00FE2E39">
        <w:rPr>
          <w:sz w:val="28"/>
          <w:szCs w:val="28"/>
        </w:rPr>
        <w:t>и</w:t>
      </w:r>
      <w:r w:rsidRPr="00FE2E39">
        <w:rPr>
          <w:sz w:val="28"/>
          <w:szCs w:val="28"/>
        </w:rPr>
        <w:t xml:space="preserve">тал, за счет объектов газораспределительных сетей низкого давления. Указанные объекты газового  хозяйства Якутск – Пригород </w:t>
      </w:r>
      <w:r w:rsidR="00671322" w:rsidRPr="00FE2E39">
        <w:rPr>
          <w:sz w:val="28"/>
          <w:szCs w:val="28"/>
        </w:rPr>
        <w:t xml:space="preserve">по рыночной стоимости 89 млн. руб. </w:t>
      </w:r>
      <w:r w:rsidRPr="00FE2E39">
        <w:rPr>
          <w:sz w:val="28"/>
          <w:szCs w:val="28"/>
        </w:rPr>
        <w:t xml:space="preserve">будут приняты в оплату акций по закрытой подписке в пользу Министерства имущественных </w:t>
      </w:r>
      <w:r w:rsidR="00671322" w:rsidRPr="00FE2E39">
        <w:rPr>
          <w:sz w:val="28"/>
          <w:szCs w:val="28"/>
        </w:rPr>
        <w:t xml:space="preserve">и земельных </w:t>
      </w:r>
      <w:r w:rsidRPr="00FE2E39">
        <w:rPr>
          <w:sz w:val="28"/>
          <w:szCs w:val="28"/>
        </w:rPr>
        <w:t xml:space="preserve">отношений Республики Саха (Якутия). </w:t>
      </w:r>
    </w:p>
    <w:p w:rsidR="00671322" w:rsidRPr="00FE2E39" w:rsidRDefault="00671322" w:rsidP="00671322">
      <w:pPr>
        <w:pStyle w:val="a7"/>
        <w:spacing w:line="276" w:lineRule="auto"/>
        <w:ind w:right="0" w:firstLine="708"/>
        <w:jc w:val="both"/>
        <w:rPr>
          <w:b/>
          <w:sz w:val="28"/>
          <w:szCs w:val="28"/>
        </w:rPr>
      </w:pPr>
      <w:r w:rsidRPr="00FE2E39">
        <w:rPr>
          <w:b/>
          <w:sz w:val="28"/>
          <w:szCs w:val="28"/>
        </w:rPr>
        <w:t>Увеличение уставного капитала (седьмая эмиссия)</w:t>
      </w:r>
    </w:p>
    <w:p w:rsidR="00671322" w:rsidRPr="00FE2E39" w:rsidRDefault="00671322" w:rsidP="00937427">
      <w:pPr>
        <w:pStyle w:val="a7"/>
        <w:spacing w:line="276" w:lineRule="auto"/>
        <w:ind w:right="0" w:firstLine="708"/>
        <w:jc w:val="both"/>
        <w:rPr>
          <w:bCs/>
          <w:iCs/>
          <w:sz w:val="28"/>
          <w:szCs w:val="28"/>
        </w:rPr>
      </w:pPr>
      <w:r w:rsidRPr="00FE2E39">
        <w:rPr>
          <w:bCs/>
          <w:iCs/>
          <w:sz w:val="28"/>
          <w:szCs w:val="28"/>
        </w:rPr>
        <w:t xml:space="preserve">Планируется увеличение уставного капитала ОАО «Сахатранснефтегаз» </w:t>
      </w:r>
      <w:r w:rsidR="007A3CC6" w:rsidRPr="00FE2E39">
        <w:rPr>
          <w:bCs/>
          <w:iCs/>
          <w:sz w:val="28"/>
          <w:szCs w:val="28"/>
        </w:rPr>
        <w:t>п</w:t>
      </w:r>
      <w:r w:rsidR="007A3CC6" w:rsidRPr="00FE2E39">
        <w:rPr>
          <w:bCs/>
          <w:iCs/>
          <w:sz w:val="28"/>
          <w:szCs w:val="28"/>
        </w:rPr>
        <w:t>у</w:t>
      </w:r>
      <w:r w:rsidR="007A3CC6" w:rsidRPr="00FE2E39">
        <w:rPr>
          <w:bCs/>
          <w:iCs/>
          <w:sz w:val="28"/>
          <w:szCs w:val="28"/>
        </w:rPr>
        <w:t>тем перечисления 169 млн. руб. из бюджета Республики Саха (Якутия) на финанс</w:t>
      </w:r>
      <w:r w:rsidR="007A3CC6" w:rsidRPr="00FE2E39">
        <w:rPr>
          <w:bCs/>
          <w:iCs/>
          <w:sz w:val="28"/>
          <w:szCs w:val="28"/>
        </w:rPr>
        <w:t>и</w:t>
      </w:r>
      <w:r w:rsidR="007A3CC6" w:rsidRPr="00FE2E39">
        <w:rPr>
          <w:bCs/>
          <w:iCs/>
          <w:sz w:val="28"/>
          <w:szCs w:val="28"/>
        </w:rPr>
        <w:t xml:space="preserve">рование объекта «Обеспечение надежности газоснабжения поселков </w:t>
      </w:r>
      <w:proofErr w:type="spellStart"/>
      <w:r w:rsidR="007A3CC6" w:rsidRPr="00FE2E39">
        <w:rPr>
          <w:bCs/>
          <w:iCs/>
          <w:sz w:val="28"/>
          <w:szCs w:val="28"/>
        </w:rPr>
        <w:t>Усун</w:t>
      </w:r>
      <w:proofErr w:type="spellEnd"/>
      <w:r w:rsidR="007A3CC6" w:rsidRPr="00FE2E39">
        <w:rPr>
          <w:bCs/>
          <w:iCs/>
          <w:sz w:val="28"/>
          <w:szCs w:val="28"/>
        </w:rPr>
        <w:t xml:space="preserve">, </w:t>
      </w:r>
      <w:proofErr w:type="spellStart"/>
      <w:r w:rsidR="007A3CC6" w:rsidRPr="00FE2E39">
        <w:rPr>
          <w:bCs/>
          <w:iCs/>
          <w:sz w:val="28"/>
          <w:szCs w:val="28"/>
        </w:rPr>
        <w:t>Тылг</w:t>
      </w:r>
      <w:r w:rsidR="007A3CC6" w:rsidRPr="00FE2E39">
        <w:rPr>
          <w:bCs/>
          <w:iCs/>
          <w:sz w:val="28"/>
          <w:szCs w:val="28"/>
        </w:rPr>
        <w:t>ы</w:t>
      </w:r>
      <w:r w:rsidR="007A3CC6" w:rsidRPr="00FE2E39">
        <w:rPr>
          <w:bCs/>
          <w:iCs/>
          <w:sz w:val="28"/>
          <w:szCs w:val="28"/>
        </w:rPr>
        <w:t>ны</w:t>
      </w:r>
      <w:proofErr w:type="spellEnd"/>
      <w:r w:rsidR="007A3CC6" w:rsidRPr="00FE2E39">
        <w:rPr>
          <w:bCs/>
          <w:iCs/>
          <w:sz w:val="28"/>
          <w:szCs w:val="28"/>
        </w:rPr>
        <w:t xml:space="preserve">, </w:t>
      </w:r>
      <w:proofErr w:type="spellStart"/>
      <w:r w:rsidR="007A3CC6" w:rsidRPr="00FE2E39">
        <w:rPr>
          <w:bCs/>
          <w:iCs/>
          <w:sz w:val="28"/>
          <w:szCs w:val="28"/>
        </w:rPr>
        <w:t>Кюбяинде</w:t>
      </w:r>
      <w:proofErr w:type="spellEnd"/>
      <w:r w:rsidR="007A3CC6" w:rsidRPr="00FE2E39">
        <w:rPr>
          <w:bCs/>
          <w:iCs/>
          <w:sz w:val="28"/>
          <w:szCs w:val="28"/>
        </w:rPr>
        <w:t>».</w:t>
      </w:r>
      <w:r w:rsidRPr="00FE2E39">
        <w:rPr>
          <w:bCs/>
          <w:iCs/>
          <w:sz w:val="28"/>
          <w:szCs w:val="28"/>
        </w:rPr>
        <w:t xml:space="preserve"> </w:t>
      </w:r>
    </w:p>
    <w:p w:rsidR="00A32EB9" w:rsidRPr="00FE2E39" w:rsidRDefault="00A32EB9" w:rsidP="00937427">
      <w:pPr>
        <w:pStyle w:val="a7"/>
        <w:spacing w:line="276" w:lineRule="auto"/>
        <w:ind w:right="0" w:firstLine="708"/>
        <w:jc w:val="both"/>
        <w:rPr>
          <w:b/>
          <w:i/>
          <w:sz w:val="28"/>
          <w:szCs w:val="28"/>
        </w:rPr>
      </w:pPr>
      <w:r w:rsidRPr="00FE2E39">
        <w:rPr>
          <w:b/>
          <w:bCs/>
          <w:i/>
          <w:iCs/>
          <w:sz w:val="28"/>
          <w:szCs w:val="28"/>
        </w:rPr>
        <w:t xml:space="preserve">Всего оплаченный уставный капитал ОАО </w:t>
      </w:r>
      <w:r w:rsidR="007C0642" w:rsidRPr="00FE2E39">
        <w:rPr>
          <w:b/>
          <w:bCs/>
          <w:i/>
          <w:iCs/>
          <w:sz w:val="28"/>
          <w:szCs w:val="28"/>
        </w:rPr>
        <w:t>«</w:t>
      </w:r>
      <w:r w:rsidRPr="00FE2E39">
        <w:rPr>
          <w:b/>
          <w:bCs/>
          <w:i/>
          <w:iCs/>
          <w:sz w:val="28"/>
          <w:szCs w:val="28"/>
        </w:rPr>
        <w:t>Сахатранснефтегаз</w:t>
      </w:r>
      <w:r w:rsidR="007C0642" w:rsidRPr="00FE2E39">
        <w:rPr>
          <w:b/>
          <w:bCs/>
          <w:i/>
          <w:iCs/>
          <w:sz w:val="28"/>
          <w:szCs w:val="28"/>
        </w:rPr>
        <w:t>»</w:t>
      </w:r>
      <w:r w:rsidR="008E7782" w:rsidRPr="00FE2E39">
        <w:rPr>
          <w:b/>
          <w:bCs/>
          <w:i/>
          <w:iCs/>
          <w:sz w:val="28"/>
          <w:szCs w:val="28"/>
        </w:rPr>
        <w:t xml:space="preserve"> на 31.12</w:t>
      </w:r>
      <w:r w:rsidRPr="00FE2E39">
        <w:rPr>
          <w:b/>
          <w:bCs/>
          <w:i/>
          <w:iCs/>
          <w:sz w:val="28"/>
          <w:szCs w:val="28"/>
        </w:rPr>
        <w:t>.20</w:t>
      </w:r>
      <w:r w:rsidR="008E7782" w:rsidRPr="00FE2E39">
        <w:rPr>
          <w:b/>
          <w:bCs/>
          <w:i/>
          <w:iCs/>
          <w:sz w:val="28"/>
          <w:szCs w:val="28"/>
        </w:rPr>
        <w:t>11</w:t>
      </w:r>
      <w:r w:rsidRPr="00FE2E39">
        <w:rPr>
          <w:b/>
          <w:bCs/>
          <w:i/>
          <w:iCs/>
          <w:sz w:val="28"/>
          <w:szCs w:val="28"/>
        </w:rPr>
        <w:t xml:space="preserve"> года составляет 11</w:t>
      </w:r>
      <w:r w:rsidRPr="00FE2E39">
        <w:rPr>
          <w:b/>
          <w:i/>
          <w:sz w:val="28"/>
          <w:szCs w:val="28"/>
        </w:rPr>
        <w:t> 063 723 523 (Одиннадцать миллиардов шестьд</w:t>
      </w:r>
      <w:r w:rsidRPr="00FE2E39">
        <w:rPr>
          <w:b/>
          <w:i/>
          <w:sz w:val="28"/>
          <w:szCs w:val="28"/>
        </w:rPr>
        <w:t>е</w:t>
      </w:r>
      <w:r w:rsidRPr="00FE2E39">
        <w:rPr>
          <w:b/>
          <w:i/>
          <w:sz w:val="28"/>
          <w:szCs w:val="28"/>
        </w:rPr>
        <w:t>сят три миллиона семьсот двадцать три тысячи пятьсот двадцать три) ру</w:t>
      </w:r>
      <w:r w:rsidRPr="00FE2E39">
        <w:rPr>
          <w:b/>
          <w:i/>
          <w:sz w:val="28"/>
          <w:szCs w:val="28"/>
        </w:rPr>
        <w:t>б</w:t>
      </w:r>
      <w:r w:rsidRPr="00FE2E39">
        <w:rPr>
          <w:b/>
          <w:i/>
          <w:sz w:val="28"/>
          <w:szCs w:val="28"/>
        </w:rPr>
        <w:t xml:space="preserve">ля. </w:t>
      </w:r>
    </w:p>
    <w:p w:rsidR="00A32EB9" w:rsidRPr="00FE2E39" w:rsidRDefault="00A32EB9" w:rsidP="00937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32EB9" w:rsidRPr="00FE2E39" w:rsidRDefault="00A32EB9" w:rsidP="00937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62834" w:rsidRPr="00FE2E39" w:rsidRDefault="00562834" w:rsidP="00937427">
      <w:pPr>
        <w:ind w:firstLine="709"/>
        <w:jc w:val="both"/>
        <w:rPr>
          <w:rFonts w:ascii="Times New Roman" w:hAnsi="Times New Roman"/>
          <w:b/>
          <w:snapToGrid w:val="0"/>
          <w:sz w:val="28"/>
          <w:szCs w:val="28"/>
        </w:rPr>
      </w:pPr>
    </w:p>
    <w:p w:rsidR="00562834" w:rsidRPr="00FE2E39" w:rsidRDefault="00562834" w:rsidP="00937427">
      <w:pPr>
        <w:ind w:firstLine="709"/>
        <w:jc w:val="both"/>
        <w:rPr>
          <w:rFonts w:ascii="Times New Roman" w:hAnsi="Times New Roman"/>
          <w:b/>
          <w:snapToGrid w:val="0"/>
          <w:sz w:val="28"/>
          <w:szCs w:val="28"/>
        </w:rPr>
      </w:pPr>
    </w:p>
    <w:p w:rsidR="00562834" w:rsidRPr="00FE2E39" w:rsidRDefault="00562834" w:rsidP="00937427">
      <w:pPr>
        <w:ind w:firstLine="709"/>
        <w:jc w:val="both"/>
        <w:rPr>
          <w:rFonts w:ascii="Times New Roman" w:hAnsi="Times New Roman"/>
          <w:b/>
          <w:snapToGrid w:val="0"/>
          <w:sz w:val="28"/>
          <w:szCs w:val="28"/>
        </w:rPr>
      </w:pPr>
    </w:p>
    <w:p w:rsidR="002032F1" w:rsidRDefault="002032F1" w:rsidP="00062B11">
      <w:pPr>
        <w:ind w:firstLine="709"/>
        <w:jc w:val="both"/>
        <w:rPr>
          <w:rFonts w:ascii="Times New Roman" w:hAnsi="Times New Roman"/>
          <w:b/>
          <w:snapToGrid w:val="0"/>
          <w:sz w:val="28"/>
          <w:szCs w:val="28"/>
        </w:rPr>
      </w:pPr>
    </w:p>
    <w:p w:rsidR="008D4811" w:rsidRDefault="008D4811" w:rsidP="00062B11">
      <w:pPr>
        <w:ind w:firstLine="709"/>
        <w:jc w:val="both"/>
        <w:rPr>
          <w:rFonts w:ascii="Times New Roman" w:hAnsi="Times New Roman"/>
          <w:b/>
          <w:snapToGrid w:val="0"/>
          <w:sz w:val="28"/>
          <w:szCs w:val="28"/>
        </w:rPr>
      </w:pPr>
    </w:p>
    <w:p w:rsidR="008D4811" w:rsidRDefault="008D4811" w:rsidP="00062B11">
      <w:pPr>
        <w:ind w:firstLine="709"/>
        <w:jc w:val="both"/>
        <w:rPr>
          <w:rFonts w:ascii="Times New Roman" w:hAnsi="Times New Roman"/>
          <w:b/>
          <w:snapToGrid w:val="0"/>
          <w:sz w:val="28"/>
          <w:szCs w:val="28"/>
        </w:rPr>
      </w:pPr>
    </w:p>
    <w:p w:rsidR="008D4811" w:rsidRDefault="008D4811" w:rsidP="00062B11">
      <w:pPr>
        <w:ind w:firstLine="709"/>
        <w:jc w:val="both"/>
        <w:rPr>
          <w:rFonts w:ascii="Times New Roman" w:hAnsi="Times New Roman"/>
          <w:b/>
          <w:snapToGrid w:val="0"/>
          <w:sz w:val="28"/>
          <w:szCs w:val="28"/>
        </w:rPr>
      </w:pPr>
    </w:p>
    <w:p w:rsidR="008D4811" w:rsidRDefault="008D4811" w:rsidP="00062B11">
      <w:pPr>
        <w:ind w:firstLine="709"/>
        <w:jc w:val="both"/>
        <w:rPr>
          <w:rFonts w:ascii="Times New Roman" w:hAnsi="Times New Roman"/>
          <w:b/>
          <w:snapToGrid w:val="0"/>
          <w:sz w:val="28"/>
          <w:szCs w:val="28"/>
        </w:rPr>
      </w:pPr>
    </w:p>
    <w:p w:rsidR="008D4811" w:rsidRDefault="008D4811" w:rsidP="00062B11">
      <w:pPr>
        <w:ind w:firstLine="709"/>
        <w:jc w:val="both"/>
        <w:rPr>
          <w:rFonts w:ascii="Times New Roman" w:hAnsi="Times New Roman"/>
          <w:b/>
          <w:snapToGrid w:val="0"/>
          <w:sz w:val="28"/>
          <w:szCs w:val="28"/>
        </w:rPr>
      </w:pPr>
    </w:p>
    <w:p w:rsidR="005E40DE" w:rsidRDefault="005E40DE" w:rsidP="00062B11">
      <w:pPr>
        <w:ind w:firstLine="709"/>
        <w:jc w:val="both"/>
        <w:rPr>
          <w:rFonts w:ascii="Times New Roman" w:hAnsi="Times New Roman"/>
          <w:b/>
          <w:snapToGrid w:val="0"/>
          <w:sz w:val="28"/>
          <w:szCs w:val="28"/>
        </w:rPr>
      </w:pPr>
    </w:p>
    <w:p w:rsidR="005E40DE" w:rsidRDefault="005E40DE" w:rsidP="00062B11">
      <w:pPr>
        <w:ind w:firstLine="709"/>
        <w:jc w:val="both"/>
        <w:rPr>
          <w:rFonts w:ascii="Times New Roman" w:hAnsi="Times New Roman"/>
          <w:b/>
          <w:snapToGrid w:val="0"/>
          <w:sz w:val="28"/>
          <w:szCs w:val="28"/>
        </w:rPr>
      </w:pPr>
    </w:p>
    <w:p w:rsidR="005E40DE" w:rsidRDefault="005E40DE" w:rsidP="00062B11">
      <w:pPr>
        <w:ind w:firstLine="709"/>
        <w:jc w:val="both"/>
        <w:rPr>
          <w:rFonts w:ascii="Times New Roman" w:hAnsi="Times New Roman"/>
          <w:b/>
          <w:snapToGrid w:val="0"/>
          <w:sz w:val="28"/>
          <w:szCs w:val="28"/>
        </w:rPr>
      </w:pPr>
    </w:p>
    <w:p w:rsidR="005E40DE" w:rsidRDefault="005E40DE" w:rsidP="00062B11">
      <w:pPr>
        <w:ind w:firstLine="709"/>
        <w:jc w:val="both"/>
        <w:rPr>
          <w:rFonts w:ascii="Times New Roman" w:hAnsi="Times New Roman"/>
          <w:b/>
          <w:snapToGrid w:val="0"/>
          <w:sz w:val="28"/>
          <w:szCs w:val="28"/>
        </w:rPr>
      </w:pPr>
    </w:p>
    <w:p w:rsidR="00A32EB9" w:rsidRPr="00FE2E39" w:rsidRDefault="007B0256" w:rsidP="00062B11">
      <w:pPr>
        <w:ind w:firstLine="709"/>
        <w:jc w:val="both"/>
        <w:rPr>
          <w:rFonts w:ascii="Times New Roman" w:hAnsi="Times New Roman"/>
          <w:b/>
          <w:snapToGrid w:val="0"/>
          <w:sz w:val="28"/>
          <w:szCs w:val="28"/>
        </w:rPr>
      </w:pPr>
      <w:r w:rsidRPr="00FE2E39">
        <w:rPr>
          <w:rFonts w:ascii="Times New Roman" w:hAnsi="Times New Roman"/>
          <w:b/>
          <w:snapToGrid w:val="0"/>
          <w:sz w:val="28"/>
          <w:szCs w:val="28"/>
        </w:rPr>
        <w:lastRenderedPageBreak/>
        <w:t>О</w:t>
      </w:r>
      <w:r w:rsidR="00A32EB9" w:rsidRPr="00FE2E39">
        <w:rPr>
          <w:rFonts w:ascii="Times New Roman" w:hAnsi="Times New Roman"/>
          <w:b/>
          <w:snapToGrid w:val="0"/>
          <w:sz w:val="28"/>
          <w:szCs w:val="28"/>
        </w:rPr>
        <w:t>сновные виды деятельности</w:t>
      </w:r>
    </w:p>
    <w:p w:rsidR="00A32EB9" w:rsidRPr="00FE2E39" w:rsidRDefault="00A32EB9" w:rsidP="00062B11">
      <w:pPr>
        <w:pStyle w:val="a3"/>
        <w:shd w:val="clear" w:color="auto" w:fill="auto"/>
        <w:spacing w:line="276" w:lineRule="auto"/>
        <w:ind w:firstLine="709"/>
        <w:jc w:val="both"/>
        <w:rPr>
          <w:sz w:val="28"/>
          <w:szCs w:val="28"/>
        </w:rPr>
      </w:pPr>
      <w:r w:rsidRPr="00FE2E39">
        <w:rPr>
          <w:sz w:val="28"/>
          <w:szCs w:val="28"/>
        </w:rPr>
        <w:t xml:space="preserve">ОАО </w:t>
      </w:r>
      <w:r w:rsidR="007C0642" w:rsidRPr="00FE2E39">
        <w:rPr>
          <w:sz w:val="28"/>
          <w:szCs w:val="28"/>
        </w:rPr>
        <w:t>«</w:t>
      </w:r>
      <w:r w:rsidRPr="00FE2E39">
        <w:rPr>
          <w:sz w:val="28"/>
          <w:szCs w:val="28"/>
        </w:rPr>
        <w:t>Сахатранснефтегаз</w:t>
      </w:r>
      <w:r w:rsidR="007C0642" w:rsidRPr="00FE2E39">
        <w:rPr>
          <w:sz w:val="28"/>
          <w:szCs w:val="28"/>
        </w:rPr>
        <w:t>»</w:t>
      </w:r>
      <w:r w:rsidRPr="00FE2E39">
        <w:rPr>
          <w:sz w:val="28"/>
          <w:szCs w:val="28"/>
        </w:rPr>
        <w:t xml:space="preserve"> осуществляет производственную деятельность по следующим направлениям:</w:t>
      </w:r>
    </w:p>
    <w:p w:rsidR="00562834" w:rsidRPr="00FE2E39" w:rsidRDefault="00562834" w:rsidP="00062B11">
      <w:pPr>
        <w:pStyle w:val="a3"/>
        <w:shd w:val="clear" w:color="auto" w:fill="auto"/>
        <w:spacing w:line="276" w:lineRule="auto"/>
        <w:ind w:firstLine="709"/>
        <w:jc w:val="both"/>
        <w:rPr>
          <w:sz w:val="28"/>
          <w:szCs w:val="28"/>
        </w:rPr>
      </w:pPr>
    </w:p>
    <w:p w:rsidR="00A32EB9" w:rsidRPr="00FE2E39" w:rsidRDefault="00A32EB9" w:rsidP="003A4AA6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2E39">
        <w:rPr>
          <w:rFonts w:ascii="Times New Roman" w:hAnsi="Times New Roman"/>
          <w:sz w:val="28"/>
          <w:szCs w:val="28"/>
        </w:rPr>
        <w:t>эксплуатация магистральных газопроводов, газопроводов-отводов и газ</w:t>
      </w:r>
      <w:r w:rsidRPr="00FE2E39">
        <w:rPr>
          <w:rFonts w:ascii="Times New Roman" w:hAnsi="Times New Roman"/>
          <w:sz w:val="28"/>
          <w:szCs w:val="28"/>
        </w:rPr>
        <w:t>о</w:t>
      </w:r>
      <w:r w:rsidRPr="00FE2E39">
        <w:rPr>
          <w:rFonts w:ascii="Times New Roman" w:hAnsi="Times New Roman"/>
          <w:sz w:val="28"/>
          <w:szCs w:val="28"/>
        </w:rPr>
        <w:t>распределительных станций (осуществляется структурным подразделением – л</w:t>
      </w:r>
      <w:r w:rsidRPr="00FE2E39">
        <w:rPr>
          <w:rFonts w:ascii="Times New Roman" w:hAnsi="Times New Roman"/>
          <w:sz w:val="28"/>
          <w:szCs w:val="28"/>
        </w:rPr>
        <w:t>и</w:t>
      </w:r>
      <w:r w:rsidRPr="00FE2E39">
        <w:rPr>
          <w:rFonts w:ascii="Times New Roman" w:hAnsi="Times New Roman"/>
          <w:sz w:val="28"/>
          <w:szCs w:val="28"/>
        </w:rPr>
        <w:t>нейно-производственным управлением магис</w:t>
      </w:r>
      <w:r w:rsidR="008D5295" w:rsidRPr="00FE2E39">
        <w:rPr>
          <w:rFonts w:ascii="Times New Roman" w:hAnsi="Times New Roman"/>
          <w:sz w:val="28"/>
          <w:szCs w:val="28"/>
        </w:rPr>
        <w:t>тральных газопроводов - ЛПУМГ).</w:t>
      </w:r>
    </w:p>
    <w:p w:rsidR="00562834" w:rsidRPr="00FE2E39" w:rsidRDefault="00562834" w:rsidP="00062B11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:rsidR="00A32EB9" w:rsidRPr="00FE2E39" w:rsidRDefault="00A32EB9" w:rsidP="003A4AA6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E2E39">
        <w:rPr>
          <w:rFonts w:ascii="Times New Roman" w:hAnsi="Times New Roman"/>
          <w:sz w:val="28"/>
          <w:szCs w:val="28"/>
        </w:rPr>
        <w:t>эксплуатация газораспределительных сетей населенных пунктов Це</w:t>
      </w:r>
      <w:r w:rsidRPr="00FE2E39">
        <w:rPr>
          <w:rFonts w:ascii="Times New Roman" w:hAnsi="Times New Roman"/>
          <w:sz w:val="28"/>
          <w:szCs w:val="28"/>
        </w:rPr>
        <w:t>н</w:t>
      </w:r>
      <w:r w:rsidRPr="00FE2E39">
        <w:rPr>
          <w:rFonts w:ascii="Times New Roman" w:hAnsi="Times New Roman"/>
          <w:sz w:val="28"/>
          <w:szCs w:val="28"/>
        </w:rPr>
        <w:t>трального и Вилюйского регионов Республики Саха (Якутия) (осуществляется структурным подразделением – Управлением газ</w:t>
      </w:r>
      <w:r w:rsidR="007D6171" w:rsidRPr="00FE2E39">
        <w:rPr>
          <w:rFonts w:ascii="Times New Roman" w:hAnsi="Times New Roman"/>
          <w:sz w:val="28"/>
          <w:szCs w:val="28"/>
        </w:rPr>
        <w:t>ораспределительных сетей (УГРС)</w:t>
      </w:r>
      <w:r w:rsidRPr="00FE2E39">
        <w:rPr>
          <w:rFonts w:ascii="Times New Roman" w:hAnsi="Times New Roman"/>
          <w:sz w:val="28"/>
          <w:szCs w:val="28"/>
        </w:rPr>
        <w:t xml:space="preserve">; Общая протяженность газораспределительных </w:t>
      </w:r>
      <w:r w:rsidR="008D5295" w:rsidRPr="00FE2E39">
        <w:rPr>
          <w:rFonts w:ascii="Times New Roman" w:hAnsi="Times New Roman"/>
          <w:sz w:val="28"/>
          <w:szCs w:val="28"/>
        </w:rPr>
        <w:t>сетей</w:t>
      </w:r>
      <w:proofErr w:type="gramEnd"/>
    </w:p>
    <w:p w:rsidR="00562834" w:rsidRPr="00FE2E39" w:rsidRDefault="00562834" w:rsidP="00062B11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:rsidR="00A32EB9" w:rsidRPr="00FE2E39" w:rsidRDefault="00A32EB9" w:rsidP="003A4AA6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2E39">
        <w:rPr>
          <w:rFonts w:ascii="Times New Roman" w:hAnsi="Times New Roman"/>
          <w:sz w:val="28"/>
          <w:szCs w:val="28"/>
        </w:rPr>
        <w:t xml:space="preserve">эксплуатация Якутского газоперерабатывающего завода (осуществляется соответствующим структурным подразделением). </w:t>
      </w:r>
    </w:p>
    <w:p w:rsidR="00562834" w:rsidRPr="00FE2E39" w:rsidRDefault="00562834" w:rsidP="00062B11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:rsidR="00A32EB9" w:rsidRPr="00FE2E39" w:rsidRDefault="00A32EB9" w:rsidP="003A4AA6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2E39">
        <w:rPr>
          <w:rFonts w:ascii="Times New Roman" w:hAnsi="Times New Roman"/>
          <w:sz w:val="28"/>
          <w:szCs w:val="28"/>
        </w:rPr>
        <w:t xml:space="preserve">эксплуатация котельных и тепловых сетей пос. </w:t>
      </w:r>
      <w:proofErr w:type="spellStart"/>
      <w:r w:rsidRPr="00FE2E39">
        <w:rPr>
          <w:rFonts w:ascii="Times New Roman" w:hAnsi="Times New Roman"/>
          <w:sz w:val="28"/>
          <w:szCs w:val="28"/>
        </w:rPr>
        <w:t>Кысыл-Сыр</w:t>
      </w:r>
      <w:proofErr w:type="spellEnd"/>
      <w:r w:rsidRPr="00FE2E39">
        <w:rPr>
          <w:rFonts w:ascii="Times New Roman" w:hAnsi="Times New Roman"/>
          <w:sz w:val="28"/>
          <w:szCs w:val="28"/>
        </w:rPr>
        <w:t xml:space="preserve"> (осуществл</w:t>
      </w:r>
      <w:r w:rsidRPr="00FE2E39">
        <w:rPr>
          <w:rFonts w:ascii="Times New Roman" w:hAnsi="Times New Roman"/>
          <w:sz w:val="28"/>
          <w:szCs w:val="28"/>
        </w:rPr>
        <w:t>я</w:t>
      </w:r>
      <w:r w:rsidRPr="00FE2E39">
        <w:rPr>
          <w:rFonts w:ascii="Times New Roman" w:hAnsi="Times New Roman"/>
          <w:sz w:val="28"/>
          <w:szCs w:val="28"/>
        </w:rPr>
        <w:t xml:space="preserve">ется структурным подразделением – Управлением тепловых </w:t>
      </w:r>
      <w:r w:rsidR="008D5295" w:rsidRPr="00FE2E39">
        <w:rPr>
          <w:rFonts w:ascii="Times New Roman" w:hAnsi="Times New Roman"/>
          <w:sz w:val="28"/>
          <w:szCs w:val="28"/>
        </w:rPr>
        <w:t xml:space="preserve">сетей – УТС). </w:t>
      </w:r>
      <w:r w:rsidRPr="00FE2E39">
        <w:rPr>
          <w:rFonts w:ascii="Times New Roman" w:hAnsi="Times New Roman"/>
          <w:sz w:val="28"/>
          <w:szCs w:val="28"/>
        </w:rPr>
        <w:t>Оказ</w:t>
      </w:r>
      <w:r w:rsidRPr="00FE2E39">
        <w:rPr>
          <w:rFonts w:ascii="Times New Roman" w:hAnsi="Times New Roman"/>
          <w:sz w:val="28"/>
          <w:szCs w:val="28"/>
        </w:rPr>
        <w:t>ы</w:t>
      </w:r>
      <w:r w:rsidRPr="00FE2E39">
        <w:rPr>
          <w:rFonts w:ascii="Times New Roman" w:hAnsi="Times New Roman"/>
          <w:sz w:val="28"/>
          <w:szCs w:val="28"/>
        </w:rPr>
        <w:t>вается полный комплекс жилищно-коммунальных услуг. Кроме того в эксплуат</w:t>
      </w:r>
      <w:r w:rsidRPr="00FE2E39">
        <w:rPr>
          <w:rFonts w:ascii="Times New Roman" w:hAnsi="Times New Roman"/>
          <w:sz w:val="28"/>
          <w:szCs w:val="28"/>
        </w:rPr>
        <w:t>а</w:t>
      </w:r>
      <w:r w:rsidRPr="00FE2E39">
        <w:rPr>
          <w:rFonts w:ascii="Times New Roman" w:hAnsi="Times New Roman"/>
          <w:sz w:val="28"/>
          <w:szCs w:val="28"/>
        </w:rPr>
        <w:t xml:space="preserve">цию принята котельная </w:t>
      </w:r>
      <w:proofErr w:type="gramStart"/>
      <w:r w:rsidRPr="00FE2E39">
        <w:rPr>
          <w:rFonts w:ascii="Times New Roman" w:hAnsi="Times New Roman"/>
          <w:sz w:val="28"/>
          <w:szCs w:val="28"/>
        </w:rPr>
        <w:t>в</w:t>
      </w:r>
      <w:proofErr w:type="gramEnd"/>
      <w:r w:rsidRPr="00FE2E39">
        <w:rPr>
          <w:rFonts w:ascii="Times New Roman" w:hAnsi="Times New Roman"/>
          <w:sz w:val="28"/>
          <w:szCs w:val="28"/>
        </w:rPr>
        <w:t xml:space="preserve"> с. </w:t>
      </w:r>
      <w:proofErr w:type="spellStart"/>
      <w:r w:rsidRPr="00FE2E39">
        <w:rPr>
          <w:rFonts w:ascii="Times New Roman" w:hAnsi="Times New Roman"/>
          <w:sz w:val="28"/>
          <w:szCs w:val="28"/>
        </w:rPr>
        <w:t>Кюбяинде</w:t>
      </w:r>
      <w:proofErr w:type="spellEnd"/>
      <w:r w:rsidRPr="00FE2E39">
        <w:rPr>
          <w:rFonts w:ascii="Times New Roman" w:hAnsi="Times New Roman"/>
          <w:sz w:val="28"/>
          <w:szCs w:val="28"/>
        </w:rPr>
        <w:t xml:space="preserve"> Вилюйского улуса.</w:t>
      </w:r>
    </w:p>
    <w:p w:rsidR="00562834" w:rsidRPr="00FE2E39" w:rsidRDefault="00562834" w:rsidP="00062B11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:rsidR="00A32EB9" w:rsidRPr="00FE2E39" w:rsidRDefault="00A32EB9" w:rsidP="003A4AA6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2E39">
        <w:rPr>
          <w:rFonts w:ascii="Times New Roman" w:hAnsi="Times New Roman"/>
          <w:sz w:val="28"/>
          <w:szCs w:val="28"/>
        </w:rPr>
        <w:t>эксплуатация средств телемеханизации и связи (осуществляется стру</w:t>
      </w:r>
      <w:r w:rsidRPr="00FE2E39">
        <w:rPr>
          <w:rFonts w:ascii="Times New Roman" w:hAnsi="Times New Roman"/>
          <w:sz w:val="28"/>
          <w:szCs w:val="28"/>
        </w:rPr>
        <w:t>к</w:t>
      </w:r>
      <w:r w:rsidRPr="00FE2E39">
        <w:rPr>
          <w:rFonts w:ascii="Times New Roman" w:hAnsi="Times New Roman"/>
          <w:sz w:val="28"/>
          <w:szCs w:val="28"/>
        </w:rPr>
        <w:t>турным подразделением – Линейно-производственным управлением магис</w:t>
      </w:r>
      <w:r w:rsidR="008D5295" w:rsidRPr="00FE2E39">
        <w:rPr>
          <w:rFonts w:ascii="Times New Roman" w:hAnsi="Times New Roman"/>
          <w:sz w:val="28"/>
          <w:szCs w:val="28"/>
        </w:rPr>
        <w:t>трал</w:t>
      </w:r>
      <w:r w:rsidR="008D5295" w:rsidRPr="00FE2E39">
        <w:rPr>
          <w:rFonts w:ascii="Times New Roman" w:hAnsi="Times New Roman"/>
          <w:sz w:val="28"/>
          <w:szCs w:val="28"/>
        </w:rPr>
        <w:t>ь</w:t>
      </w:r>
      <w:r w:rsidR="008D5295" w:rsidRPr="00FE2E39">
        <w:rPr>
          <w:rFonts w:ascii="Times New Roman" w:hAnsi="Times New Roman"/>
          <w:sz w:val="28"/>
          <w:szCs w:val="28"/>
        </w:rPr>
        <w:t>ных газопроводов – ЛПУМГ).</w:t>
      </w:r>
    </w:p>
    <w:p w:rsidR="00562834" w:rsidRPr="00FE2E39" w:rsidRDefault="00562834" w:rsidP="00062B11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:rsidR="00A32EB9" w:rsidRPr="00FE2E39" w:rsidRDefault="00A32EB9" w:rsidP="003A4AA6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2E39">
        <w:rPr>
          <w:rFonts w:ascii="Times New Roman" w:hAnsi="Times New Roman"/>
          <w:sz w:val="28"/>
          <w:szCs w:val="28"/>
        </w:rPr>
        <w:t>координация и оперативное управление производственной деятельностью всех структурных подразделений предприятия осуществляется Центральным ди</w:t>
      </w:r>
      <w:r w:rsidRPr="00FE2E39">
        <w:rPr>
          <w:rFonts w:ascii="Times New Roman" w:hAnsi="Times New Roman"/>
          <w:sz w:val="28"/>
          <w:szCs w:val="28"/>
        </w:rPr>
        <w:t>с</w:t>
      </w:r>
      <w:r w:rsidRPr="00FE2E39">
        <w:rPr>
          <w:rFonts w:ascii="Times New Roman" w:hAnsi="Times New Roman"/>
          <w:sz w:val="28"/>
          <w:szCs w:val="28"/>
        </w:rPr>
        <w:t xml:space="preserve">петчерским управлением (ЦДУ). Совместно с ОАО </w:t>
      </w:r>
      <w:r w:rsidR="007C0642" w:rsidRPr="00FE2E39">
        <w:rPr>
          <w:rFonts w:ascii="Times New Roman" w:hAnsi="Times New Roman"/>
          <w:sz w:val="28"/>
          <w:szCs w:val="28"/>
        </w:rPr>
        <w:t>«</w:t>
      </w:r>
      <w:proofErr w:type="spellStart"/>
      <w:r w:rsidRPr="00FE2E39">
        <w:rPr>
          <w:rFonts w:ascii="Times New Roman" w:hAnsi="Times New Roman"/>
          <w:sz w:val="28"/>
          <w:szCs w:val="28"/>
        </w:rPr>
        <w:t>Сахагипрозем</w:t>
      </w:r>
      <w:proofErr w:type="spellEnd"/>
      <w:r w:rsidR="007C0642" w:rsidRPr="00FE2E39">
        <w:rPr>
          <w:rFonts w:ascii="Times New Roman" w:hAnsi="Times New Roman"/>
          <w:sz w:val="28"/>
          <w:szCs w:val="28"/>
        </w:rPr>
        <w:t>»</w:t>
      </w:r>
      <w:r w:rsidRPr="00FE2E39">
        <w:rPr>
          <w:rFonts w:ascii="Times New Roman" w:hAnsi="Times New Roman"/>
          <w:sz w:val="28"/>
          <w:szCs w:val="28"/>
        </w:rPr>
        <w:t xml:space="preserve"> ведутся раб</w:t>
      </w:r>
      <w:r w:rsidRPr="00FE2E39">
        <w:rPr>
          <w:rFonts w:ascii="Times New Roman" w:hAnsi="Times New Roman"/>
          <w:sz w:val="28"/>
          <w:szCs w:val="28"/>
        </w:rPr>
        <w:t>о</w:t>
      </w:r>
      <w:r w:rsidRPr="00FE2E39">
        <w:rPr>
          <w:rFonts w:ascii="Times New Roman" w:hAnsi="Times New Roman"/>
          <w:sz w:val="28"/>
          <w:szCs w:val="28"/>
        </w:rPr>
        <w:t xml:space="preserve">ты по разработке электронных карт по территориям объектов ОАО </w:t>
      </w:r>
      <w:r w:rsidR="007C0642" w:rsidRPr="00FE2E39">
        <w:rPr>
          <w:rFonts w:ascii="Times New Roman" w:hAnsi="Times New Roman"/>
          <w:sz w:val="28"/>
          <w:szCs w:val="28"/>
        </w:rPr>
        <w:t>«</w:t>
      </w:r>
      <w:r w:rsidRPr="00FE2E39">
        <w:rPr>
          <w:rFonts w:ascii="Times New Roman" w:hAnsi="Times New Roman"/>
          <w:sz w:val="28"/>
          <w:szCs w:val="28"/>
        </w:rPr>
        <w:t>Сахатран</w:t>
      </w:r>
      <w:r w:rsidRPr="00FE2E39">
        <w:rPr>
          <w:rFonts w:ascii="Times New Roman" w:hAnsi="Times New Roman"/>
          <w:sz w:val="28"/>
          <w:szCs w:val="28"/>
        </w:rPr>
        <w:t>с</w:t>
      </w:r>
      <w:r w:rsidRPr="00FE2E39">
        <w:rPr>
          <w:rFonts w:ascii="Times New Roman" w:hAnsi="Times New Roman"/>
          <w:sz w:val="28"/>
          <w:szCs w:val="28"/>
        </w:rPr>
        <w:t>нефтегаз</w:t>
      </w:r>
      <w:r w:rsidR="007C0642" w:rsidRPr="00FE2E39">
        <w:rPr>
          <w:rFonts w:ascii="Times New Roman" w:hAnsi="Times New Roman"/>
          <w:sz w:val="28"/>
          <w:szCs w:val="28"/>
        </w:rPr>
        <w:t>»</w:t>
      </w:r>
      <w:r w:rsidRPr="00FE2E39">
        <w:rPr>
          <w:rFonts w:ascii="Times New Roman" w:hAnsi="Times New Roman"/>
          <w:sz w:val="28"/>
          <w:szCs w:val="28"/>
        </w:rPr>
        <w:t xml:space="preserve">. На данный момент ведутся работы по передаче в пользование ОАО </w:t>
      </w:r>
      <w:r w:rsidR="007C0642" w:rsidRPr="00FE2E39">
        <w:rPr>
          <w:rFonts w:ascii="Times New Roman" w:hAnsi="Times New Roman"/>
          <w:sz w:val="28"/>
          <w:szCs w:val="28"/>
        </w:rPr>
        <w:t>«</w:t>
      </w:r>
      <w:r w:rsidRPr="00FE2E39">
        <w:rPr>
          <w:rFonts w:ascii="Times New Roman" w:hAnsi="Times New Roman"/>
          <w:sz w:val="28"/>
          <w:szCs w:val="28"/>
        </w:rPr>
        <w:t>Сахатранснефтегаз</w:t>
      </w:r>
      <w:r w:rsidR="007C0642" w:rsidRPr="00FE2E39">
        <w:rPr>
          <w:rFonts w:ascii="Times New Roman" w:hAnsi="Times New Roman"/>
          <w:sz w:val="28"/>
          <w:szCs w:val="28"/>
        </w:rPr>
        <w:t>»</w:t>
      </w:r>
      <w:r w:rsidRPr="00FE2E39">
        <w:rPr>
          <w:rFonts w:ascii="Times New Roman" w:hAnsi="Times New Roman"/>
          <w:sz w:val="28"/>
          <w:szCs w:val="28"/>
        </w:rPr>
        <w:t xml:space="preserve"> электронных карт </w:t>
      </w:r>
      <w:proofErr w:type="gramStart"/>
      <w:r w:rsidRPr="00FE2E39">
        <w:rPr>
          <w:rFonts w:ascii="Times New Roman" w:hAnsi="Times New Roman"/>
          <w:sz w:val="28"/>
          <w:szCs w:val="28"/>
        </w:rPr>
        <w:t>г</w:t>
      </w:r>
      <w:proofErr w:type="gramEnd"/>
      <w:r w:rsidRPr="00FE2E39">
        <w:rPr>
          <w:rFonts w:ascii="Times New Roman" w:hAnsi="Times New Roman"/>
          <w:sz w:val="28"/>
          <w:szCs w:val="28"/>
        </w:rPr>
        <w:t xml:space="preserve">. Якутска, п. </w:t>
      </w:r>
      <w:proofErr w:type="spellStart"/>
      <w:r w:rsidRPr="00FE2E39">
        <w:rPr>
          <w:rFonts w:ascii="Times New Roman" w:hAnsi="Times New Roman"/>
          <w:sz w:val="28"/>
          <w:szCs w:val="28"/>
        </w:rPr>
        <w:t>Марха</w:t>
      </w:r>
      <w:proofErr w:type="spellEnd"/>
      <w:r w:rsidRPr="00FE2E39">
        <w:rPr>
          <w:rFonts w:ascii="Times New Roman" w:hAnsi="Times New Roman"/>
          <w:sz w:val="28"/>
          <w:szCs w:val="28"/>
        </w:rPr>
        <w:t xml:space="preserve">, п. </w:t>
      </w:r>
      <w:proofErr w:type="spellStart"/>
      <w:r w:rsidRPr="00FE2E39">
        <w:rPr>
          <w:rFonts w:ascii="Times New Roman" w:hAnsi="Times New Roman"/>
          <w:sz w:val="28"/>
          <w:szCs w:val="28"/>
        </w:rPr>
        <w:t>Жатай</w:t>
      </w:r>
      <w:proofErr w:type="spellEnd"/>
      <w:r w:rsidRPr="00FE2E39">
        <w:rPr>
          <w:rFonts w:ascii="Times New Roman" w:hAnsi="Times New Roman"/>
          <w:sz w:val="28"/>
          <w:szCs w:val="28"/>
        </w:rPr>
        <w:t>.</w:t>
      </w:r>
    </w:p>
    <w:p w:rsidR="00D7445B" w:rsidRPr="00FE2E39" w:rsidRDefault="00D7445B" w:rsidP="00062B11">
      <w:pPr>
        <w:pStyle w:val="a3"/>
        <w:shd w:val="clear" w:color="auto" w:fill="auto"/>
        <w:spacing w:line="276" w:lineRule="auto"/>
        <w:ind w:firstLine="709"/>
        <w:jc w:val="both"/>
        <w:rPr>
          <w:sz w:val="28"/>
          <w:szCs w:val="28"/>
        </w:rPr>
      </w:pPr>
    </w:p>
    <w:p w:rsidR="00A32EB9" w:rsidRPr="00FE2E39" w:rsidRDefault="00A32EB9" w:rsidP="00062B11">
      <w:pPr>
        <w:pStyle w:val="a3"/>
        <w:shd w:val="clear" w:color="auto" w:fill="auto"/>
        <w:spacing w:line="276" w:lineRule="auto"/>
        <w:ind w:firstLine="709"/>
        <w:jc w:val="both"/>
        <w:rPr>
          <w:sz w:val="28"/>
          <w:szCs w:val="28"/>
        </w:rPr>
      </w:pPr>
      <w:r w:rsidRPr="00FE2E39">
        <w:rPr>
          <w:sz w:val="28"/>
          <w:szCs w:val="28"/>
        </w:rPr>
        <w:t xml:space="preserve">С 1 ноября 2007 года в составе ОАО </w:t>
      </w:r>
      <w:r w:rsidR="007C0642" w:rsidRPr="00FE2E39">
        <w:rPr>
          <w:sz w:val="28"/>
          <w:szCs w:val="28"/>
        </w:rPr>
        <w:t>«</w:t>
      </w:r>
      <w:r w:rsidRPr="00FE2E39">
        <w:rPr>
          <w:sz w:val="28"/>
          <w:szCs w:val="28"/>
        </w:rPr>
        <w:t>Сахатранснефтегаз</w:t>
      </w:r>
      <w:r w:rsidR="007C0642" w:rsidRPr="00FE2E39">
        <w:rPr>
          <w:sz w:val="28"/>
          <w:szCs w:val="28"/>
        </w:rPr>
        <w:t>»</w:t>
      </w:r>
      <w:r w:rsidRPr="00FE2E39">
        <w:rPr>
          <w:sz w:val="28"/>
          <w:szCs w:val="28"/>
        </w:rPr>
        <w:t xml:space="preserve"> образовано структурное подразделение – Газодобывающее управление (ГДУ) </w:t>
      </w:r>
      <w:proofErr w:type="spellStart"/>
      <w:r w:rsidRPr="00FE2E39">
        <w:rPr>
          <w:sz w:val="28"/>
          <w:szCs w:val="28"/>
        </w:rPr>
        <w:t>Среднетюн</w:t>
      </w:r>
      <w:r w:rsidRPr="00FE2E39">
        <w:rPr>
          <w:sz w:val="28"/>
          <w:szCs w:val="28"/>
        </w:rPr>
        <w:t>г</w:t>
      </w:r>
      <w:r w:rsidRPr="00FE2E39">
        <w:rPr>
          <w:sz w:val="28"/>
          <w:szCs w:val="28"/>
        </w:rPr>
        <w:t>ского</w:t>
      </w:r>
      <w:proofErr w:type="spellEnd"/>
      <w:r w:rsidRPr="00FE2E39">
        <w:rPr>
          <w:sz w:val="28"/>
          <w:szCs w:val="28"/>
        </w:rPr>
        <w:t xml:space="preserve"> ГКМ, созданное для управления производственной деятельностью по доб</w:t>
      </w:r>
      <w:r w:rsidRPr="00FE2E39">
        <w:rPr>
          <w:sz w:val="28"/>
          <w:szCs w:val="28"/>
        </w:rPr>
        <w:t>ы</w:t>
      </w:r>
      <w:r w:rsidRPr="00FE2E39">
        <w:rPr>
          <w:sz w:val="28"/>
          <w:szCs w:val="28"/>
        </w:rPr>
        <w:t xml:space="preserve">че природного газа на </w:t>
      </w:r>
      <w:proofErr w:type="spellStart"/>
      <w:r w:rsidRPr="00FE2E39">
        <w:rPr>
          <w:sz w:val="28"/>
          <w:szCs w:val="28"/>
        </w:rPr>
        <w:t>Среднетюнгском</w:t>
      </w:r>
      <w:proofErr w:type="spellEnd"/>
      <w:r w:rsidRPr="00FE2E39">
        <w:rPr>
          <w:sz w:val="28"/>
          <w:szCs w:val="28"/>
        </w:rPr>
        <w:t xml:space="preserve"> газоконденсатном месторождении.</w:t>
      </w:r>
    </w:p>
    <w:p w:rsidR="00A32EB9" w:rsidRDefault="00A32EB9" w:rsidP="00062B11">
      <w:pPr>
        <w:pStyle w:val="a7"/>
        <w:shd w:val="clear" w:color="auto" w:fill="auto"/>
        <w:spacing w:line="276" w:lineRule="auto"/>
        <w:ind w:right="0" w:firstLine="709"/>
        <w:jc w:val="both"/>
        <w:rPr>
          <w:color w:val="auto"/>
          <w:sz w:val="28"/>
          <w:szCs w:val="28"/>
        </w:rPr>
      </w:pPr>
      <w:r w:rsidRPr="00FE2E39">
        <w:rPr>
          <w:color w:val="auto"/>
          <w:sz w:val="28"/>
          <w:szCs w:val="28"/>
        </w:rPr>
        <w:lastRenderedPageBreak/>
        <w:t>В соответствии с положениями указанного Федерального закона все опасные производст</w:t>
      </w:r>
      <w:r w:rsidR="00DF5297" w:rsidRPr="00FE2E39">
        <w:rPr>
          <w:color w:val="auto"/>
          <w:sz w:val="28"/>
          <w:szCs w:val="28"/>
        </w:rPr>
        <w:t>венные объекты (142</w:t>
      </w:r>
      <w:r w:rsidRPr="00FE2E39">
        <w:rPr>
          <w:color w:val="auto"/>
          <w:sz w:val="28"/>
          <w:szCs w:val="28"/>
        </w:rPr>
        <w:t xml:space="preserve"> единиц</w:t>
      </w:r>
      <w:r w:rsidR="00DF5297" w:rsidRPr="00FE2E39">
        <w:rPr>
          <w:color w:val="auto"/>
          <w:sz w:val="28"/>
          <w:szCs w:val="28"/>
        </w:rPr>
        <w:t>ы</w:t>
      </w:r>
      <w:r w:rsidRPr="00FE2E39">
        <w:rPr>
          <w:color w:val="auto"/>
          <w:sz w:val="28"/>
          <w:szCs w:val="28"/>
        </w:rPr>
        <w:t xml:space="preserve">) зарегистрированы в Государственном реестре, на них осуществлено страхование гражданской ответственности. </w:t>
      </w:r>
    </w:p>
    <w:p w:rsidR="00E47600" w:rsidRDefault="00E47600" w:rsidP="00062B11">
      <w:pPr>
        <w:pStyle w:val="a7"/>
        <w:shd w:val="clear" w:color="auto" w:fill="auto"/>
        <w:spacing w:line="276" w:lineRule="auto"/>
        <w:ind w:right="0" w:firstLine="709"/>
        <w:jc w:val="both"/>
        <w:rPr>
          <w:color w:val="auto"/>
          <w:sz w:val="28"/>
          <w:szCs w:val="28"/>
        </w:rPr>
      </w:pPr>
    </w:p>
    <w:p w:rsidR="005147D2" w:rsidRDefault="005147D2" w:rsidP="005147D2">
      <w:pPr>
        <w:jc w:val="center"/>
        <w:rPr>
          <w:rFonts w:ascii="Times New Roman" w:hAnsi="Times New Roman"/>
          <w:b/>
          <w:sz w:val="24"/>
          <w:szCs w:val="24"/>
        </w:rPr>
      </w:pPr>
    </w:p>
    <w:p w:rsidR="005147D2" w:rsidRDefault="005147D2" w:rsidP="005147D2">
      <w:pPr>
        <w:jc w:val="center"/>
        <w:rPr>
          <w:rFonts w:ascii="Times New Roman" w:hAnsi="Times New Roman"/>
          <w:b/>
          <w:sz w:val="24"/>
          <w:szCs w:val="24"/>
        </w:rPr>
      </w:pPr>
    </w:p>
    <w:p w:rsidR="005147D2" w:rsidRDefault="005147D2" w:rsidP="005147D2">
      <w:pPr>
        <w:jc w:val="center"/>
        <w:rPr>
          <w:rFonts w:ascii="Times New Roman" w:hAnsi="Times New Roman"/>
          <w:b/>
          <w:sz w:val="24"/>
          <w:szCs w:val="24"/>
        </w:rPr>
      </w:pPr>
    </w:p>
    <w:p w:rsidR="005147D2" w:rsidRDefault="005147D2" w:rsidP="005147D2">
      <w:pPr>
        <w:jc w:val="center"/>
        <w:rPr>
          <w:rFonts w:ascii="Times New Roman" w:hAnsi="Times New Roman"/>
          <w:b/>
          <w:sz w:val="24"/>
          <w:szCs w:val="24"/>
        </w:rPr>
      </w:pPr>
    </w:p>
    <w:p w:rsidR="005147D2" w:rsidRDefault="005147D2" w:rsidP="005147D2">
      <w:pPr>
        <w:jc w:val="center"/>
        <w:rPr>
          <w:rFonts w:ascii="Times New Roman" w:hAnsi="Times New Roman"/>
          <w:b/>
          <w:sz w:val="24"/>
          <w:szCs w:val="24"/>
        </w:rPr>
      </w:pPr>
    </w:p>
    <w:p w:rsidR="005147D2" w:rsidRDefault="005147D2" w:rsidP="005147D2">
      <w:pPr>
        <w:jc w:val="center"/>
        <w:rPr>
          <w:rFonts w:ascii="Times New Roman" w:hAnsi="Times New Roman"/>
          <w:b/>
          <w:sz w:val="24"/>
          <w:szCs w:val="24"/>
        </w:rPr>
      </w:pPr>
    </w:p>
    <w:p w:rsidR="005147D2" w:rsidRDefault="005147D2" w:rsidP="005147D2">
      <w:pPr>
        <w:jc w:val="center"/>
        <w:rPr>
          <w:rFonts w:ascii="Times New Roman" w:hAnsi="Times New Roman"/>
          <w:b/>
          <w:sz w:val="24"/>
          <w:szCs w:val="24"/>
        </w:rPr>
      </w:pPr>
    </w:p>
    <w:p w:rsidR="005147D2" w:rsidRDefault="005147D2" w:rsidP="005147D2">
      <w:pPr>
        <w:jc w:val="center"/>
        <w:rPr>
          <w:rFonts w:ascii="Times New Roman" w:hAnsi="Times New Roman"/>
          <w:b/>
          <w:sz w:val="24"/>
          <w:szCs w:val="24"/>
        </w:rPr>
      </w:pPr>
    </w:p>
    <w:p w:rsidR="005147D2" w:rsidRDefault="005147D2" w:rsidP="005147D2">
      <w:pPr>
        <w:jc w:val="center"/>
        <w:rPr>
          <w:rFonts w:ascii="Times New Roman" w:hAnsi="Times New Roman"/>
          <w:b/>
          <w:sz w:val="24"/>
          <w:szCs w:val="24"/>
        </w:rPr>
      </w:pPr>
    </w:p>
    <w:p w:rsidR="005147D2" w:rsidRDefault="005147D2" w:rsidP="005147D2">
      <w:pPr>
        <w:jc w:val="center"/>
        <w:rPr>
          <w:rFonts w:ascii="Times New Roman" w:hAnsi="Times New Roman"/>
          <w:b/>
          <w:sz w:val="24"/>
          <w:szCs w:val="24"/>
        </w:rPr>
      </w:pPr>
    </w:p>
    <w:p w:rsidR="005147D2" w:rsidRDefault="005147D2" w:rsidP="005147D2">
      <w:pPr>
        <w:jc w:val="center"/>
        <w:rPr>
          <w:rFonts w:ascii="Times New Roman" w:hAnsi="Times New Roman"/>
          <w:b/>
          <w:sz w:val="24"/>
          <w:szCs w:val="24"/>
        </w:rPr>
      </w:pPr>
    </w:p>
    <w:p w:rsidR="005147D2" w:rsidRDefault="005147D2" w:rsidP="005147D2">
      <w:pPr>
        <w:jc w:val="center"/>
        <w:rPr>
          <w:rFonts w:ascii="Times New Roman" w:hAnsi="Times New Roman"/>
          <w:b/>
          <w:sz w:val="24"/>
          <w:szCs w:val="24"/>
        </w:rPr>
      </w:pPr>
    </w:p>
    <w:p w:rsidR="005147D2" w:rsidRDefault="005147D2" w:rsidP="005147D2">
      <w:pPr>
        <w:jc w:val="center"/>
        <w:rPr>
          <w:rFonts w:ascii="Times New Roman" w:hAnsi="Times New Roman"/>
          <w:b/>
          <w:sz w:val="24"/>
          <w:szCs w:val="24"/>
        </w:rPr>
      </w:pPr>
    </w:p>
    <w:p w:rsidR="005147D2" w:rsidRDefault="005147D2" w:rsidP="005147D2">
      <w:pPr>
        <w:jc w:val="center"/>
        <w:rPr>
          <w:rFonts w:ascii="Times New Roman" w:hAnsi="Times New Roman"/>
          <w:b/>
          <w:sz w:val="24"/>
          <w:szCs w:val="24"/>
        </w:rPr>
      </w:pPr>
    </w:p>
    <w:p w:rsidR="005147D2" w:rsidRDefault="005147D2" w:rsidP="005147D2">
      <w:pPr>
        <w:jc w:val="center"/>
        <w:rPr>
          <w:rFonts w:ascii="Times New Roman" w:hAnsi="Times New Roman"/>
          <w:b/>
          <w:sz w:val="24"/>
          <w:szCs w:val="24"/>
        </w:rPr>
      </w:pPr>
    </w:p>
    <w:p w:rsidR="005147D2" w:rsidRDefault="005147D2" w:rsidP="005147D2">
      <w:pPr>
        <w:jc w:val="center"/>
        <w:rPr>
          <w:rFonts w:ascii="Times New Roman" w:hAnsi="Times New Roman"/>
          <w:b/>
          <w:sz w:val="24"/>
          <w:szCs w:val="24"/>
        </w:rPr>
      </w:pPr>
    </w:p>
    <w:p w:rsidR="005147D2" w:rsidRDefault="005147D2" w:rsidP="005147D2">
      <w:pPr>
        <w:jc w:val="center"/>
        <w:rPr>
          <w:rFonts w:ascii="Times New Roman" w:hAnsi="Times New Roman"/>
          <w:b/>
          <w:sz w:val="24"/>
          <w:szCs w:val="24"/>
        </w:rPr>
      </w:pPr>
    </w:p>
    <w:p w:rsidR="005147D2" w:rsidRDefault="005147D2" w:rsidP="005147D2">
      <w:pPr>
        <w:jc w:val="center"/>
        <w:rPr>
          <w:rFonts w:ascii="Times New Roman" w:hAnsi="Times New Roman"/>
          <w:b/>
          <w:sz w:val="24"/>
          <w:szCs w:val="24"/>
        </w:rPr>
      </w:pPr>
    </w:p>
    <w:p w:rsidR="005147D2" w:rsidRDefault="005147D2" w:rsidP="005147D2">
      <w:pPr>
        <w:jc w:val="center"/>
        <w:rPr>
          <w:rFonts w:ascii="Times New Roman" w:hAnsi="Times New Roman"/>
          <w:b/>
          <w:sz w:val="24"/>
          <w:szCs w:val="24"/>
        </w:rPr>
      </w:pPr>
    </w:p>
    <w:p w:rsidR="005147D2" w:rsidRDefault="005147D2" w:rsidP="005147D2">
      <w:pPr>
        <w:jc w:val="center"/>
        <w:rPr>
          <w:rFonts w:ascii="Times New Roman" w:hAnsi="Times New Roman"/>
          <w:b/>
          <w:sz w:val="24"/>
          <w:szCs w:val="24"/>
        </w:rPr>
      </w:pPr>
    </w:p>
    <w:p w:rsidR="005147D2" w:rsidRDefault="005147D2" w:rsidP="005147D2">
      <w:pPr>
        <w:jc w:val="center"/>
        <w:rPr>
          <w:rFonts w:ascii="Times New Roman" w:hAnsi="Times New Roman"/>
          <w:b/>
          <w:sz w:val="24"/>
          <w:szCs w:val="24"/>
        </w:rPr>
      </w:pPr>
    </w:p>
    <w:p w:rsidR="005E40DE" w:rsidRDefault="005E40DE" w:rsidP="005147D2">
      <w:pPr>
        <w:jc w:val="center"/>
        <w:rPr>
          <w:rFonts w:ascii="Times New Roman" w:hAnsi="Times New Roman"/>
          <w:b/>
          <w:sz w:val="24"/>
          <w:szCs w:val="24"/>
        </w:rPr>
      </w:pPr>
    </w:p>
    <w:p w:rsidR="005E40DE" w:rsidRDefault="005E40DE" w:rsidP="005147D2">
      <w:pPr>
        <w:jc w:val="center"/>
        <w:rPr>
          <w:rFonts w:ascii="Times New Roman" w:hAnsi="Times New Roman"/>
          <w:b/>
          <w:sz w:val="24"/>
          <w:szCs w:val="24"/>
        </w:rPr>
      </w:pPr>
    </w:p>
    <w:p w:rsidR="005E40DE" w:rsidRDefault="005E40DE" w:rsidP="005147D2">
      <w:pPr>
        <w:jc w:val="center"/>
        <w:rPr>
          <w:rFonts w:ascii="Times New Roman" w:hAnsi="Times New Roman"/>
          <w:b/>
          <w:sz w:val="24"/>
          <w:szCs w:val="24"/>
        </w:rPr>
      </w:pPr>
    </w:p>
    <w:p w:rsidR="005147D2" w:rsidRPr="005147D2" w:rsidRDefault="005147D2" w:rsidP="005147D2">
      <w:pPr>
        <w:jc w:val="center"/>
        <w:rPr>
          <w:rFonts w:ascii="Times New Roman" w:hAnsi="Times New Roman"/>
          <w:b/>
          <w:sz w:val="28"/>
          <w:szCs w:val="28"/>
        </w:rPr>
      </w:pPr>
      <w:r w:rsidRPr="005147D2">
        <w:rPr>
          <w:rFonts w:ascii="Times New Roman" w:hAnsi="Times New Roman"/>
          <w:b/>
          <w:sz w:val="28"/>
          <w:szCs w:val="28"/>
        </w:rPr>
        <w:lastRenderedPageBreak/>
        <w:t>Среднегодовая численность</w:t>
      </w:r>
    </w:p>
    <w:p w:rsidR="005147D2" w:rsidRPr="005147D2" w:rsidRDefault="005147D2" w:rsidP="005147D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147D2">
        <w:rPr>
          <w:rFonts w:ascii="Times New Roman" w:hAnsi="Times New Roman"/>
          <w:sz w:val="28"/>
          <w:szCs w:val="28"/>
        </w:rPr>
        <w:t>Среднегодовая численность по ОАО «</w:t>
      </w:r>
      <w:proofErr w:type="spellStart"/>
      <w:r w:rsidRPr="005147D2">
        <w:rPr>
          <w:rFonts w:ascii="Times New Roman" w:hAnsi="Times New Roman"/>
          <w:sz w:val="28"/>
          <w:szCs w:val="28"/>
        </w:rPr>
        <w:t>Сахатранснефтегаз</w:t>
      </w:r>
      <w:proofErr w:type="spellEnd"/>
      <w:r w:rsidRPr="005147D2">
        <w:rPr>
          <w:rFonts w:ascii="Times New Roman" w:hAnsi="Times New Roman"/>
          <w:sz w:val="28"/>
          <w:szCs w:val="28"/>
        </w:rPr>
        <w:t>» за 2011 год с</w:t>
      </w:r>
      <w:r w:rsidRPr="005147D2">
        <w:rPr>
          <w:rFonts w:ascii="Times New Roman" w:hAnsi="Times New Roman"/>
          <w:sz w:val="28"/>
          <w:szCs w:val="28"/>
        </w:rPr>
        <w:t>о</w:t>
      </w:r>
      <w:r w:rsidRPr="005147D2">
        <w:rPr>
          <w:rFonts w:ascii="Times New Roman" w:hAnsi="Times New Roman"/>
          <w:sz w:val="28"/>
          <w:szCs w:val="28"/>
        </w:rPr>
        <w:t xml:space="preserve">ставила 1666 человек. Из них 1627 - списочный состав, 6 чел.- совместители, 33 чел. - работники, принятые по гражданско-правовым договорам. </w:t>
      </w:r>
    </w:p>
    <w:p w:rsidR="005147D2" w:rsidRPr="005147D2" w:rsidRDefault="005147D2" w:rsidP="005147D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147D2">
        <w:rPr>
          <w:rFonts w:ascii="Times New Roman" w:hAnsi="Times New Roman"/>
          <w:sz w:val="28"/>
          <w:szCs w:val="28"/>
        </w:rPr>
        <w:t>Плановая численность на 2011 год - 1665 чел. Экономия численности сл</w:t>
      </w:r>
      <w:r w:rsidRPr="005147D2">
        <w:rPr>
          <w:rFonts w:ascii="Times New Roman" w:hAnsi="Times New Roman"/>
          <w:sz w:val="28"/>
          <w:szCs w:val="28"/>
        </w:rPr>
        <w:t>о</w:t>
      </w:r>
      <w:r w:rsidRPr="005147D2">
        <w:rPr>
          <w:rFonts w:ascii="Times New Roman" w:hAnsi="Times New Roman"/>
          <w:sz w:val="28"/>
          <w:szCs w:val="28"/>
        </w:rPr>
        <w:t xml:space="preserve">жилась по следующим подразделениям: </w:t>
      </w:r>
      <w:proofErr w:type="gramStart"/>
      <w:r w:rsidRPr="005147D2">
        <w:rPr>
          <w:rFonts w:ascii="Times New Roman" w:hAnsi="Times New Roman"/>
          <w:sz w:val="28"/>
          <w:szCs w:val="28"/>
        </w:rPr>
        <w:t>ЛПУМГ – 17 чел; ЯГПЗ – 1 чел;. Пер</w:t>
      </w:r>
      <w:r w:rsidRPr="005147D2">
        <w:rPr>
          <w:rFonts w:ascii="Times New Roman" w:hAnsi="Times New Roman"/>
          <w:sz w:val="28"/>
          <w:szCs w:val="28"/>
        </w:rPr>
        <w:t>е</w:t>
      </w:r>
      <w:r w:rsidRPr="005147D2">
        <w:rPr>
          <w:rFonts w:ascii="Times New Roman" w:hAnsi="Times New Roman"/>
          <w:sz w:val="28"/>
          <w:szCs w:val="28"/>
        </w:rPr>
        <w:t>расход численности зафиксирован в АУП – 5 чел; УГРС – 12 чел; (с увеличением объема работ  за выполнение проектных работ, предоставление комплексных у</w:t>
      </w:r>
      <w:r w:rsidRPr="005147D2">
        <w:rPr>
          <w:rFonts w:ascii="Times New Roman" w:hAnsi="Times New Roman"/>
          <w:sz w:val="28"/>
          <w:szCs w:val="28"/>
        </w:rPr>
        <w:t>с</w:t>
      </w:r>
      <w:r w:rsidRPr="005147D2">
        <w:rPr>
          <w:rFonts w:ascii="Times New Roman" w:hAnsi="Times New Roman"/>
          <w:sz w:val="28"/>
          <w:szCs w:val="28"/>
        </w:rPr>
        <w:t>луг по газификации населения, прием временных работников на время декретных отпусков и выполнение работ по договорам гражданско-правового характера), ГДУ – 2 чел; (с производством работ по испытанию и капитальному ремонту скважин).</w:t>
      </w:r>
      <w:proofErr w:type="gramEnd"/>
    </w:p>
    <w:p w:rsidR="005147D2" w:rsidRPr="005147D2" w:rsidRDefault="005147D2" w:rsidP="005147D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147D2">
        <w:rPr>
          <w:rFonts w:ascii="Times New Roman" w:hAnsi="Times New Roman"/>
          <w:sz w:val="28"/>
          <w:szCs w:val="28"/>
        </w:rPr>
        <w:t>Численность в 2010 г. составлял 1571 работников. По сравнению с 2010 годом численность за 2011 г. увеличилась на 95 чел., в т.ч. по категориям работников:</w:t>
      </w:r>
    </w:p>
    <w:p w:rsidR="005147D2" w:rsidRPr="005147D2" w:rsidRDefault="005147D2" w:rsidP="005147D2">
      <w:pPr>
        <w:pStyle w:val="ac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</w:rPr>
      </w:pPr>
      <w:r w:rsidRPr="005147D2">
        <w:rPr>
          <w:rFonts w:ascii="Times New Roman" w:hAnsi="Times New Roman"/>
          <w:sz w:val="28"/>
          <w:szCs w:val="28"/>
        </w:rPr>
        <w:t>по АУП увеличение на 9 человек;</w:t>
      </w:r>
    </w:p>
    <w:p w:rsidR="005147D2" w:rsidRPr="005147D2" w:rsidRDefault="005147D2" w:rsidP="005147D2">
      <w:pPr>
        <w:pStyle w:val="ac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</w:rPr>
      </w:pPr>
      <w:r w:rsidRPr="005147D2">
        <w:rPr>
          <w:rFonts w:ascii="Times New Roman" w:hAnsi="Times New Roman"/>
          <w:sz w:val="28"/>
          <w:szCs w:val="28"/>
        </w:rPr>
        <w:t>по ИТР увеличение на 38 человек;</w:t>
      </w:r>
    </w:p>
    <w:p w:rsidR="005147D2" w:rsidRPr="005147D2" w:rsidRDefault="005147D2" w:rsidP="005147D2">
      <w:pPr>
        <w:pStyle w:val="ac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</w:rPr>
      </w:pPr>
      <w:r w:rsidRPr="005147D2">
        <w:rPr>
          <w:rFonts w:ascii="Times New Roman" w:hAnsi="Times New Roman"/>
          <w:sz w:val="28"/>
          <w:szCs w:val="28"/>
        </w:rPr>
        <w:t>по рабочим увеличение на 48 человек.</w:t>
      </w:r>
    </w:p>
    <w:p w:rsidR="005147D2" w:rsidRPr="005147D2" w:rsidRDefault="005147D2" w:rsidP="005147D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147D2">
        <w:rPr>
          <w:rFonts w:ascii="Times New Roman" w:hAnsi="Times New Roman"/>
          <w:sz w:val="28"/>
          <w:szCs w:val="28"/>
        </w:rPr>
        <w:t>Наиболее значительный рост численности в сравнении с 2010 годом набл</w:t>
      </w:r>
      <w:r w:rsidRPr="005147D2">
        <w:rPr>
          <w:rFonts w:ascii="Times New Roman" w:hAnsi="Times New Roman"/>
          <w:sz w:val="28"/>
          <w:szCs w:val="28"/>
        </w:rPr>
        <w:t>ю</w:t>
      </w:r>
      <w:r w:rsidRPr="005147D2">
        <w:rPr>
          <w:rFonts w:ascii="Times New Roman" w:hAnsi="Times New Roman"/>
          <w:sz w:val="28"/>
          <w:szCs w:val="28"/>
        </w:rPr>
        <w:t xml:space="preserve">дается по УГРС, в 2010 году численность УГРС составляла 721 чел., то в 2011 - 787 чел., что связано с введением дополнительных штатных единиц. </w:t>
      </w:r>
    </w:p>
    <w:p w:rsidR="005147D2" w:rsidRPr="005147D2" w:rsidRDefault="005147D2" w:rsidP="005147D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147D2">
        <w:rPr>
          <w:rFonts w:ascii="Times New Roman" w:hAnsi="Times New Roman"/>
          <w:sz w:val="28"/>
          <w:szCs w:val="28"/>
        </w:rPr>
        <w:t>Набор численности по УГРС объясняется следующими факторами:</w:t>
      </w:r>
    </w:p>
    <w:p w:rsidR="005147D2" w:rsidRPr="005147D2" w:rsidRDefault="005147D2" w:rsidP="005147D2">
      <w:pPr>
        <w:pStyle w:val="ac"/>
        <w:numPr>
          <w:ilvl w:val="0"/>
          <w:numId w:val="1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5147D2">
        <w:rPr>
          <w:rFonts w:ascii="Times New Roman" w:hAnsi="Times New Roman"/>
          <w:sz w:val="28"/>
          <w:szCs w:val="28"/>
        </w:rPr>
        <w:t xml:space="preserve">численное увеличение службы сбыта и сбора платежей УГРС (создание внутри службы группы инспектирования, создание новых рабочих мест в абонентском отделе службы). </w:t>
      </w:r>
    </w:p>
    <w:p w:rsidR="005147D2" w:rsidRPr="005147D2" w:rsidRDefault="005147D2" w:rsidP="005147D2">
      <w:pPr>
        <w:pStyle w:val="ac"/>
        <w:numPr>
          <w:ilvl w:val="0"/>
          <w:numId w:val="1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5147D2">
        <w:rPr>
          <w:rFonts w:ascii="Times New Roman" w:hAnsi="Times New Roman"/>
          <w:sz w:val="28"/>
          <w:szCs w:val="28"/>
        </w:rPr>
        <w:t>оказание услуг населению по техническому обслуживанию, что также поспособствовало созданию новых специализированных служб в составе УГРС.</w:t>
      </w:r>
    </w:p>
    <w:p w:rsidR="005147D2" w:rsidRPr="005147D2" w:rsidRDefault="005147D2" w:rsidP="005147D2">
      <w:pPr>
        <w:pStyle w:val="ac"/>
        <w:numPr>
          <w:ilvl w:val="0"/>
          <w:numId w:val="1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5147D2">
        <w:rPr>
          <w:rFonts w:ascii="Times New Roman" w:hAnsi="Times New Roman"/>
          <w:sz w:val="28"/>
          <w:szCs w:val="28"/>
        </w:rPr>
        <w:t>увеличение численности по производственным участкам в связи с увел</w:t>
      </w:r>
      <w:r w:rsidRPr="005147D2">
        <w:rPr>
          <w:rFonts w:ascii="Times New Roman" w:hAnsi="Times New Roman"/>
          <w:sz w:val="28"/>
          <w:szCs w:val="28"/>
        </w:rPr>
        <w:t>и</w:t>
      </w:r>
      <w:r w:rsidRPr="005147D2">
        <w:rPr>
          <w:rFonts w:ascii="Times New Roman" w:hAnsi="Times New Roman"/>
          <w:sz w:val="28"/>
          <w:szCs w:val="28"/>
        </w:rPr>
        <w:t>чением объемов газификации (дополнительная численность по произво</w:t>
      </w:r>
      <w:r w:rsidRPr="005147D2">
        <w:rPr>
          <w:rFonts w:ascii="Times New Roman" w:hAnsi="Times New Roman"/>
          <w:sz w:val="28"/>
          <w:szCs w:val="28"/>
        </w:rPr>
        <w:t>д</w:t>
      </w:r>
      <w:r w:rsidRPr="005147D2">
        <w:rPr>
          <w:rFonts w:ascii="Times New Roman" w:hAnsi="Times New Roman"/>
          <w:sz w:val="28"/>
          <w:szCs w:val="28"/>
        </w:rPr>
        <w:t>ственным участкам соответствует тарифным источникам).</w:t>
      </w:r>
    </w:p>
    <w:p w:rsidR="005147D2" w:rsidRPr="00F47013" w:rsidRDefault="005147D2" w:rsidP="005147D2">
      <w:pPr>
        <w:jc w:val="both"/>
        <w:rPr>
          <w:b/>
          <w:sz w:val="24"/>
          <w:szCs w:val="24"/>
        </w:rPr>
      </w:pPr>
    </w:p>
    <w:p w:rsidR="000001CC" w:rsidRPr="00FE2E39" w:rsidRDefault="005E40DE" w:rsidP="00E47600">
      <w:pPr>
        <w:autoSpaceDE w:val="0"/>
        <w:autoSpaceDN w:val="0"/>
        <w:adjustRightInd w:val="0"/>
        <w:spacing w:after="0" w:line="360" w:lineRule="auto"/>
        <w:ind w:left="-1560" w:right="-851"/>
        <w:jc w:val="center"/>
        <w:rPr>
          <w:rFonts w:ascii="Times New Roman" w:hAnsi="Times New Roman"/>
          <w:sz w:val="28"/>
          <w:szCs w:val="28"/>
        </w:rPr>
      </w:pPr>
      <w:bookmarkStart w:id="4" w:name="_MON_1394001236"/>
      <w:bookmarkStart w:id="5" w:name="_MON_1394001318"/>
      <w:bookmarkStart w:id="6" w:name="_MON_1394001320"/>
      <w:bookmarkStart w:id="7" w:name="_MON_1394001339"/>
      <w:bookmarkEnd w:id="4"/>
      <w:bookmarkEnd w:id="5"/>
      <w:bookmarkEnd w:id="6"/>
      <w:bookmarkEnd w:id="7"/>
      <w:r w:rsidRPr="007B294B">
        <w:rPr>
          <w:rFonts w:ascii="Times New Roman" w:hAnsi="Times New Roman"/>
          <w:sz w:val="28"/>
          <w:szCs w:val="28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3pt;height:749.65pt">
            <v:imagedata r:id="rId8" o:title=""/>
          </v:shape>
        </w:pict>
      </w:r>
      <w:r w:rsidR="000001CC" w:rsidRPr="00FE2E39">
        <w:rPr>
          <w:rFonts w:ascii="Times New Roman" w:hAnsi="Times New Roman"/>
          <w:b/>
          <w:sz w:val="28"/>
          <w:szCs w:val="28"/>
        </w:rPr>
        <w:t xml:space="preserve"> </w:t>
      </w:r>
    </w:p>
    <w:p w:rsidR="000001CC" w:rsidRPr="00CC1F61" w:rsidRDefault="000001CC" w:rsidP="000001CC">
      <w:pPr>
        <w:pStyle w:val="4"/>
        <w:spacing w:line="360" w:lineRule="auto"/>
        <w:rPr>
          <w:szCs w:val="24"/>
        </w:rPr>
      </w:pPr>
      <w:bookmarkStart w:id="8" w:name="_Toc199828088"/>
    </w:p>
    <w:bookmarkEnd w:id="8"/>
    <w:p w:rsidR="000001CC" w:rsidRDefault="000001CC" w:rsidP="000001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</w:p>
    <w:p w:rsidR="000001CC" w:rsidRPr="00FE2E39" w:rsidRDefault="000001CC" w:rsidP="000001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iCs/>
          <w:sz w:val="28"/>
          <w:szCs w:val="28"/>
        </w:rPr>
      </w:pPr>
      <w:r w:rsidRPr="00FE2E39">
        <w:rPr>
          <w:rFonts w:ascii="Times New Roman" w:hAnsi="Times New Roman"/>
          <w:iCs/>
          <w:sz w:val="28"/>
          <w:szCs w:val="28"/>
        </w:rPr>
        <w:t xml:space="preserve">оформленного распоряжением Министерства имущественных и земельных отношений Республики Саха (Якутия) от 05 июля 2011 г. № Р-962, в состав Совета директоров на 2011 гг. с 01 июля 2011 года избраны следующие лица: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51"/>
        <w:gridCol w:w="3957"/>
        <w:gridCol w:w="5484"/>
      </w:tblGrid>
      <w:tr w:rsidR="000001CC" w:rsidRPr="00FE2E39" w:rsidTr="00893701">
        <w:tc>
          <w:tcPr>
            <w:tcW w:w="357" w:type="pct"/>
          </w:tcPr>
          <w:p w:rsidR="000001CC" w:rsidRPr="00FE2E39" w:rsidRDefault="000001CC" w:rsidP="0089370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№№</w:t>
            </w:r>
          </w:p>
        </w:tc>
        <w:tc>
          <w:tcPr>
            <w:tcW w:w="1947" w:type="pct"/>
          </w:tcPr>
          <w:p w:rsidR="000001CC" w:rsidRPr="00FE2E39" w:rsidRDefault="000001CC" w:rsidP="0089370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ФИО</w:t>
            </w:r>
          </w:p>
        </w:tc>
        <w:tc>
          <w:tcPr>
            <w:tcW w:w="2696" w:type="pct"/>
          </w:tcPr>
          <w:p w:rsidR="000001CC" w:rsidRPr="00FE2E39" w:rsidRDefault="000001CC" w:rsidP="0089370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Занимаемая должность</w:t>
            </w:r>
          </w:p>
        </w:tc>
      </w:tr>
      <w:tr w:rsidR="000001CC" w:rsidRPr="00FE2E39" w:rsidTr="00893701">
        <w:tc>
          <w:tcPr>
            <w:tcW w:w="357" w:type="pct"/>
          </w:tcPr>
          <w:p w:rsidR="000001CC" w:rsidRPr="00FE2E39" w:rsidRDefault="000001CC" w:rsidP="008937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7" w:type="pct"/>
            <w:vAlign w:val="center"/>
          </w:tcPr>
          <w:p w:rsidR="000001CC" w:rsidRPr="00FE2E39" w:rsidRDefault="000001CC" w:rsidP="0089370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E2E39">
              <w:rPr>
                <w:rFonts w:ascii="Times New Roman" w:hAnsi="Times New Roman"/>
                <w:sz w:val="28"/>
                <w:szCs w:val="28"/>
              </w:rPr>
              <w:t>Маринычев</w:t>
            </w:r>
            <w:proofErr w:type="spellEnd"/>
            <w:r w:rsidRPr="00FE2E39">
              <w:rPr>
                <w:rFonts w:ascii="Times New Roman" w:hAnsi="Times New Roman"/>
                <w:sz w:val="28"/>
                <w:szCs w:val="28"/>
              </w:rPr>
              <w:t xml:space="preserve"> Павел Алексеевич</w:t>
            </w:r>
          </w:p>
        </w:tc>
        <w:tc>
          <w:tcPr>
            <w:tcW w:w="2696" w:type="pct"/>
          </w:tcPr>
          <w:p w:rsidR="000001CC" w:rsidRPr="00FE2E39" w:rsidRDefault="000001CC" w:rsidP="00893701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Заместитель Председателя Правительства Республики Саха (Якутия)</w:t>
            </w:r>
          </w:p>
        </w:tc>
      </w:tr>
      <w:tr w:rsidR="000001CC" w:rsidRPr="00FE2E39" w:rsidTr="00893701">
        <w:tc>
          <w:tcPr>
            <w:tcW w:w="357" w:type="pct"/>
          </w:tcPr>
          <w:p w:rsidR="000001CC" w:rsidRPr="00FE2E39" w:rsidRDefault="000001CC" w:rsidP="008937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47" w:type="pct"/>
            <w:vAlign w:val="center"/>
          </w:tcPr>
          <w:p w:rsidR="000001CC" w:rsidRPr="00FE2E39" w:rsidRDefault="000001CC" w:rsidP="0089370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E2E39">
              <w:rPr>
                <w:rFonts w:ascii="Times New Roman" w:hAnsi="Times New Roman"/>
                <w:sz w:val="28"/>
                <w:szCs w:val="28"/>
              </w:rPr>
              <w:t>Голубенко</w:t>
            </w:r>
            <w:proofErr w:type="spellEnd"/>
            <w:r w:rsidRPr="00FE2E39">
              <w:rPr>
                <w:rFonts w:ascii="Times New Roman" w:hAnsi="Times New Roman"/>
                <w:sz w:val="28"/>
                <w:szCs w:val="28"/>
              </w:rPr>
              <w:t xml:space="preserve"> Алексей Владим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и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рович</w:t>
            </w:r>
          </w:p>
        </w:tc>
        <w:tc>
          <w:tcPr>
            <w:tcW w:w="2696" w:type="pct"/>
          </w:tcPr>
          <w:p w:rsidR="000001CC" w:rsidRPr="00FE2E39" w:rsidRDefault="000001CC" w:rsidP="00893701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 xml:space="preserve">Первый заместитель министра экономики и  </w:t>
            </w:r>
            <w:r w:rsidRPr="00FE2E39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промышленной политики Республики Саха (Якутия)</w:t>
            </w:r>
          </w:p>
        </w:tc>
      </w:tr>
      <w:tr w:rsidR="000001CC" w:rsidRPr="00FE2E39" w:rsidTr="00893701">
        <w:tc>
          <w:tcPr>
            <w:tcW w:w="357" w:type="pct"/>
          </w:tcPr>
          <w:p w:rsidR="000001CC" w:rsidRPr="00FE2E39" w:rsidRDefault="000001CC" w:rsidP="008937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47" w:type="pct"/>
            <w:vAlign w:val="center"/>
          </w:tcPr>
          <w:p w:rsidR="000001CC" w:rsidRPr="00FE2E39" w:rsidRDefault="000001CC" w:rsidP="0089370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Ефимов Владимир Петрович</w:t>
            </w:r>
          </w:p>
        </w:tc>
        <w:tc>
          <w:tcPr>
            <w:tcW w:w="2696" w:type="pct"/>
          </w:tcPr>
          <w:p w:rsidR="000001CC" w:rsidRPr="00FE2E39" w:rsidRDefault="000001CC" w:rsidP="00893701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Руководитель Администрации Президента и Правительства Республики Саха (Якутия)</w:t>
            </w:r>
          </w:p>
        </w:tc>
      </w:tr>
      <w:tr w:rsidR="000001CC" w:rsidRPr="00FE2E39" w:rsidTr="00893701">
        <w:trPr>
          <w:trHeight w:val="320"/>
        </w:trPr>
        <w:tc>
          <w:tcPr>
            <w:tcW w:w="357" w:type="pct"/>
          </w:tcPr>
          <w:p w:rsidR="000001CC" w:rsidRPr="00FE2E39" w:rsidRDefault="000001CC" w:rsidP="008937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47" w:type="pct"/>
            <w:vAlign w:val="center"/>
          </w:tcPr>
          <w:p w:rsidR="000001CC" w:rsidRPr="00FE2E39" w:rsidRDefault="000001CC" w:rsidP="00893701">
            <w:pPr>
              <w:spacing w:after="0" w:line="360" w:lineRule="auto"/>
              <w:rPr>
                <w:rStyle w:val="SUBST"/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i w:val="0"/>
                <w:sz w:val="28"/>
                <w:szCs w:val="28"/>
              </w:rPr>
              <w:t>Кондратьева Валентина Иль</w:t>
            </w:r>
            <w:r w:rsidRPr="00FE2E39">
              <w:rPr>
                <w:rStyle w:val="SUBST"/>
                <w:rFonts w:ascii="Times New Roman" w:hAnsi="Times New Roman"/>
                <w:b w:val="0"/>
                <w:i w:val="0"/>
                <w:sz w:val="28"/>
                <w:szCs w:val="28"/>
              </w:rPr>
              <w:t>и</w:t>
            </w:r>
            <w:r w:rsidRPr="00FE2E39">
              <w:rPr>
                <w:rStyle w:val="SUBST"/>
                <w:rFonts w:ascii="Times New Roman" w:hAnsi="Times New Roman"/>
                <w:b w:val="0"/>
                <w:i w:val="0"/>
                <w:sz w:val="28"/>
                <w:szCs w:val="28"/>
              </w:rPr>
              <w:t>нична</w:t>
            </w:r>
          </w:p>
        </w:tc>
        <w:tc>
          <w:tcPr>
            <w:tcW w:w="2696" w:type="pct"/>
          </w:tcPr>
          <w:p w:rsidR="000001CC" w:rsidRPr="00FE2E39" w:rsidRDefault="000001CC" w:rsidP="00893701">
            <w:pPr>
              <w:spacing w:after="0" w:line="360" w:lineRule="auto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Первый заместитель министра экономики и промышленной политики Республики Саха (Якутия)</w:t>
            </w:r>
          </w:p>
        </w:tc>
      </w:tr>
      <w:tr w:rsidR="000001CC" w:rsidRPr="00FE2E39" w:rsidTr="00893701">
        <w:tc>
          <w:tcPr>
            <w:tcW w:w="357" w:type="pct"/>
          </w:tcPr>
          <w:p w:rsidR="000001CC" w:rsidRPr="00FE2E39" w:rsidRDefault="000001CC" w:rsidP="008937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47" w:type="pct"/>
            <w:vAlign w:val="center"/>
          </w:tcPr>
          <w:p w:rsidR="000001CC" w:rsidRPr="00FE2E39" w:rsidRDefault="000001CC" w:rsidP="00893701">
            <w:pPr>
              <w:spacing w:after="0" w:line="360" w:lineRule="auto"/>
              <w:rPr>
                <w:rStyle w:val="SUBST"/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Лемешева Валентина Ивано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в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на</w:t>
            </w:r>
          </w:p>
        </w:tc>
        <w:tc>
          <w:tcPr>
            <w:tcW w:w="2696" w:type="pct"/>
          </w:tcPr>
          <w:p w:rsidR="000001CC" w:rsidRPr="00FE2E39" w:rsidRDefault="000001CC" w:rsidP="00893701">
            <w:pPr>
              <w:pStyle w:val="a3"/>
              <w:widowControl/>
              <w:shd w:val="clear" w:color="auto" w:fill="auto"/>
              <w:tabs>
                <w:tab w:val="clear" w:pos="1075"/>
              </w:tabs>
              <w:autoSpaceDE/>
              <w:autoSpaceDN/>
              <w:adjustRightInd/>
              <w:spacing w:before="0" w:line="360" w:lineRule="auto"/>
              <w:ind w:firstLine="0"/>
              <w:rPr>
                <w:sz w:val="28"/>
                <w:szCs w:val="28"/>
              </w:rPr>
            </w:pPr>
            <w:r w:rsidRPr="00FE2E39">
              <w:rPr>
                <w:sz w:val="28"/>
                <w:szCs w:val="28"/>
              </w:rPr>
              <w:t>Председатель Государственного комитета по ценовой политике Республики Саха (Якутия).</w:t>
            </w:r>
          </w:p>
        </w:tc>
      </w:tr>
      <w:tr w:rsidR="000001CC" w:rsidRPr="00FE2E39" w:rsidTr="00893701">
        <w:tc>
          <w:tcPr>
            <w:tcW w:w="357" w:type="pct"/>
          </w:tcPr>
          <w:p w:rsidR="000001CC" w:rsidRPr="00FE2E39" w:rsidRDefault="000001CC" w:rsidP="008937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47" w:type="pct"/>
            <w:vAlign w:val="center"/>
          </w:tcPr>
          <w:p w:rsidR="000001CC" w:rsidRPr="00FE2E39" w:rsidRDefault="000001CC" w:rsidP="0089370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Макаров Иван Константин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о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вич</w:t>
            </w:r>
          </w:p>
          <w:p w:rsidR="000001CC" w:rsidRPr="00FE2E39" w:rsidRDefault="000001CC" w:rsidP="0089370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6" w:type="pct"/>
          </w:tcPr>
          <w:p w:rsidR="000001CC" w:rsidRPr="00FE2E39" w:rsidRDefault="000001CC" w:rsidP="00893701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Генеральный директор ОАО «</w:t>
            </w:r>
            <w:proofErr w:type="spellStart"/>
            <w:r w:rsidRPr="00FE2E39">
              <w:rPr>
                <w:rFonts w:ascii="Times New Roman" w:hAnsi="Times New Roman"/>
                <w:sz w:val="28"/>
                <w:szCs w:val="28"/>
              </w:rPr>
              <w:t>Сахатран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с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нефтегаз</w:t>
            </w:r>
            <w:proofErr w:type="spellEnd"/>
            <w:r w:rsidRPr="00FE2E3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0001CC" w:rsidRPr="00FE2E39" w:rsidTr="00893701">
        <w:tc>
          <w:tcPr>
            <w:tcW w:w="357" w:type="pct"/>
          </w:tcPr>
          <w:p w:rsidR="000001CC" w:rsidRPr="00FE2E39" w:rsidRDefault="000001CC" w:rsidP="008937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947" w:type="pct"/>
            <w:vAlign w:val="center"/>
          </w:tcPr>
          <w:p w:rsidR="000001CC" w:rsidRPr="00FE2E39" w:rsidRDefault="000001CC" w:rsidP="00893701">
            <w:pPr>
              <w:spacing w:after="0" w:line="360" w:lineRule="auto"/>
              <w:rPr>
                <w:rStyle w:val="SUBST"/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 xml:space="preserve">Яковлева </w:t>
            </w:r>
            <w:proofErr w:type="spellStart"/>
            <w:r w:rsidRPr="00FE2E39">
              <w:rPr>
                <w:rFonts w:ascii="Times New Roman" w:hAnsi="Times New Roman"/>
                <w:sz w:val="28"/>
                <w:szCs w:val="28"/>
              </w:rPr>
              <w:t>Саргылана</w:t>
            </w:r>
            <w:proofErr w:type="spellEnd"/>
            <w:r w:rsidRPr="00FE2E39">
              <w:rPr>
                <w:rFonts w:ascii="Times New Roman" w:hAnsi="Times New Roman"/>
                <w:sz w:val="28"/>
                <w:szCs w:val="28"/>
              </w:rPr>
              <w:t xml:space="preserve"> Никол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а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евна</w:t>
            </w:r>
          </w:p>
        </w:tc>
        <w:tc>
          <w:tcPr>
            <w:tcW w:w="2696" w:type="pct"/>
          </w:tcPr>
          <w:p w:rsidR="000001CC" w:rsidRPr="00FE2E39" w:rsidRDefault="000001CC" w:rsidP="00893701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Первый заместитель министра имущес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т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венных и земельных отношений Республ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и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ки Саха (Якутия)</w:t>
            </w:r>
          </w:p>
        </w:tc>
      </w:tr>
    </w:tbl>
    <w:p w:rsidR="000001CC" w:rsidRPr="00FE2E39" w:rsidRDefault="000001CC" w:rsidP="000001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iCs/>
          <w:sz w:val="28"/>
          <w:szCs w:val="28"/>
        </w:rPr>
      </w:pPr>
    </w:p>
    <w:p w:rsidR="000001CC" w:rsidRPr="00FE2E39" w:rsidRDefault="000001CC" w:rsidP="000001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iCs/>
          <w:sz w:val="28"/>
          <w:szCs w:val="28"/>
        </w:rPr>
      </w:pPr>
      <w:r w:rsidRPr="00FE2E39">
        <w:rPr>
          <w:rFonts w:ascii="Times New Roman" w:hAnsi="Times New Roman"/>
          <w:iCs/>
          <w:sz w:val="28"/>
          <w:szCs w:val="28"/>
        </w:rPr>
        <w:t xml:space="preserve">Решением Совета директоров, оформленного протоколом № 115 от 14 июля 2011 года, Председателем Совета директоров на 2011 год назначен </w:t>
      </w:r>
      <w:proofErr w:type="spellStart"/>
      <w:r w:rsidRPr="00FE2E39">
        <w:rPr>
          <w:rFonts w:ascii="Times New Roman" w:hAnsi="Times New Roman"/>
          <w:iCs/>
          <w:sz w:val="28"/>
          <w:szCs w:val="28"/>
        </w:rPr>
        <w:t>Маринычев</w:t>
      </w:r>
      <w:proofErr w:type="spellEnd"/>
      <w:r w:rsidRPr="00FE2E39">
        <w:rPr>
          <w:rFonts w:ascii="Times New Roman" w:hAnsi="Times New Roman"/>
          <w:iCs/>
          <w:sz w:val="28"/>
          <w:szCs w:val="28"/>
        </w:rPr>
        <w:t xml:space="preserve"> Павел Алексеевич – заместитель Председателя Правительства Республики Саха (Якутия).</w:t>
      </w:r>
    </w:p>
    <w:p w:rsidR="000001CC" w:rsidRPr="00FE2E39" w:rsidRDefault="000001CC" w:rsidP="000001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iCs/>
          <w:sz w:val="28"/>
          <w:szCs w:val="28"/>
        </w:rPr>
      </w:pPr>
      <w:r w:rsidRPr="00FE2E39">
        <w:rPr>
          <w:rFonts w:ascii="Times New Roman" w:hAnsi="Times New Roman"/>
          <w:iCs/>
          <w:sz w:val="28"/>
          <w:szCs w:val="28"/>
        </w:rPr>
        <w:lastRenderedPageBreak/>
        <w:t xml:space="preserve">Решением  Совета директоров, оформленного протоколом № 115 от 14 июля 2011 года, заместителем Председателя Совета директоров на 2011 год назначен </w:t>
      </w:r>
      <w:proofErr w:type="spellStart"/>
      <w:r w:rsidRPr="00FE2E39">
        <w:rPr>
          <w:rFonts w:ascii="Times New Roman" w:hAnsi="Times New Roman"/>
          <w:iCs/>
          <w:sz w:val="28"/>
          <w:szCs w:val="28"/>
        </w:rPr>
        <w:t>Голубенко</w:t>
      </w:r>
      <w:proofErr w:type="spellEnd"/>
      <w:r w:rsidRPr="00FE2E39">
        <w:rPr>
          <w:rFonts w:ascii="Times New Roman" w:hAnsi="Times New Roman"/>
          <w:iCs/>
          <w:sz w:val="28"/>
          <w:szCs w:val="28"/>
        </w:rPr>
        <w:t xml:space="preserve"> Алексей Владимирович – первый заместитель министра экономики и промышленной политики Республики Саха (Якутия).</w:t>
      </w:r>
    </w:p>
    <w:p w:rsidR="000001CC" w:rsidRPr="00FE2E39" w:rsidRDefault="000001CC" w:rsidP="000001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iCs/>
          <w:sz w:val="28"/>
          <w:szCs w:val="28"/>
        </w:rPr>
      </w:pPr>
      <w:r w:rsidRPr="00FE2E39">
        <w:rPr>
          <w:rFonts w:ascii="Times New Roman" w:hAnsi="Times New Roman"/>
          <w:iCs/>
          <w:sz w:val="28"/>
          <w:szCs w:val="28"/>
        </w:rPr>
        <w:t>Протоколом Совета директоров ОАО «</w:t>
      </w:r>
      <w:proofErr w:type="spellStart"/>
      <w:r w:rsidRPr="00FE2E39">
        <w:rPr>
          <w:rFonts w:ascii="Times New Roman" w:hAnsi="Times New Roman"/>
          <w:iCs/>
          <w:sz w:val="28"/>
          <w:szCs w:val="28"/>
        </w:rPr>
        <w:t>Сахатранснефтегаз</w:t>
      </w:r>
      <w:proofErr w:type="spellEnd"/>
      <w:r w:rsidRPr="00FE2E39">
        <w:rPr>
          <w:rFonts w:ascii="Times New Roman" w:hAnsi="Times New Roman"/>
          <w:iCs/>
          <w:sz w:val="28"/>
          <w:szCs w:val="28"/>
        </w:rPr>
        <w:t>» № 118 от 28.10.2011 года полномочия членов Совета директоров досрочно прекращены и избран следующий новый состав Совета директоров на 2011 год, утвержденный решением единственного акционера, оформленного распоряжением Министерства имущественных и земельных отношений Республики Саха (Якутия) от 01 ноября 2011 г. № Р-1665: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51"/>
        <w:gridCol w:w="3957"/>
        <w:gridCol w:w="5484"/>
      </w:tblGrid>
      <w:tr w:rsidR="000001CC" w:rsidRPr="00FE2E39" w:rsidTr="00893701">
        <w:tc>
          <w:tcPr>
            <w:tcW w:w="357" w:type="pct"/>
          </w:tcPr>
          <w:p w:rsidR="000001CC" w:rsidRPr="00FE2E39" w:rsidRDefault="000001CC" w:rsidP="0089370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№№</w:t>
            </w:r>
          </w:p>
        </w:tc>
        <w:tc>
          <w:tcPr>
            <w:tcW w:w="1947" w:type="pct"/>
          </w:tcPr>
          <w:p w:rsidR="000001CC" w:rsidRPr="00FE2E39" w:rsidRDefault="000001CC" w:rsidP="0089370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ФИО</w:t>
            </w:r>
          </w:p>
        </w:tc>
        <w:tc>
          <w:tcPr>
            <w:tcW w:w="2696" w:type="pct"/>
          </w:tcPr>
          <w:p w:rsidR="000001CC" w:rsidRPr="00FE2E39" w:rsidRDefault="000001CC" w:rsidP="0089370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Занимаемая должность</w:t>
            </w:r>
          </w:p>
        </w:tc>
      </w:tr>
      <w:tr w:rsidR="000001CC" w:rsidRPr="00FE2E39" w:rsidTr="00893701">
        <w:tc>
          <w:tcPr>
            <w:tcW w:w="357" w:type="pct"/>
          </w:tcPr>
          <w:p w:rsidR="000001CC" w:rsidRPr="00FE2E39" w:rsidRDefault="000001CC" w:rsidP="008937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7" w:type="pct"/>
            <w:vAlign w:val="center"/>
          </w:tcPr>
          <w:p w:rsidR="000001CC" w:rsidRPr="00FE2E39" w:rsidRDefault="000001CC" w:rsidP="0089370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E2E39">
              <w:rPr>
                <w:rFonts w:ascii="Times New Roman" w:hAnsi="Times New Roman"/>
                <w:sz w:val="28"/>
                <w:szCs w:val="28"/>
              </w:rPr>
              <w:t>Маринычев</w:t>
            </w:r>
            <w:proofErr w:type="spellEnd"/>
            <w:r w:rsidRPr="00FE2E39">
              <w:rPr>
                <w:rFonts w:ascii="Times New Roman" w:hAnsi="Times New Roman"/>
                <w:sz w:val="28"/>
                <w:szCs w:val="28"/>
              </w:rPr>
              <w:t xml:space="preserve"> Павел Алексеевич</w:t>
            </w:r>
          </w:p>
        </w:tc>
        <w:tc>
          <w:tcPr>
            <w:tcW w:w="2696" w:type="pct"/>
          </w:tcPr>
          <w:p w:rsidR="000001CC" w:rsidRPr="00FE2E39" w:rsidRDefault="000001CC" w:rsidP="00893701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Заместитель Председателя Правительства Республики Саха (Якутия)</w:t>
            </w:r>
          </w:p>
        </w:tc>
      </w:tr>
      <w:tr w:rsidR="000001CC" w:rsidRPr="00FE2E39" w:rsidTr="00893701">
        <w:tc>
          <w:tcPr>
            <w:tcW w:w="357" w:type="pct"/>
          </w:tcPr>
          <w:p w:rsidR="000001CC" w:rsidRPr="00FE2E39" w:rsidRDefault="000001CC" w:rsidP="008937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47" w:type="pct"/>
            <w:vAlign w:val="center"/>
          </w:tcPr>
          <w:p w:rsidR="000001CC" w:rsidRPr="00FE2E39" w:rsidRDefault="000001CC" w:rsidP="0089370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Осипов Михаил Анатольевич</w:t>
            </w:r>
          </w:p>
        </w:tc>
        <w:tc>
          <w:tcPr>
            <w:tcW w:w="2696" w:type="pct"/>
          </w:tcPr>
          <w:p w:rsidR="000001CC" w:rsidRPr="00FE2E39" w:rsidRDefault="000001CC" w:rsidP="00893701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Министр экономики и промышленной п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о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литики Республики Саха (Якутия)</w:t>
            </w:r>
          </w:p>
        </w:tc>
      </w:tr>
      <w:tr w:rsidR="000001CC" w:rsidRPr="00FE2E39" w:rsidTr="00893701">
        <w:tc>
          <w:tcPr>
            <w:tcW w:w="357" w:type="pct"/>
          </w:tcPr>
          <w:p w:rsidR="000001CC" w:rsidRPr="00FE2E39" w:rsidRDefault="000001CC" w:rsidP="008937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47" w:type="pct"/>
            <w:vAlign w:val="center"/>
          </w:tcPr>
          <w:p w:rsidR="000001CC" w:rsidRPr="00FE2E39" w:rsidRDefault="000001CC" w:rsidP="0089370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Ефимов Владимир Петрович</w:t>
            </w:r>
          </w:p>
        </w:tc>
        <w:tc>
          <w:tcPr>
            <w:tcW w:w="2696" w:type="pct"/>
          </w:tcPr>
          <w:p w:rsidR="000001CC" w:rsidRPr="00FE2E39" w:rsidRDefault="000001CC" w:rsidP="00893701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Руководитель Администрации Президента и Правительства Республики Саха (Якутия)</w:t>
            </w:r>
          </w:p>
        </w:tc>
      </w:tr>
      <w:tr w:rsidR="000001CC" w:rsidRPr="00FE2E39" w:rsidTr="00893701">
        <w:trPr>
          <w:trHeight w:val="320"/>
        </w:trPr>
        <w:tc>
          <w:tcPr>
            <w:tcW w:w="357" w:type="pct"/>
          </w:tcPr>
          <w:p w:rsidR="000001CC" w:rsidRPr="00FE2E39" w:rsidRDefault="000001CC" w:rsidP="008937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47" w:type="pct"/>
            <w:vAlign w:val="center"/>
          </w:tcPr>
          <w:p w:rsidR="000001CC" w:rsidRPr="00FE2E39" w:rsidRDefault="000001CC" w:rsidP="00893701">
            <w:pPr>
              <w:spacing w:after="0" w:line="360" w:lineRule="auto"/>
              <w:rPr>
                <w:rStyle w:val="SUBST"/>
                <w:rFonts w:ascii="Times New Roman" w:hAnsi="Times New Roman"/>
                <w:b w:val="0"/>
                <w:i w:val="0"/>
                <w:sz w:val="28"/>
                <w:szCs w:val="28"/>
              </w:rPr>
            </w:pPr>
            <w:proofErr w:type="spellStart"/>
            <w:r w:rsidRPr="00FE2E39">
              <w:rPr>
                <w:rStyle w:val="SUBST"/>
                <w:rFonts w:ascii="Times New Roman" w:hAnsi="Times New Roman"/>
                <w:b w:val="0"/>
                <w:i w:val="0"/>
                <w:sz w:val="28"/>
                <w:szCs w:val="28"/>
              </w:rPr>
              <w:t>Киприянов</w:t>
            </w:r>
            <w:proofErr w:type="spellEnd"/>
            <w:r w:rsidRPr="00FE2E39">
              <w:rPr>
                <w:rStyle w:val="SUBST"/>
                <w:rFonts w:ascii="Times New Roman" w:hAnsi="Times New Roman"/>
                <w:b w:val="0"/>
                <w:i w:val="0"/>
                <w:sz w:val="28"/>
                <w:szCs w:val="28"/>
              </w:rPr>
              <w:t xml:space="preserve"> Виталий Григорь</w:t>
            </w:r>
            <w:r w:rsidRPr="00FE2E39">
              <w:rPr>
                <w:rStyle w:val="SUBST"/>
                <w:rFonts w:ascii="Times New Roman" w:hAnsi="Times New Roman"/>
                <w:b w:val="0"/>
                <w:i w:val="0"/>
                <w:sz w:val="28"/>
                <w:szCs w:val="28"/>
              </w:rPr>
              <w:t>е</w:t>
            </w:r>
            <w:r w:rsidRPr="00FE2E39">
              <w:rPr>
                <w:rStyle w:val="SUBST"/>
                <w:rFonts w:ascii="Times New Roman" w:hAnsi="Times New Roman"/>
                <w:b w:val="0"/>
                <w:i w:val="0"/>
                <w:sz w:val="28"/>
                <w:szCs w:val="28"/>
              </w:rPr>
              <w:t>вич</w:t>
            </w:r>
          </w:p>
        </w:tc>
        <w:tc>
          <w:tcPr>
            <w:tcW w:w="2696" w:type="pct"/>
          </w:tcPr>
          <w:p w:rsidR="000001CC" w:rsidRPr="00FE2E39" w:rsidRDefault="000001CC" w:rsidP="00893701">
            <w:pPr>
              <w:spacing w:after="0" w:line="360" w:lineRule="auto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Региональный директор ОАО «Государс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т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венная транспортная лизинговая комп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а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ния»</w:t>
            </w:r>
          </w:p>
        </w:tc>
      </w:tr>
      <w:tr w:rsidR="000001CC" w:rsidRPr="00FE2E39" w:rsidTr="00893701">
        <w:tc>
          <w:tcPr>
            <w:tcW w:w="357" w:type="pct"/>
          </w:tcPr>
          <w:p w:rsidR="000001CC" w:rsidRPr="00FE2E39" w:rsidRDefault="000001CC" w:rsidP="008937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47" w:type="pct"/>
            <w:vAlign w:val="center"/>
          </w:tcPr>
          <w:p w:rsidR="000001CC" w:rsidRPr="00FE2E39" w:rsidRDefault="000001CC" w:rsidP="00893701">
            <w:pPr>
              <w:spacing w:after="0" w:line="360" w:lineRule="auto"/>
              <w:rPr>
                <w:rStyle w:val="SUBST"/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Лемешева Валентина Ивано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в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на</w:t>
            </w:r>
          </w:p>
        </w:tc>
        <w:tc>
          <w:tcPr>
            <w:tcW w:w="2696" w:type="pct"/>
          </w:tcPr>
          <w:p w:rsidR="000001CC" w:rsidRPr="00FE2E39" w:rsidRDefault="000001CC" w:rsidP="00893701">
            <w:pPr>
              <w:pStyle w:val="a3"/>
              <w:widowControl/>
              <w:shd w:val="clear" w:color="auto" w:fill="auto"/>
              <w:tabs>
                <w:tab w:val="clear" w:pos="1075"/>
              </w:tabs>
              <w:autoSpaceDE/>
              <w:autoSpaceDN/>
              <w:adjustRightInd/>
              <w:spacing w:before="0" w:line="360" w:lineRule="auto"/>
              <w:ind w:firstLine="0"/>
              <w:rPr>
                <w:sz w:val="28"/>
                <w:szCs w:val="28"/>
              </w:rPr>
            </w:pPr>
            <w:r w:rsidRPr="00FE2E39">
              <w:rPr>
                <w:sz w:val="28"/>
                <w:szCs w:val="28"/>
              </w:rPr>
              <w:t>Председатель Государственного комитета по ценовой политике Республики Саха (Якутия).</w:t>
            </w:r>
          </w:p>
        </w:tc>
      </w:tr>
      <w:tr w:rsidR="000001CC" w:rsidRPr="00FE2E39" w:rsidTr="00893701">
        <w:tc>
          <w:tcPr>
            <w:tcW w:w="357" w:type="pct"/>
          </w:tcPr>
          <w:p w:rsidR="000001CC" w:rsidRPr="00FE2E39" w:rsidRDefault="000001CC" w:rsidP="008937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47" w:type="pct"/>
            <w:vAlign w:val="center"/>
          </w:tcPr>
          <w:p w:rsidR="000001CC" w:rsidRPr="00FE2E39" w:rsidRDefault="000001CC" w:rsidP="0089370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Макаров Иван Константин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о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вич</w:t>
            </w:r>
          </w:p>
          <w:p w:rsidR="000001CC" w:rsidRPr="00FE2E39" w:rsidRDefault="000001CC" w:rsidP="0089370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6" w:type="pct"/>
          </w:tcPr>
          <w:p w:rsidR="000001CC" w:rsidRPr="00FE2E39" w:rsidRDefault="000001CC" w:rsidP="00893701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Генеральный директор ОАО «</w:t>
            </w:r>
            <w:proofErr w:type="spellStart"/>
            <w:r w:rsidRPr="00FE2E39">
              <w:rPr>
                <w:rFonts w:ascii="Times New Roman" w:hAnsi="Times New Roman"/>
                <w:sz w:val="28"/>
                <w:szCs w:val="28"/>
              </w:rPr>
              <w:t>Сахатран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с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нефтегаз</w:t>
            </w:r>
            <w:proofErr w:type="spellEnd"/>
            <w:r w:rsidRPr="00FE2E3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0001CC" w:rsidRPr="00FE2E39" w:rsidTr="00893701">
        <w:tc>
          <w:tcPr>
            <w:tcW w:w="357" w:type="pct"/>
          </w:tcPr>
          <w:p w:rsidR="000001CC" w:rsidRPr="00FE2E39" w:rsidRDefault="000001CC" w:rsidP="008937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947" w:type="pct"/>
            <w:vAlign w:val="center"/>
          </w:tcPr>
          <w:p w:rsidR="000001CC" w:rsidRPr="00FE2E39" w:rsidRDefault="000001CC" w:rsidP="00893701">
            <w:pPr>
              <w:spacing w:after="0" w:line="360" w:lineRule="auto"/>
              <w:rPr>
                <w:rStyle w:val="SUBST"/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 xml:space="preserve">Яковлева </w:t>
            </w:r>
            <w:proofErr w:type="spellStart"/>
            <w:r w:rsidRPr="00FE2E39">
              <w:rPr>
                <w:rFonts w:ascii="Times New Roman" w:hAnsi="Times New Roman"/>
                <w:sz w:val="28"/>
                <w:szCs w:val="28"/>
              </w:rPr>
              <w:t>Саргылана</w:t>
            </w:r>
            <w:proofErr w:type="spellEnd"/>
            <w:r w:rsidRPr="00FE2E39">
              <w:rPr>
                <w:rFonts w:ascii="Times New Roman" w:hAnsi="Times New Roman"/>
                <w:sz w:val="28"/>
                <w:szCs w:val="28"/>
              </w:rPr>
              <w:t xml:space="preserve"> Никол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а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евна</w:t>
            </w:r>
          </w:p>
        </w:tc>
        <w:tc>
          <w:tcPr>
            <w:tcW w:w="2696" w:type="pct"/>
          </w:tcPr>
          <w:p w:rsidR="000001CC" w:rsidRPr="00FE2E39" w:rsidRDefault="000001CC" w:rsidP="00893701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Первый заместитель министра имущес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т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венных и земельных отношений Республ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и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ки Саха (Якутия)</w:t>
            </w:r>
          </w:p>
        </w:tc>
      </w:tr>
    </w:tbl>
    <w:p w:rsidR="000001CC" w:rsidRPr="00FE2E39" w:rsidRDefault="000001CC" w:rsidP="000001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iCs/>
          <w:sz w:val="28"/>
          <w:szCs w:val="28"/>
        </w:rPr>
      </w:pPr>
      <w:r w:rsidRPr="00FE2E39">
        <w:rPr>
          <w:rFonts w:ascii="Times New Roman" w:hAnsi="Times New Roman"/>
          <w:iCs/>
          <w:sz w:val="28"/>
          <w:szCs w:val="28"/>
        </w:rPr>
        <w:lastRenderedPageBreak/>
        <w:t xml:space="preserve">Решением Совета директоров, оформленного протоколом № 119 от 08  ноября 2011 года, Председателем Совета директоров на 2011 год назначен </w:t>
      </w:r>
      <w:proofErr w:type="spellStart"/>
      <w:r w:rsidRPr="00FE2E39">
        <w:rPr>
          <w:rFonts w:ascii="Times New Roman" w:hAnsi="Times New Roman"/>
          <w:iCs/>
          <w:sz w:val="28"/>
          <w:szCs w:val="28"/>
        </w:rPr>
        <w:t>Маринычев</w:t>
      </w:r>
      <w:proofErr w:type="spellEnd"/>
      <w:r w:rsidRPr="00FE2E39">
        <w:rPr>
          <w:rFonts w:ascii="Times New Roman" w:hAnsi="Times New Roman"/>
          <w:iCs/>
          <w:sz w:val="28"/>
          <w:szCs w:val="28"/>
        </w:rPr>
        <w:t xml:space="preserve"> Павел Алексеевич – заместитель Председателя Правительства Республики Саха (Якутия).</w:t>
      </w:r>
    </w:p>
    <w:p w:rsidR="000001CC" w:rsidRDefault="000001CC" w:rsidP="000001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iCs/>
          <w:sz w:val="28"/>
          <w:szCs w:val="28"/>
        </w:rPr>
      </w:pPr>
      <w:r w:rsidRPr="00FE2E39">
        <w:rPr>
          <w:rFonts w:ascii="Times New Roman" w:hAnsi="Times New Roman"/>
          <w:iCs/>
          <w:sz w:val="28"/>
          <w:szCs w:val="28"/>
        </w:rPr>
        <w:t>Решением  Совета директоров, оформленного протоколом № 119 от 08 ноября 2011 года, заместителем Председателя Совета директоров на 2011 год назначен Осипов Михаил Анатольевич – министр экономики и промышленной политики Республики Саха (Якутия).</w:t>
      </w:r>
    </w:p>
    <w:p w:rsidR="000001CC" w:rsidRPr="00FE2E39" w:rsidRDefault="000001CC" w:rsidP="000001CC">
      <w:pPr>
        <w:pStyle w:val="4"/>
        <w:spacing w:line="360" w:lineRule="auto"/>
        <w:jc w:val="left"/>
        <w:rPr>
          <w:sz w:val="28"/>
          <w:szCs w:val="28"/>
        </w:rPr>
      </w:pPr>
      <w:r w:rsidRPr="00FE2E39">
        <w:rPr>
          <w:sz w:val="28"/>
          <w:szCs w:val="28"/>
        </w:rPr>
        <w:t>Ревизионная комиссия</w:t>
      </w:r>
    </w:p>
    <w:p w:rsidR="000001CC" w:rsidRPr="00FE2E39" w:rsidRDefault="000001CC" w:rsidP="000001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iCs/>
          <w:sz w:val="28"/>
          <w:szCs w:val="28"/>
        </w:rPr>
      </w:pPr>
      <w:r w:rsidRPr="00FE2E39">
        <w:rPr>
          <w:rFonts w:ascii="Times New Roman" w:hAnsi="Times New Roman"/>
          <w:iCs/>
          <w:sz w:val="28"/>
          <w:szCs w:val="28"/>
        </w:rPr>
        <w:t>На период с 01 января по 30 июня 2011 года в состав Ревизионной комиссии Общества на основании решения Совета директоров, оформленного протоколом № 88 от 30 апреля 2010 года, и распоряжения Министерства имущественных о</w:t>
      </w:r>
      <w:r w:rsidRPr="00FE2E39">
        <w:rPr>
          <w:rFonts w:ascii="Times New Roman" w:hAnsi="Times New Roman"/>
          <w:iCs/>
          <w:sz w:val="28"/>
          <w:szCs w:val="28"/>
        </w:rPr>
        <w:t>т</w:t>
      </w:r>
      <w:r w:rsidRPr="00FE2E39">
        <w:rPr>
          <w:rFonts w:ascii="Times New Roman" w:hAnsi="Times New Roman"/>
          <w:iCs/>
          <w:sz w:val="28"/>
          <w:szCs w:val="28"/>
        </w:rPr>
        <w:t>ношений Республики Саха (Якутия) от 12 мая 2010 г. № Р-661, входили следу</w:t>
      </w:r>
      <w:r w:rsidRPr="00FE2E39">
        <w:rPr>
          <w:rFonts w:ascii="Times New Roman" w:hAnsi="Times New Roman"/>
          <w:iCs/>
          <w:sz w:val="28"/>
          <w:szCs w:val="28"/>
        </w:rPr>
        <w:t>ю</w:t>
      </w:r>
      <w:r w:rsidRPr="00FE2E39">
        <w:rPr>
          <w:rFonts w:ascii="Times New Roman" w:hAnsi="Times New Roman"/>
          <w:iCs/>
          <w:sz w:val="28"/>
          <w:szCs w:val="28"/>
        </w:rPr>
        <w:t>щие лица: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51"/>
        <w:gridCol w:w="2410"/>
        <w:gridCol w:w="6379"/>
      </w:tblGrid>
      <w:tr w:rsidR="000001CC" w:rsidRPr="00FE2E39" w:rsidTr="00893701">
        <w:tc>
          <w:tcPr>
            <w:tcW w:w="675" w:type="dxa"/>
          </w:tcPr>
          <w:p w:rsidR="000001CC" w:rsidRPr="00FE2E39" w:rsidRDefault="000001CC" w:rsidP="0089370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№№</w:t>
            </w:r>
          </w:p>
        </w:tc>
        <w:tc>
          <w:tcPr>
            <w:tcW w:w="2410" w:type="dxa"/>
          </w:tcPr>
          <w:p w:rsidR="000001CC" w:rsidRPr="00FE2E39" w:rsidRDefault="000001CC" w:rsidP="0089370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ФИО</w:t>
            </w:r>
          </w:p>
        </w:tc>
        <w:tc>
          <w:tcPr>
            <w:tcW w:w="6379" w:type="dxa"/>
          </w:tcPr>
          <w:p w:rsidR="000001CC" w:rsidRPr="00FE2E39" w:rsidRDefault="000001CC" w:rsidP="0089370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Занимаемая должность</w:t>
            </w:r>
          </w:p>
        </w:tc>
      </w:tr>
      <w:tr w:rsidR="000001CC" w:rsidRPr="00FE2E39" w:rsidTr="00893701">
        <w:tc>
          <w:tcPr>
            <w:tcW w:w="675" w:type="dxa"/>
          </w:tcPr>
          <w:p w:rsidR="000001CC" w:rsidRPr="00FE2E39" w:rsidRDefault="000001CC" w:rsidP="008937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vAlign w:val="center"/>
          </w:tcPr>
          <w:p w:rsidR="000001CC" w:rsidRPr="00FE2E39" w:rsidRDefault="000001CC" w:rsidP="0089370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Романова Н.</w:t>
            </w:r>
            <w:proofErr w:type="gramStart"/>
            <w:r w:rsidRPr="00FE2E39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6379" w:type="dxa"/>
          </w:tcPr>
          <w:p w:rsidR="000001CC" w:rsidRPr="00FE2E39" w:rsidRDefault="000001CC" w:rsidP="008937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Начальник отдела экономического анализа и инв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е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стиций Министерства промышленности Республ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и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ки Саха (Якутия);</w:t>
            </w:r>
          </w:p>
        </w:tc>
      </w:tr>
      <w:tr w:rsidR="000001CC" w:rsidRPr="00FE2E39" w:rsidTr="00893701">
        <w:tc>
          <w:tcPr>
            <w:tcW w:w="675" w:type="dxa"/>
          </w:tcPr>
          <w:p w:rsidR="000001CC" w:rsidRPr="00FE2E39" w:rsidRDefault="000001CC" w:rsidP="008937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vAlign w:val="center"/>
          </w:tcPr>
          <w:p w:rsidR="000001CC" w:rsidRPr="00FE2E39" w:rsidRDefault="000001CC" w:rsidP="0089370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Иванова М.А.</w:t>
            </w:r>
          </w:p>
        </w:tc>
        <w:tc>
          <w:tcPr>
            <w:tcW w:w="6379" w:type="dxa"/>
          </w:tcPr>
          <w:p w:rsidR="000001CC" w:rsidRPr="00FE2E39" w:rsidRDefault="000001CC" w:rsidP="00893701">
            <w:pPr>
              <w:pStyle w:val="a3"/>
              <w:widowControl/>
              <w:shd w:val="clear" w:color="auto" w:fill="auto"/>
              <w:tabs>
                <w:tab w:val="clear" w:pos="1075"/>
              </w:tabs>
              <w:autoSpaceDE/>
              <w:autoSpaceDN/>
              <w:adjustRightInd/>
              <w:spacing w:before="0" w:line="360" w:lineRule="auto"/>
              <w:ind w:firstLine="0"/>
              <w:jc w:val="both"/>
              <w:rPr>
                <w:sz w:val="28"/>
                <w:szCs w:val="28"/>
              </w:rPr>
            </w:pPr>
            <w:r w:rsidRPr="00FE2E39">
              <w:rPr>
                <w:sz w:val="28"/>
                <w:szCs w:val="28"/>
              </w:rPr>
              <w:t>Начальник финансового отдела ОАО «</w:t>
            </w:r>
            <w:proofErr w:type="spellStart"/>
            <w:r w:rsidRPr="00FE2E39">
              <w:rPr>
                <w:sz w:val="28"/>
                <w:szCs w:val="28"/>
              </w:rPr>
              <w:t>Сахатран</w:t>
            </w:r>
            <w:r w:rsidRPr="00FE2E39">
              <w:rPr>
                <w:sz w:val="28"/>
                <w:szCs w:val="28"/>
              </w:rPr>
              <w:t>с</w:t>
            </w:r>
            <w:r w:rsidRPr="00FE2E39">
              <w:rPr>
                <w:sz w:val="28"/>
                <w:szCs w:val="28"/>
              </w:rPr>
              <w:t>нефтегаз</w:t>
            </w:r>
            <w:proofErr w:type="spellEnd"/>
            <w:r w:rsidRPr="00FE2E39">
              <w:rPr>
                <w:sz w:val="28"/>
                <w:szCs w:val="28"/>
              </w:rPr>
              <w:t>»</w:t>
            </w:r>
          </w:p>
        </w:tc>
      </w:tr>
      <w:tr w:rsidR="000001CC" w:rsidRPr="00FE2E39" w:rsidTr="00893701">
        <w:tc>
          <w:tcPr>
            <w:tcW w:w="675" w:type="dxa"/>
          </w:tcPr>
          <w:p w:rsidR="000001CC" w:rsidRPr="00FE2E39" w:rsidRDefault="000001CC" w:rsidP="008937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  <w:vAlign w:val="center"/>
          </w:tcPr>
          <w:p w:rsidR="000001CC" w:rsidRPr="00FE2E39" w:rsidRDefault="000001CC" w:rsidP="0089370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Колмогоров А.</w:t>
            </w:r>
            <w:proofErr w:type="gramStart"/>
            <w:r w:rsidRPr="00FE2E39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6379" w:type="dxa"/>
          </w:tcPr>
          <w:p w:rsidR="000001CC" w:rsidRPr="00FE2E39" w:rsidRDefault="000001CC" w:rsidP="00893701">
            <w:pPr>
              <w:pStyle w:val="a3"/>
              <w:widowControl/>
              <w:shd w:val="clear" w:color="auto" w:fill="auto"/>
              <w:tabs>
                <w:tab w:val="clear" w:pos="1075"/>
              </w:tabs>
              <w:autoSpaceDE/>
              <w:autoSpaceDN/>
              <w:adjustRightInd/>
              <w:spacing w:before="0" w:line="360" w:lineRule="auto"/>
              <w:ind w:firstLine="0"/>
              <w:jc w:val="both"/>
              <w:rPr>
                <w:sz w:val="28"/>
                <w:szCs w:val="28"/>
              </w:rPr>
            </w:pPr>
            <w:r w:rsidRPr="00FE2E39">
              <w:rPr>
                <w:sz w:val="28"/>
                <w:szCs w:val="28"/>
              </w:rPr>
              <w:t>Главный специалист Департамента имущества промышленности, транспорта и связи Министе</w:t>
            </w:r>
            <w:r w:rsidRPr="00FE2E39">
              <w:rPr>
                <w:sz w:val="28"/>
                <w:szCs w:val="28"/>
              </w:rPr>
              <w:t>р</w:t>
            </w:r>
            <w:r w:rsidRPr="00FE2E39">
              <w:rPr>
                <w:sz w:val="28"/>
                <w:szCs w:val="28"/>
              </w:rPr>
              <w:t>ства имущественных отношений Республики Саха (Якутия).</w:t>
            </w:r>
          </w:p>
        </w:tc>
      </w:tr>
    </w:tbl>
    <w:p w:rsidR="000001CC" w:rsidRPr="00FE2E39" w:rsidRDefault="000001CC" w:rsidP="000001C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001CC" w:rsidRPr="00FE2E39" w:rsidRDefault="000001CC" w:rsidP="000001C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FE2E39">
        <w:rPr>
          <w:rFonts w:ascii="Times New Roman" w:hAnsi="Times New Roman"/>
          <w:sz w:val="28"/>
          <w:szCs w:val="28"/>
        </w:rPr>
        <w:t xml:space="preserve">В соответствии с решением </w:t>
      </w:r>
      <w:r w:rsidRPr="00FE2E39">
        <w:rPr>
          <w:rFonts w:ascii="Times New Roman" w:hAnsi="Times New Roman"/>
          <w:iCs/>
          <w:sz w:val="28"/>
          <w:szCs w:val="28"/>
        </w:rPr>
        <w:t>Совета директоров, оформленного протоколом № 112 от 18 мая 2011 года и № 113 от 29-30.06.2011 год, и решением единственного акционера, оформленного распоряжением Министерства имущественных и з</w:t>
      </w:r>
      <w:r w:rsidRPr="00FE2E39">
        <w:rPr>
          <w:rFonts w:ascii="Times New Roman" w:hAnsi="Times New Roman"/>
          <w:iCs/>
          <w:sz w:val="28"/>
          <w:szCs w:val="28"/>
        </w:rPr>
        <w:t>е</w:t>
      </w:r>
      <w:r w:rsidRPr="00FE2E39">
        <w:rPr>
          <w:rFonts w:ascii="Times New Roman" w:hAnsi="Times New Roman"/>
          <w:iCs/>
          <w:sz w:val="28"/>
          <w:szCs w:val="28"/>
        </w:rPr>
        <w:t>мельных отношений Республики Саха (Якутия) от 05 июля 2011 г. № Р-962, в с</w:t>
      </w:r>
      <w:r w:rsidRPr="00FE2E39">
        <w:rPr>
          <w:rFonts w:ascii="Times New Roman" w:hAnsi="Times New Roman"/>
          <w:iCs/>
          <w:sz w:val="28"/>
          <w:szCs w:val="28"/>
        </w:rPr>
        <w:t>о</w:t>
      </w:r>
      <w:r w:rsidRPr="00FE2E39">
        <w:rPr>
          <w:rFonts w:ascii="Times New Roman" w:hAnsi="Times New Roman"/>
          <w:iCs/>
          <w:sz w:val="28"/>
          <w:szCs w:val="28"/>
        </w:rPr>
        <w:lastRenderedPageBreak/>
        <w:t>став ревизионной комиссии Общества на 2011 год с 01 июля 2011 г. избраны сл</w:t>
      </w:r>
      <w:r w:rsidRPr="00FE2E39">
        <w:rPr>
          <w:rFonts w:ascii="Times New Roman" w:hAnsi="Times New Roman"/>
          <w:iCs/>
          <w:sz w:val="28"/>
          <w:szCs w:val="28"/>
        </w:rPr>
        <w:t>е</w:t>
      </w:r>
      <w:r w:rsidRPr="00FE2E39">
        <w:rPr>
          <w:rFonts w:ascii="Times New Roman" w:hAnsi="Times New Roman"/>
          <w:iCs/>
          <w:sz w:val="28"/>
          <w:szCs w:val="28"/>
        </w:rPr>
        <w:t>дующие лица:</w:t>
      </w:r>
      <w:proofErr w:type="gram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51"/>
        <w:gridCol w:w="2410"/>
        <w:gridCol w:w="6379"/>
      </w:tblGrid>
      <w:tr w:rsidR="000001CC" w:rsidRPr="00FE2E39" w:rsidTr="00893701">
        <w:tc>
          <w:tcPr>
            <w:tcW w:w="675" w:type="dxa"/>
          </w:tcPr>
          <w:p w:rsidR="000001CC" w:rsidRPr="00FE2E39" w:rsidRDefault="000001CC" w:rsidP="0089370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№№</w:t>
            </w:r>
          </w:p>
        </w:tc>
        <w:tc>
          <w:tcPr>
            <w:tcW w:w="2410" w:type="dxa"/>
          </w:tcPr>
          <w:p w:rsidR="000001CC" w:rsidRPr="00FE2E39" w:rsidRDefault="000001CC" w:rsidP="0089370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ФИО</w:t>
            </w:r>
          </w:p>
        </w:tc>
        <w:tc>
          <w:tcPr>
            <w:tcW w:w="6379" w:type="dxa"/>
          </w:tcPr>
          <w:p w:rsidR="000001CC" w:rsidRPr="00FE2E39" w:rsidRDefault="000001CC" w:rsidP="0089370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Занимаемая должность</w:t>
            </w:r>
          </w:p>
        </w:tc>
      </w:tr>
      <w:tr w:rsidR="000001CC" w:rsidRPr="00FE2E39" w:rsidTr="00893701">
        <w:tc>
          <w:tcPr>
            <w:tcW w:w="675" w:type="dxa"/>
          </w:tcPr>
          <w:p w:rsidR="000001CC" w:rsidRPr="00FE2E39" w:rsidRDefault="000001CC" w:rsidP="008937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vAlign w:val="center"/>
          </w:tcPr>
          <w:p w:rsidR="000001CC" w:rsidRPr="00FE2E39" w:rsidRDefault="000001CC" w:rsidP="0089370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 xml:space="preserve">Представитель </w:t>
            </w:r>
          </w:p>
        </w:tc>
        <w:tc>
          <w:tcPr>
            <w:tcW w:w="6379" w:type="dxa"/>
          </w:tcPr>
          <w:p w:rsidR="000001CC" w:rsidRPr="00FE2E39" w:rsidRDefault="000001CC" w:rsidP="008937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Министерство экономики и промышленной пол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и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 xml:space="preserve">тики Республики Саха (Якутия)  </w:t>
            </w:r>
          </w:p>
        </w:tc>
      </w:tr>
      <w:tr w:rsidR="000001CC" w:rsidRPr="00FE2E39" w:rsidTr="00893701">
        <w:tc>
          <w:tcPr>
            <w:tcW w:w="675" w:type="dxa"/>
          </w:tcPr>
          <w:p w:rsidR="000001CC" w:rsidRPr="00FE2E39" w:rsidRDefault="000001CC" w:rsidP="008937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vAlign w:val="center"/>
          </w:tcPr>
          <w:p w:rsidR="000001CC" w:rsidRPr="00FE2E39" w:rsidRDefault="000001CC" w:rsidP="0089370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E2E39">
              <w:rPr>
                <w:rFonts w:ascii="Times New Roman" w:hAnsi="Times New Roman"/>
                <w:sz w:val="28"/>
                <w:szCs w:val="28"/>
              </w:rPr>
              <w:t>Буц</w:t>
            </w:r>
            <w:proofErr w:type="spellEnd"/>
            <w:r w:rsidRPr="00FE2E39">
              <w:rPr>
                <w:rFonts w:ascii="Times New Roman" w:hAnsi="Times New Roman"/>
                <w:sz w:val="28"/>
                <w:szCs w:val="28"/>
              </w:rPr>
              <w:t xml:space="preserve"> Максим Пе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т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рович</w:t>
            </w:r>
          </w:p>
        </w:tc>
        <w:tc>
          <w:tcPr>
            <w:tcW w:w="6379" w:type="dxa"/>
          </w:tcPr>
          <w:p w:rsidR="000001CC" w:rsidRPr="00FE2E39" w:rsidRDefault="000001CC" w:rsidP="00893701">
            <w:pPr>
              <w:pStyle w:val="a3"/>
              <w:widowControl/>
              <w:shd w:val="clear" w:color="auto" w:fill="auto"/>
              <w:tabs>
                <w:tab w:val="clear" w:pos="1075"/>
              </w:tabs>
              <w:autoSpaceDE/>
              <w:autoSpaceDN/>
              <w:adjustRightInd/>
              <w:spacing w:before="0" w:line="360" w:lineRule="auto"/>
              <w:ind w:firstLine="0"/>
              <w:jc w:val="both"/>
              <w:rPr>
                <w:sz w:val="28"/>
                <w:szCs w:val="28"/>
              </w:rPr>
            </w:pPr>
            <w:r w:rsidRPr="00FE2E39">
              <w:rPr>
                <w:sz w:val="28"/>
                <w:szCs w:val="28"/>
              </w:rPr>
              <w:t>Главный специалист Департамента имущества промышленности, транспорта и связи Министе</w:t>
            </w:r>
            <w:r w:rsidRPr="00FE2E39">
              <w:rPr>
                <w:sz w:val="28"/>
                <w:szCs w:val="28"/>
              </w:rPr>
              <w:t>р</w:t>
            </w:r>
            <w:r w:rsidRPr="00FE2E39">
              <w:rPr>
                <w:sz w:val="28"/>
                <w:szCs w:val="28"/>
              </w:rPr>
              <w:t>ства имущественных и земельных отношений Ре</w:t>
            </w:r>
            <w:r w:rsidRPr="00FE2E39">
              <w:rPr>
                <w:sz w:val="28"/>
                <w:szCs w:val="28"/>
              </w:rPr>
              <w:t>с</w:t>
            </w:r>
            <w:r w:rsidRPr="00FE2E39">
              <w:rPr>
                <w:sz w:val="28"/>
                <w:szCs w:val="28"/>
              </w:rPr>
              <w:t>публики Саха (Якутия).</w:t>
            </w:r>
          </w:p>
        </w:tc>
      </w:tr>
      <w:tr w:rsidR="000001CC" w:rsidRPr="00FE2E39" w:rsidTr="00893701">
        <w:tc>
          <w:tcPr>
            <w:tcW w:w="675" w:type="dxa"/>
          </w:tcPr>
          <w:p w:rsidR="000001CC" w:rsidRPr="00FE2E39" w:rsidRDefault="000001CC" w:rsidP="008937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  <w:vAlign w:val="center"/>
          </w:tcPr>
          <w:p w:rsidR="000001CC" w:rsidRPr="00FE2E39" w:rsidRDefault="000001CC" w:rsidP="0089370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Птицына Вера Петровна</w:t>
            </w:r>
          </w:p>
        </w:tc>
        <w:tc>
          <w:tcPr>
            <w:tcW w:w="6379" w:type="dxa"/>
          </w:tcPr>
          <w:p w:rsidR="000001CC" w:rsidRPr="00FE2E39" w:rsidRDefault="000001CC" w:rsidP="00893701">
            <w:pPr>
              <w:pStyle w:val="a3"/>
              <w:widowControl/>
              <w:shd w:val="clear" w:color="auto" w:fill="auto"/>
              <w:tabs>
                <w:tab w:val="clear" w:pos="1075"/>
              </w:tabs>
              <w:autoSpaceDE/>
              <w:autoSpaceDN/>
              <w:adjustRightInd/>
              <w:spacing w:before="0" w:line="360" w:lineRule="auto"/>
              <w:ind w:firstLine="0"/>
              <w:jc w:val="both"/>
              <w:rPr>
                <w:sz w:val="28"/>
                <w:szCs w:val="28"/>
              </w:rPr>
            </w:pPr>
            <w:r w:rsidRPr="00FE2E39">
              <w:rPr>
                <w:sz w:val="28"/>
                <w:szCs w:val="28"/>
              </w:rPr>
              <w:t>Ведущий специалист финансового отдела ОАО «</w:t>
            </w:r>
            <w:proofErr w:type="spellStart"/>
            <w:r w:rsidRPr="00FE2E39">
              <w:rPr>
                <w:sz w:val="28"/>
                <w:szCs w:val="28"/>
              </w:rPr>
              <w:t>Сахатранснефтегаз</w:t>
            </w:r>
            <w:proofErr w:type="spellEnd"/>
            <w:r w:rsidRPr="00FE2E39">
              <w:rPr>
                <w:sz w:val="28"/>
                <w:szCs w:val="28"/>
              </w:rPr>
              <w:t>»</w:t>
            </w:r>
          </w:p>
        </w:tc>
      </w:tr>
    </w:tbl>
    <w:p w:rsidR="00FA57D0" w:rsidRPr="00FE2E39" w:rsidRDefault="00FA57D0" w:rsidP="002032F1">
      <w:pPr>
        <w:pStyle w:val="a7"/>
        <w:shd w:val="clear" w:color="auto" w:fill="auto"/>
        <w:spacing w:line="276" w:lineRule="auto"/>
        <w:ind w:right="0"/>
        <w:jc w:val="both"/>
        <w:rPr>
          <w:color w:val="auto"/>
          <w:sz w:val="28"/>
          <w:szCs w:val="28"/>
        </w:rPr>
      </w:pPr>
    </w:p>
    <w:p w:rsidR="00FD5FEA" w:rsidRPr="00FE2E39" w:rsidRDefault="00FD5FEA" w:rsidP="00FD5F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FD5FEA" w:rsidRPr="00FE2E39" w:rsidRDefault="00FD5FEA" w:rsidP="00FD5F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FD5FEA" w:rsidRPr="00FE2E39" w:rsidRDefault="00FD5FEA" w:rsidP="00FD5F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FD5FEA" w:rsidRPr="00FE2E39" w:rsidRDefault="00FD5FEA" w:rsidP="00FD5F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FD5FEA" w:rsidRPr="00FE2E39" w:rsidRDefault="00FD5FEA" w:rsidP="00FD5F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FD5FEA" w:rsidRPr="00FE2E39" w:rsidRDefault="00FD5FEA" w:rsidP="00FD5F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FD5FEA" w:rsidRPr="00FE2E39" w:rsidRDefault="00FD5FEA" w:rsidP="00FD5F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FD5FEA" w:rsidRPr="00FE2E39" w:rsidRDefault="00FD5FEA" w:rsidP="00FD5F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FD5FEA" w:rsidRPr="00FE2E39" w:rsidRDefault="00FD5FEA" w:rsidP="00FD5F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FD5FEA" w:rsidRPr="00FE2E39" w:rsidRDefault="00FD5FEA" w:rsidP="00FD5F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FD5FEA" w:rsidRPr="00FE2E39" w:rsidRDefault="00FD5FEA" w:rsidP="00FD5F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FD5FEA" w:rsidRPr="00FE2E39" w:rsidRDefault="00FD5FEA" w:rsidP="00FD5F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FD5FEA" w:rsidRPr="00FE2E39" w:rsidRDefault="00FD5FEA" w:rsidP="00FD5F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FD5FEA" w:rsidRDefault="00FD5FEA" w:rsidP="00FD5F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FD5FEA" w:rsidRDefault="00FD5FEA" w:rsidP="00FD5F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FD5FEA" w:rsidRDefault="00FD5FEA" w:rsidP="00FD5F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FD5FEA" w:rsidRDefault="00FD5FEA" w:rsidP="00FD5F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FD5FEA" w:rsidRDefault="00FD5FEA" w:rsidP="00FD5F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8D4811" w:rsidRDefault="008D4811" w:rsidP="00FD5F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3E00AB" w:rsidRDefault="003E00AB" w:rsidP="00FD5F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3E00AB" w:rsidRDefault="003E00AB" w:rsidP="00FD5F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3E00AB" w:rsidRDefault="003E00AB" w:rsidP="00FD5F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3E00AB" w:rsidRDefault="003E00AB" w:rsidP="00FD5F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3E00AB" w:rsidRDefault="003E00AB" w:rsidP="00FD5F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3E00AB" w:rsidRDefault="003E00AB" w:rsidP="00FD5F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3E00AB" w:rsidRDefault="003E00AB" w:rsidP="00FD5F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8D4811" w:rsidRDefault="008D4811" w:rsidP="00FD5F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FD5FEA" w:rsidRDefault="00FD5FEA" w:rsidP="00FD5F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FD5FEA" w:rsidRPr="00FE2E39" w:rsidRDefault="00FD5FEA" w:rsidP="00FD5F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FE2E39">
        <w:rPr>
          <w:rFonts w:ascii="Times New Roman" w:hAnsi="Times New Roman"/>
          <w:b/>
          <w:bCs/>
          <w:sz w:val="28"/>
          <w:szCs w:val="28"/>
        </w:rPr>
        <w:lastRenderedPageBreak/>
        <w:t>2. Раскрытие информации об учетной политике</w:t>
      </w:r>
    </w:p>
    <w:p w:rsidR="00FD5FEA" w:rsidRPr="00FE2E39" w:rsidRDefault="00FD5FEA" w:rsidP="00FD5FEA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8D4811" w:rsidRDefault="00FD5FEA" w:rsidP="008D4811">
      <w:pPr>
        <w:pStyle w:val="a7"/>
        <w:tabs>
          <w:tab w:val="left" w:pos="9355"/>
        </w:tabs>
        <w:spacing w:line="276" w:lineRule="auto"/>
        <w:ind w:right="0"/>
        <w:jc w:val="both"/>
        <w:rPr>
          <w:sz w:val="28"/>
          <w:szCs w:val="28"/>
        </w:rPr>
      </w:pPr>
      <w:r w:rsidRPr="00FE2E39">
        <w:rPr>
          <w:sz w:val="28"/>
          <w:szCs w:val="28"/>
        </w:rPr>
        <w:t xml:space="preserve">            Бухгалтерская отчетность ОАО «</w:t>
      </w:r>
      <w:proofErr w:type="spellStart"/>
      <w:r w:rsidRPr="00FE2E39">
        <w:rPr>
          <w:sz w:val="28"/>
          <w:szCs w:val="28"/>
        </w:rPr>
        <w:t>Сахатранснефтегаз</w:t>
      </w:r>
      <w:proofErr w:type="spellEnd"/>
      <w:r w:rsidRPr="00FE2E39">
        <w:rPr>
          <w:sz w:val="28"/>
          <w:szCs w:val="28"/>
        </w:rPr>
        <w:t>» составляется в порядке и в сроки, предусмотренные Федеральным законом от 21 ноября 1996г. №129-ФЗ «О бухгалтерском учете» и другими нормативными актами Российской Федерации, регламентирующими ведение бухгалтерского учета и отчетности. Бухгалтерская о</w:t>
      </w:r>
      <w:r w:rsidRPr="00FE2E39">
        <w:rPr>
          <w:sz w:val="28"/>
          <w:szCs w:val="28"/>
        </w:rPr>
        <w:t>т</w:t>
      </w:r>
      <w:r w:rsidRPr="00FE2E39">
        <w:rPr>
          <w:sz w:val="28"/>
          <w:szCs w:val="28"/>
        </w:rPr>
        <w:t>четность формируется бухгалтерией на основании информации об имуществе, об</w:t>
      </w:r>
      <w:r w:rsidRPr="00FE2E39">
        <w:rPr>
          <w:sz w:val="28"/>
          <w:szCs w:val="28"/>
        </w:rPr>
        <w:t>я</w:t>
      </w:r>
      <w:r w:rsidRPr="00FE2E39">
        <w:rPr>
          <w:sz w:val="28"/>
          <w:szCs w:val="28"/>
        </w:rPr>
        <w:t>зательствах и результатах деятельности с учетом информации, предоставляемой бухгалтерии структурными подразделениями. Статьи баланса обеспечивают треб</w:t>
      </w:r>
      <w:r w:rsidRPr="00FE2E39">
        <w:rPr>
          <w:sz w:val="28"/>
          <w:szCs w:val="28"/>
        </w:rPr>
        <w:t>о</w:t>
      </w:r>
      <w:r w:rsidRPr="00FE2E39">
        <w:rPr>
          <w:sz w:val="28"/>
          <w:szCs w:val="28"/>
        </w:rPr>
        <w:t>вания предусмотренные Положением по бухгалтерскому учету «Учетная политика предприятия».</w:t>
      </w:r>
    </w:p>
    <w:p w:rsidR="00FD5FEA" w:rsidRPr="00FE2E39" w:rsidRDefault="00FD5FEA" w:rsidP="008D4811">
      <w:pPr>
        <w:pStyle w:val="a7"/>
        <w:tabs>
          <w:tab w:val="left" w:pos="9355"/>
        </w:tabs>
        <w:spacing w:line="276" w:lineRule="auto"/>
        <w:ind w:right="0"/>
        <w:jc w:val="both"/>
        <w:rPr>
          <w:sz w:val="28"/>
          <w:szCs w:val="28"/>
        </w:rPr>
      </w:pPr>
      <w:r w:rsidRPr="00FE2E39">
        <w:rPr>
          <w:sz w:val="28"/>
          <w:szCs w:val="28"/>
        </w:rPr>
        <w:t>Активы и обязательства Общества существуют обособленно от активов и обяз</w:t>
      </w:r>
      <w:r w:rsidRPr="00FE2E39">
        <w:rPr>
          <w:sz w:val="28"/>
          <w:szCs w:val="28"/>
        </w:rPr>
        <w:t>а</w:t>
      </w:r>
      <w:r w:rsidRPr="00FE2E39">
        <w:rPr>
          <w:sz w:val="28"/>
          <w:szCs w:val="28"/>
        </w:rPr>
        <w:t>тель</w:t>
      </w:r>
      <w:proofErr w:type="gramStart"/>
      <w:r w:rsidRPr="00FE2E39">
        <w:rPr>
          <w:sz w:val="28"/>
          <w:szCs w:val="28"/>
        </w:rPr>
        <w:t>ств др</w:t>
      </w:r>
      <w:proofErr w:type="gramEnd"/>
      <w:r w:rsidRPr="00FE2E39">
        <w:rPr>
          <w:sz w:val="28"/>
          <w:szCs w:val="28"/>
        </w:rPr>
        <w:t>угих организаций. На балансе Общества находится имущество, прина</w:t>
      </w:r>
      <w:r w:rsidRPr="00FE2E39">
        <w:rPr>
          <w:sz w:val="28"/>
          <w:szCs w:val="28"/>
        </w:rPr>
        <w:t>д</w:t>
      </w:r>
      <w:r w:rsidRPr="00FE2E39">
        <w:rPr>
          <w:sz w:val="28"/>
          <w:szCs w:val="28"/>
        </w:rPr>
        <w:t xml:space="preserve">лежащее ему на праве собственности.     </w:t>
      </w:r>
    </w:p>
    <w:p w:rsidR="008D4811" w:rsidRDefault="00FD5FEA" w:rsidP="00FD5FEA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FE2E39">
        <w:rPr>
          <w:rFonts w:ascii="Times New Roman" w:hAnsi="Times New Roman"/>
          <w:sz w:val="28"/>
          <w:szCs w:val="28"/>
        </w:rPr>
        <w:t>Факты хозяйственной деятельности относятся к тому отчетному периоду, в котором они имели место. Они отражаются в учете по методу начисления.</w:t>
      </w:r>
    </w:p>
    <w:p w:rsidR="00FD5FEA" w:rsidRPr="00FE2E39" w:rsidRDefault="00FD5FEA" w:rsidP="008D4811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FE2E39">
        <w:rPr>
          <w:rFonts w:ascii="Times New Roman" w:hAnsi="Times New Roman"/>
          <w:sz w:val="28"/>
          <w:szCs w:val="28"/>
        </w:rPr>
        <w:t>Учетная политика Общества на 2011 г.  сформирована и утверждена, основ</w:t>
      </w:r>
      <w:r w:rsidRPr="00FE2E39">
        <w:rPr>
          <w:rFonts w:ascii="Times New Roman" w:hAnsi="Times New Roman"/>
          <w:sz w:val="28"/>
          <w:szCs w:val="28"/>
        </w:rPr>
        <w:t>ы</w:t>
      </w:r>
      <w:r w:rsidRPr="00FE2E39">
        <w:rPr>
          <w:rFonts w:ascii="Times New Roman" w:hAnsi="Times New Roman"/>
          <w:sz w:val="28"/>
          <w:szCs w:val="28"/>
        </w:rPr>
        <w:t>ваясь на нормах Положения по бухгалтерскому учету «Учетная политика орган</w:t>
      </w:r>
      <w:r w:rsidRPr="00FE2E39">
        <w:rPr>
          <w:rFonts w:ascii="Times New Roman" w:hAnsi="Times New Roman"/>
          <w:sz w:val="28"/>
          <w:szCs w:val="28"/>
        </w:rPr>
        <w:t>и</w:t>
      </w:r>
      <w:r w:rsidRPr="00FE2E39">
        <w:rPr>
          <w:rFonts w:ascii="Times New Roman" w:hAnsi="Times New Roman"/>
          <w:sz w:val="28"/>
          <w:szCs w:val="28"/>
        </w:rPr>
        <w:t>зации» ПБУ 1/2008, утвержденного Приказом Минфина России от 06.10.2008 N 106н,</w:t>
      </w:r>
    </w:p>
    <w:p w:rsidR="00FD5FEA" w:rsidRPr="00FE2E39" w:rsidRDefault="00FD5FEA" w:rsidP="00FD5FEA">
      <w:pPr>
        <w:autoSpaceDE w:val="0"/>
        <w:autoSpaceDN w:val="0"/>
        <w:adjustRightInd w:val="0"/>
        <w:spacing w:after="0"/>
        <w:ind w:firstLine="540"/>
        <w:jc w:val="both"/>
        <w:rPr>
          <w:rFonts w:cs="Calibri"/>
          <w:sz w:val="28"/>
          <w:szCs w:val="28"/>
        </w:rPr>
      </w:pPr>
      <w:r w:rsidRPr="00FE2E39">
        <w:rPr>
          <w:rFonts w:ascii="Times New Roman" w:hAnsi="Times New Roman"/>
          <w:sz w:val="28"/>
          <w:szCs w:val="28"/>
        </w:rPr>
        <w:t xml:space="preserve">В целях раскрытия способов бухгалтерского учета, существенно влияющих на оценку и принятие решений заинтересованными пользователями бухгалтерской отчетности, копия Учетной политики для бухгалтерского учета, утвержденная на 2010г., приложена к Пояснительной записке </w:t>
      </w:r>
      <w:r w:rsidRPr="00FE2E39">
        <w:rPr>
          <w:rFonts w:ascii="Times New Roman" w:hAnsi="Times New Roman"/>
          <w:i/>
          <w:sz w:val="28"/>
          <w:szCs w:val="28"/>
        </w:rPr>
        <w:t>(Приложение 1).</w:t>
      </w:r>
    </w:p>
    <w:p w:rsidR="00FD5FEA" w:rsidRDefault="00FD5FEA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8D4811" w:rsidRDefault="008D4811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8D4811" w:rsidRDefault="008D4811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8D4811" w:rsidRDefault="008D4811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8D4811" w:rsidRDefault="008D4811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8D4811" w:rsidRDefault="008D4811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8D4811" w:rsidRDefault="008D4811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8D4811" w:rsidRDefault="008D4811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8D4811" w:rsidRDefault="008D4811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7B2200" w:rsidRDefault="007B2200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7B2200" w:rsidRDefault="007B2200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8D4811" w:rsidRPr="00FE2E39" w:rsidRDefault="008D4811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FD5FEA" w:rsidRPr="00FE2E39" w:rsidRDefault="00FD5FEA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FE2E39">
        <w:rPr>
          <w:rFonts w:ascii="Times New Roman" w:hAnsi="Times New Roman"/>
          <w:b/>
          <w:bCs/>
          <w:sz w:val="28"/>
          <w:szCs w:val="28"/>
        </w:rPr>
        <w:lastRenderedPageBreak/>
        <w:t>3. Информация</w:t>
      </w:r>
      <w:r w:rsidRPr="00FE2E39">
        <w:rPr>
          <w:rFonts w:ascii="Times New Roman" w:hAnsi="Times New Roman"/>
          <w:sz w:val="28"/>
          <w:szCs w:val="28"/>
        </w:rPr>
        <w:t xml:space="preserve"> </w:t>
      </w:r>
      <w:r w:rsidRPr="00FE2E39">
        <w:rPr>
          <w:rFonts w:ascii="Times New Roman" w:hAnsi="Times New Roman"/>
          <w:b/>
          <w:bCs/>
          <w:sz w:val="28"/>
          <w:szCs w:val="28"/>
        </w:rPr>
        <w:t>об изменениях в учетной политике</w:t>
      </w:r>
    </w:p>
    <w:p w:rsidR="00FD5FEA" w:rsidRPr="00FE2E39" w:rsidRDefault="00FD5FEA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FD5FEA" w:rsidRPr="00FE2E39" w:rsidRDefault="00FD5FEA" w:rsidP="00FD5FEA">
      <w:pPr>
        <w:pStyle w:val="ConsPlusNonformat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2E39">
        <w:rPr>
          <w:rFonts w:ascii="Times New Roman" w:hAnsi="Times New Roman" w:cs="Times New Roman"/>
          <w:sz w:val="28"/>
          <w:szCs w:val="28"/>
        </w:rPr>
        <w:t xml:space="preserve">В учетную политику Общества на 2011г. изменения по сравнению  с  учетной политикой, утвержденной на 2010г. не вносились. </w:t>
      </w:r>
    </w:p>
    <w:p w:rsidR="00FD5FEA" w:rsidRPr="00FE2E39" w:rsidRDefault="00FD5FEA" w:rsidP="00FD5FEA">
      <w:pPr>
        <w:pStyle w:val="a7"/>
        <w:shd w:val="clear" w:color="auto" w:fill="auto"/>
        <w:spacing w:line="276" w:lineRule="auto"/>
        <w:ind w:right="0" w:firstLine="709"/>
        <w:jc w:val="both"/>
        <w:rPr>
          <w:color w:val="auto"/>
          <w:sz w:val="28"/>
          <w:szCs w:val="28"/>
        </w:rPr>
      </w:pPr>
      <w:r w:rsidRPr="00FE2E39">
        <w:rPr>
          <w:sz w:val="28"/>
          <w:szCs w:val="28"/>
        </w:rPr>
        <w:t>Копия Положения об учетной политике, утвержденного на 2011г. Прилагаем.</w:t>
      </w:r>
    </w:p>
    <w:p w:rsidR="00FD5FEA" w:rsidRPr="00FE2E39" w:rsidRDefault="00FD5FEA" w:rsidP="00FD5F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D5FEA" w:rsidRPr="007B0256" w:rsidRDefault="00FD5FEA" w:rsidP="00FD5F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FD5FEA" w:rsidRDefault="00FD5FEA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FD5FEA" w:rsidRDefault="00FD5FEA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FD5FEA" w:rsidRDefault="00FD5FEA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FD5FEA" w:rsidRDefault="00FD5FEA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FD5FEA" w:rsidRDefault="00FD5FEA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FD5FEA" w:rsidRDefault="00FD5FEA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FD5FEA" w:rsidRDefault="00FD5FEA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FD5FEA" w:rsidRDefault="00FD5FEA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FD5FEA" w:rsidRDefault="00FD5FEA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FD5FEA" w:rsidRDefault="00FD5FEA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FD5FEA" w:rsidRDefault="00FD5FEA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FD5FEA" w:rsidRDefault="00FD5FEA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FD5FEA" w:rsidRDefault="00FD5FEA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FD5FEA" w:rsidRDefault="00FD5FEA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FD5FEA" w:rsidRDefault="00FD5FEA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8D4811" w:rsidRDefault="008D4811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8D4811" w:rsidRDefault="008D4811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8D4811" w:rsidRDefault="008D4811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8D4811" w:rsidRDefault="008D4811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8D4811" w:rsidRDefault="008D4811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8D4811" w:rsidRDefault="008D4811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8D4811" w:rsidRDefault="008D4811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8D4811" w:rsidRDefault="008D4811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8D4811" w:rsidRDefault="008D4811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8D4811" w:rsidRDefault="008D4811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8D4811" w:rsidRDefault="008D4811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8D4811" w:rsidRDefault="008D4811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8D4811" w:rsidRDefault="008D4811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8D4811" w:rsidRDefault="008D4811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8D4811" w:rsidRDefault="008D4811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8D4811" w:rsidRDefault="008D4811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8D4811" w:rsidRDefault="008D4811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8D4811" w:rsidRDefault="008D4811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8D4811" w:rsidRDefault="008D4811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FD5FEA" w:rsidRDefault="00FD5FEA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7B2200" w:rsidRDefault="007B2200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7B2200" w:rsidRDefault="007B2200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FD5FEA" w:rsidRPr="00FE2E39" w:rsidRDefault="00FD5FEA" w:rsidP="00FD5FEA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FE2E39">
        <w:rPr>
          <w:rFonts w:ascii="Times New Roman" w:hAnsi="Times New Roman"/>
          <w:b/>
          <w:bCs/>
          <w:sz w:val="28"/>
          <w:szCs w:val="28"/>
        </w:rPr>
        <w:lastRenderedPageBreak/>
        <w:t>4. Информация по отчетным сегментам</w:t>
      </w:r>
    </w:p>
    <w:p w:rsidR="00FD5FEA" w:rsidRPr="00FE2E39" w:rsidRDefault="00FD5FEA" w:rsidP="00FD5FEA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FE2E39">
        <w:rPr>
          <w:rFonts w:ascii="Times New Roman" w:hAnsi="Times New Roman"/>
          <w:b/>
          <w:sz w:val="28"/>
          <w:szCs w:val="28"/>
        </w:rPr>
        <w:t xml:space="preserve">            </w:t>
      </w:r>
    </w:p>
    <w:p w:rsidR="00FD5FEA" w:rsidRPr="008D4811" w:rsidRDefault="00FD5FEA" w:rsidP="00FD5FEA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 w:rsidRPr="008D4811">
        <w:rPr>
          <w:rFonts w:ascii="Times New Roman" w:hAnsi="Times New Roman"/>
          <w:sz w:val="28"/>
          <w:szCs w:val="28"/>
        </w:rPr>
        <w:t>Отчетными сегментами Общества в отчетном периоде являются следующие  оп</w:t>
      </w:r>
      <w:r w:rsidRPr="008D4811">
        <w:rPr>
          <w:rFonts w:ascii="Times New Roman" w:hAnsi="Times New Roman"/>
          <w:sz w:val="28"/>
          <w:szCs w:val="28"/>
        </w:rPr>
        <w:t>е</w:t>
      </w:r>
      <w:r w:rsidRPr="008D4811">
        <w:rPr>
          <w:rFonts w:ascii="Times New Roman" w:hAnsi="Times New Roman"/>
          <w:sz w:val="28"/>
          <w:szCs w:val="28"/>
        </w:rPr>
        <w:t>рационные сегменты:</w:t>
      </w:r>
    </w:p>
    <w:p w:rsidR="00FD5FEA" w:rsidRPr="00FE2E39" w:rsidRDefault="00FD5FEA" w:rsidP="00FD5FE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sz w:val="28"/>
          <w:szCs w:val="28"/>
        </w:rPr>
      </w:pPr>
    </w:p>
    <w:p w:rsidR="00FD5FEA" w:rsidRPr="00FE2E39" w:rsidRDefault="00FD5FEA" w:rsidP="00FD5FE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 w:rsidRPr="00FE2E39">
        <w:rPr>
          <w:rFonts w:ascii="Times New Roman" w:hAnsi="Times New Roman"/>
          <w:b/>
          <w:sz w:val="28"/>
          <w:szCs w:val="28"/>
        </w:rPr>
        <w:tab/>
      </w:r>
      <w:r w:rsidRPr="00FE2E39">
        <w:rPr>
          <w:rFonts w:ascii="Times New Roman" w:hAnsi="Times New Roman"/>
          <w:b/>
          <w:sz w:val="28"/>
          <w:szCs w:val="28"/>
        </w:rPr>
        <w:tab/>
      </w:r>
      <w:r w:rsidRPr="00FE2E39">
        <w:rPr>
          <w:rFonts w:ascii="Times New Roman" w:hAnsi="Times New Roman"/>
          <w:b/>
          <w:sz w:val="28"/>
          <w:szCs w:val="28"/>
        </w:rPr>
        <w:tab/>
      </w:r>
      <w:r w:rsidRPr="00FE2E39">
        <w:rPr>
          <w:rFonts w:ascii="Times New Roman" w:hAnsi="Times New Roman"/>
          <w:b/>
          <w:sz w:val="28"/>
          <w:szCs w:val="28"/>
        </w:rPr>
        <w:tab/>
      </w:r>
      <w:r w:rsidRPr="00FE2E39">
        <w:rPr>
          <w:rFonts w:ascii="Times New Roman" w:hAnsi="Times New Roman"/>
          <w:b/>
          <w:sz w:val="28"/>
          <w:szCs w:val="28"/>
        </w:rPr>
        <w:tab/>
      </w:r>
      <w:r w:rsidRPr="00FE2E39">
        <w:rPr>
          <w:rFonts w:ascii="Times New Roman" w:hAnsi="Times New Roman"/>
          <w:b/>
          <w:sz w:val="28"/>
          <w:szCs w:val="28"/>
        </w:rPr>
        <w:tab/>
      </w:r>
      <w:r w:rsidRPr="00FE2E39">
        <w:rPr>
          <w:rFonts w:ascii="Times New Roman" w:hAnsi="Times New Roman"/>
          <w:b/>
          <w:sz w:val="28"/>
          <w:szCs w:val="28"/>
        </w:rPr>
        <w:tab/>
      </w:r>
      <w:r w:rsidRPr="00FE2E39">
        <w:rPr>
          <w:rFonts w:ascii="Times New Roman" w:hAnsi="Times New Roman"/>
          <w:b/>
          <w:sz w:val="28"/>
          <w:szCs w:val="28"/>
        </w:rPr>
        <w:tab/>
      </w:r>
      <w:r w:rsidRPr="00FE2E39">
        <w:rPr>
          <w:rFonts w:ascii="Times New Roman" w:hAnsi="Times New Roman"/>
          <w:b/>
          <w:sz w:val="28"/>
          <w:szCs w:val="28"/>
        </w:rPr>
        <w:tab/>
      </w:r>
      <w:r w:rsidRPr="00FE2E39">
        <w:rPr>
          <w:rFonts w:ascii="Times New Roman" w:hAnsi="Times New Roman"/>
          <w:b/>
          <w:sz w:val="28"/>
          <w:szCs w:val="28"/>
        </w:rPr>
        <w:tab/>
      </w:r>
      <w:r w:rsidRPr="00FE2E39">
        <w:rPr>
          <w:rFonts w:ascii="Times New Roman" w:hAnsi="Times New Roman"/>
          <w:b/>
          <w:sz w:val="28"/>
          <w:szCs w:val="28"/>
        </w:rPr>
        <w:tab/>
      </w:r>
      <w:r w:rsidRPr="00FE2E39">
        <w:rPr>
          <w:rFonts w:ascii="Times New Roman" w:hAnsi="Times New Roman"/>
          <w:sz w:val="28"/>
          <w:szCs w:val="28"/>
        </w:rPr>
        <w:t>(тыс</w:t>
      </w:r>
      <w:proofErr w:type="gramStart"/>
      <w:r w:rsidRPr="00FE2E39">
        <w:rPr>
          <w:rFonts w:ascii="Times New Roman" w:hAnsi="Times New Roman"/>
          <w:sz w:val="28"/>
          <w:szCs w:val="28"/>
        </w:rPr>
        <w:t>.р</w:t>
      </w:r>
      <w:proofErr w:type="gramEnd"/>
      <w:r w:rsidRPr="00FE2E39">
        <w:rPr>
          <w:rFonts w:ascii="Times New Roman" w:hAnsi="Times New Roman"/>
          <w:sz w:val="28"/>
          <w:szCs w:val="28"/>
        </w:rPr>
        <w:t>уб.)</w:t>
      </w:r>
    </w:p>
    <w:tbl>
      <w:tblPr>
        <w:tblW w:w="9880" w:type="dxa"/>
        <w:tblInd w:w="93" w:type="dxa"/>
        <w:tblLook w:val="04A0"/>
      </w:tblPr>
      <w:tblGrid>
        <w:gridCol w:w="3414"/>
        <w:gridCol w:w="2150"/>
        <w:gridCol w:w="2436"/>
        <w:gridCol w:w="1880"/>
      </w:tblGrid>
      <w:tr w:rsidR="00FD5FEA" w:rsidRPr="00FE2E39" w:rsidTr="00275D1D">
        <w:trPr>
          <w:trHeight w:val="120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FEA" w:rsidRPr="00FE2E39" w:rsidRDefault="00FD5FEA" w:rsidP="00275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E2E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сегмента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FEA" w:rsidRPr="00FE2E39" w:rsidRDefault="00FD5FEA" w:rsidP="00275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E2E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Выручка от осуществления деятельности по сегменту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FEA" w:rsidRPr="00FE2E39" w:rsidRDefault="00FD5FEA" w:rsidP="00275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E2E3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Себестоимость осуществления деятельности по сегменту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FEA" w:rsidRPr="00FE2E39" w:rsidRDefault="00FD5FEA" w:rsidP="00275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E2E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Финанс</w:t>
            </w:r>
            <w:r w:rsidRPr="00FE2E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FE2E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вый резул</w:t>
            </w:r>
            <w:r w:rsidRPr="00FE2E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FE2E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тат по се</w:t>
            </w:r>
            <w:r w:rsidRPr="00FE2E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FE2E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менту </w:t>
            </w:r>
          </w:p>
        </w:tc>
      </w:tr>
      <w:tr w:rsidR="00FD5FEA" w:rsidRPr="00FE2E39" w:rsidTr="00275D1D">
        <w:trPr>
          <w:trHeight w:val="6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FEA" w:rsidRPr="00FE2E39" w:rsidRDefault="00FD5FEA" w:rsidP="00275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E2E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Эксплуатация  магис</w:t>
            </w:r>
            <w:r w:rsidRPr="00FE2E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E2E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рального  трубопроводн</w:t>
            </w:r>
            <w:r w:rsidRPr="00FE2E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E2E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 транспорта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FEA" w:rsidRPr="00FE2E39" w:rsidRDefault="00FD5FEA" w:rsidP="00275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E2E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1 384 091,68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FEA" w:rsidRPr="00FE2E39" w:rsidRDefault="00FD5FEA" w:rsidP="00275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2E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1 156 303,07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FEA" w:rsidRPr="00FE2E39" w:rsidRDefault="00FD5FEA" w:rsidP="00275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E2E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227 788,61</w:t>
            </w:r>
          </w:p>
        </w:tc>
      </w:tr>
      <w:tr w:rsidR="00FD5FEA" w:rsidRPr="00FE2E39" w:rsidTr="00275D1D">
        <w:trPr>
          <w:trHeight w:val="12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FEA" w:rsidRPr="00FE2E39" w:rsidRDefault="00FD5FEA" w:rsidP="00275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E2E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 зданий  и  сооружений  1  и  2  уро</w:t>
            </w:r>
            <w:r w:rsidRPr="00FE2E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FE2E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ней  ответственности  в  соответствии  с  госуда</w:t>
            </w:r>
            <w:r w:rsidRPr="00FE2E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E2E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  стандартом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FEA" w:rsidRPr="00FE2E39" w:rsidRDefault="00FD5FEA" w:rsidP="00275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E2E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200 490,76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FEA" w:rsidRPr="00FE2E39" w:rsidRDefault="00FD5FEA" w:rsidP="00275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2E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176 944,00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FEA" w:rsidRPr="00FE2E39" w:rsidRDefault="00FD5FEA" w:rsidP="00275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E2E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23 546,75</w:t>
            </w:r>
          </w:p>
        </w:tc>
      </w:tr>
      <w:tr w:rsidR="00FD5FEA" w:rsidRPr="00FE2E39" w:rsidTr="00275D1D">
        <w:trPr>
          <w:trHeight w:val="12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FEA" w:rsidRPr="00FE2E39" w:rsidRDefault="00FD5FEA" w:rsidP="00275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E2E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Переработка,  хранение  нефти,  газа  и  продуктов  их  переработки, реализ</w:t>
            </w:r>
            <w:r w:rsidRPr="00FE2E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E2E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ция продуктов перерабо</w:t>
            </w:r>
            <w:r w:rsidRPr="00FE2E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E2E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ки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FEA" w:rsidRPr="00FE2E39" w:rsidRDefault="00FD5FEA" w:rsidP="00275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E2E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199 106,85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FEA" w:rsidRPr="00FE2E39" w:rsidRDefault="00FD5FEA" w:rsidP="00275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2E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65 836,78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FEA" w:rsidRPr="00FE2E39" w:rsidRDefault="00FD5FEA" w:rsidP="00275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E2E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133 270,07</w:t>
            </w:r>
          </w:p>
        </w:tc>
      </w:tr>
      <w:tr w:rsidR="00FD5FEA" w:rsidRPr="00FE2E39" w:rsidTr="00275D1D">
        <w:trPr>
          <w:trHeight w:val="15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FEA" w:rsidRPr="00FE2E39" w:rsidRDefault="00FD5FEA" w:rsidP="00275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E2E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Деятельность по эксплу</w:t>
            </w:r>
            <w:r w:rsidRPr="00FE2E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E2E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тации газовых  сетей (эк</w:t>
            </w:r>
            <w:r w:rsidRPr="00FE2E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E2E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плуатация и обслужив</w:t>
            </w:r>
            <w:r w:rsidRPr="00FE2E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E2E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газораспределител</w:t>
            </w:r>
            <w:r w:rsidRPr="00FE2E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E2E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 сетей) и  реализация  природного газа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FEA" w:rsidRPr="00FE2E39" w:rsidRDefault="00FD5FEA" w:rsidP="00275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E2E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2 668 747,48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FEA" w:rsidRPr="00FE2E39" w:rsidRDefault="00FD5FEA" w:rsidP="00275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2E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2 871 178,22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FEA" w:rsidRPr="00FE2E39" w:rsidRDefault="00FD5FEA" w:rsidP="00275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E2E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-202 430,73</w:t>
            </w:r>
          </w:p>
        </w:tc>
      </w:tr>
      <w:tr w:rsidR="00FD5FEA" w:rsidRPr="00FE2E39" w:rsidTr="00275D1D">
        <w:trPr>
          <w:trHeight w:val="9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FEA" w:rsidRPr="00FE2E39" w:rsidRDefault="00FD5FEA" w:rsidP="00275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E2E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Выработка  и  реализация тепловой энергии потр</w:t>
            </w:r>
            <w:r w:rsidRPr="00FE2E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E2E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бителям, включая насел</w:t>
            </w:r>
            <w:r w:rsidRPr="00FE2E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E2E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FEA" w:rsidRPr="00FE2E39" w:rsidRDefault="00FD5FEA" w:rsidP="00275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E2E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53 668,48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FEA" w:rsidRPr="00FE2E39" w:rsidRDefault="00FD5FEA" w:rsidP="00275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2E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136 782,34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FEA" w:rsidRPr="00FE2E39" w:rsidRDefault="00FD5FEA" w:rsidP="00275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E2E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-83 113,86</w:t>
            </w:r>
          </w:p>
        </w:tc>
      </w:tr>
      <w:tr w:rsidR="00FD5FEA" w:rsidRPr="00FE2E39" w:rsidTr="00275D1D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FEA" w:rsidRPr="00FE2E39" w:rsidRDefault="00FD5FEA" w:rsidP="00275D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E2E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виды деятельн</w:t>
            </w:r>
            <w:r w:rsidRPr="00FE2E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E2E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FEA" w:rsidRPr="00FE2E39" w:rsidRDefault="00FD5FEA" w:rsidP="00275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E2E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117 496,98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FEA" w:rsidRPr="00FE2E39" w:rsidRDefault="00FD5FEA" w:rsidP="00275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2E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56 560,05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FEA" w:rsidRPr="00FE2E39" w:rsidRDefault="00FD5FEA" w:rsidP="00275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E2E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60 936,92</w:t>
            </w:r>
          </w:p>
        </w:tc>
      </w:tr>
      <w:tr w:rsidR="00FD5FEA" w:rsidRPr="00FE2E39" w:rsidTr="00275D1D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FEA" w:rsidRPr="00FE2E39" w:rsidRDefault="00FD5FEA" w:rsidP="00275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FE2E39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FEA" w:rsidRPr="00FE2E39" w:rsidRDefault="00FD5FEA" w:rsidP="00275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FEA" w:rsidRPr="00FE2E39" w:rsidRDefault="00FD5FEA" w:rsidP="00275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FEA" w:rsidRPr="00FE2E39" w:rsidRDefault="00FD5FEA" w:rsidP="00275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FD5FEA" w:rsidRPr="00FE2E39" w:rsidTr="00275D1D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FEA" w:rsidRPr="00FE2E39" w:rsidRDefault="00FD5FEA" w:rsidP="00275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FE2E39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FEA" w:rsidRPr="00FE2E39" w:rsidRDefault="00FD5FEA" w:rsidP="00275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FE2E39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4 623 602,22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FEA" w:rsidRPr="00FE2E39" w:rsidRDefault="00FD5FEA" w:rsidP="00275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FE2E39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4 463 604,46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FEA" w:rsidRPr="00FE2E39" w:rsidRDefault="00FD5FEA" w:rsidP="00275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FE2E39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159 997,76</w:t>
            </w:r>
          </w:p>
        </w:tc>
      </w:tr>
    </w:tbl>
    <w:p w:rsidR="00FD5FEA" w:rsidRPr="00FE2E39" w:rsidRDefault="00FD5FEA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FD5FEA" w:rsidRPr="00FE2E39" w:rsidRDefault="00FD5FEA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FD5FEA" w:rsidRPr="00FE2E39" w:rsidRDefault="00FD5FEA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FD5FEA" w:rsidRPr="00FE2E39" w:rsidRDefault="00FD5FEA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FD5FEA" w:rsidRPr="00FE2E39" w:rsidRDefault="00FD5FEA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FD5FEA" w:rsidRPr="00FE2E39" w:rsidRDefault="00FD5FEA" w:rsidP="00FD5FE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A32EB9" w:rsidRPr="00FE2E39" w:rsidRDefault="00A32EB9" w:rsidP="0093742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FE2E39">
        <w:rPr>
          <w:rFonts w:ascii="Times New Roman" w:hAnsi="Times New Roman"/>
          <w:b/>
          <w:bCs/>
          <w:sz w:val="28"/>
          <w:szCs w:val="28"/>
        </w:rPr>
        <w:lastRenderedPageBreak/>
        <w:t>5. Информация о связанных сторонах</w:t>
      </w:r>
    </w:p>
    <w:p w:rsidR="00A32EB9" w:rsidRPr="00FE2E39" w:rsidRDefault="00A32EB9" w:rsidP="00937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32EB9" w:rsidRPr="00FE2E39" w:rsidRDefault="00A32EB9" w:rsidP="00937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FE2E39">
        <w:rPr>
          <w:rFonts w:ascii="Times New Roman" w:hAnsi="Times New Roman"/>
          <w:b/>
          <w:i/>
          <w:sz w:val="28"/>
          <w:szCs w:val="28"/>
        </w:rPr>
        <w:t xml:space="preserve">5.1.Список аффилированных лиц ОАО </w:t>
      </w:r>
      <w:r w:rsidR="007C0642" w:rsidRPr="00FE2E39">
        <w:rPr>
          <w:rFonts w:ascii="Times New Roman" w:hAnsi="Times New Roman"/>
          <w:b/>
          <w:i/>
          <w:sz w:val="28"/>
          <w:szCs w:val="28"/>
        </w:rPr>
        <w:t>«</w:t>
      </w:r>
      <w:r w:rsidRPr="00FE2E39">
        <w:rPr>
          <w:rFonts w:ascii="Times New Roman" w:hAnsi="Times New Roman"/>
          <w:b/>
          <w:i/>
          <w:sz w:val="28"/>
          <w:szCs w:val="28"/>
        </w:rPr>
        <w:t>Сахатр</w:t>
      </w:r>
      <w:r w:rsidR="00123347" w:rsidRPr="00FE2E39">
        <w:rPr>
          <w:rFonts w:ascii="Times New Roman" w:hAnsi="Times New Roman"/>
          <w:b/>
          <w:i/>
          <w:sz w:val="28"/>
          <w:szCs w:val="28"/>
        </w:rPr>
        <w:t>а</w:t>
      </w:r>
      <w:r w:rsidRPr="00FE2E39">
        <w:rPr>
          <w:rFonts w:ascii="Times New Roman" w:hAnsi="Times New Roman"/>
          <w:b/>
          <w:i/>
          <w:sz w:val="28"/>
          <w:szCs w:val="28"/>
        </w:rPr>
        <w:t>нснефтегаз</w:t>
      </w:r>
      <w:r w:rsidR="007C0642" w:rsidRPr="00FE2E39">
        <w:rPr>
          <w:rFonts w:ascii="Times New Roman" w:hAnsi="Times New Roman"/>
          <w:b/>
          <w:i/>
          <w:sz w:val="28"/>
          <w:szCs w:val="28"/>
        </w:rPr>
        <w:t>»</w:t>
      </w:r>
      <w:r w:rsidRPr="00FE2E39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4A395E" w:rsidRPr="00FE2E39">
        <w:rPr>
          <w:rFonts w:ascii="Times New Roman" w:hAnsi="Times New Roman"/>
          <w:b/>
          <w:i/>
          <w:sz w:val="28"/>
          <w:szCs w:val="28"/>
        </w:rPr>
        <w:t>на 31.12.2011 г.</w:t>
      </w:r>
      <w:r w:rsidRPr="00FE2E39">
        <w:rPr>
          <w:rFonts w:ascii="Times New Roman" w:hAnsi="Times New Roman"/>
          <w:b/>
          <w:i/>
          <w:sz w:val="28"/>
          <w:szCs w:val="28"/>
        </w:rPr>
        <w:t>:</w:t>
      </w:r>
    </w:p>
    <w:p w:rsidR="00A32EB9" w:rsidRPr="007B0256" w:rsidRDefault="00A32EB9" w:rsidP="00937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tbl>
      <w:tblPr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6"/>
        <w:gridCol w:w="2410"/>
        <w:gridCol w:w="2126"/>
        <w:gridCol w:w="2693"/>
        <w:gridCol w:w="2410"/>
      </w:tblGrid>
      <w:tr w:rsidR="00B57F59" w:rsidRPr="007B0256" w:rsidTr="00B57F59">
        <w:tc>
          <w:tcPr>
            <w:tcW w:w="426" w:type="dxa"/>
            <w:vAlign w:val="center"/>
          </w:tcPr>
          <w:p w:rsidR="00B57F59" w:rsidRPr="00FE2E39" w:rsidRDefault="00B57F59" w:rsidP="00B57F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2E39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2410" w:type="dxa"/>
            <w:vAlign w:val="center"/>
          </w:tcPr>
          <w:p w:rsidR="00B57F59" w:rsidRPr="00FE2E39" w:rsidRDefault="00B57F59" w:rsidP="00B57F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2E39">
              <w:rPr>
                <w:rFonts w:ascii="Times New Roman" w:hAnsi="Times New Roman"/>
                <w:bCs/>
                <w:sz w:val="28"/>
                <w:szCs w:val="28"/>
              </w:rPr>
              <w:t>Полное фирме</w:t>
            </w:r>
            <w:r w:rsidRPr="00FE2E39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FE2E39">
              <w:rPr>
                <w:rFonts w:ascii="Times New Roman" w:hAnsi="Times New Roman"/>
                <w:bCs/>
                <w:sz w:val="28"/>
                <w:szCs w:val="28"/>
              </w:rPr>
              <w:t>ное наименование (наименование для некоммерч</w:t>
            </w:r>
            <w:r w:rsidRPr="00FE2E39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FE2E39">
              <w:rPr>
                <w:rFonts w:ascii="Times New Roman" w:hAnsi="Times New Roman"/>
                <w:bCs/>
                <w:sz w:val="28"/>
                <w:szCs w:val="28"/>
              </w:rPr>
              <w:t>ской организ</w:t>
            </w:r>
            <w:r w:rsidRPr="00FE2E39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FE2E39">
              <w:rPr>
                <w:rFonts w:ascii="Times New Roman" w:hAnsi="Times New Roman"/>
                <w:bCs/>
                <w:sz w:val="28"/>
                <w:szCs w:val="28"/>
              </w:rPr>
              <w:t>ции) или фам</w:t>
            </w:r>
            <w:r w:rsidRPr="00FE2E39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FE2E39">
              <w:rPr>
                <w:rFonts w:ascii="Times New Roman" w:hAnsi="Times New Roman"/>
                <w:bCs/>
                <w:sz w:val="28"/>
                <w:szCs w:val="28"/>
              </w:rPr>
              <w:t>лия, имя, отчес</w:t>
            </w:r>
            <w:r w:rsidRPr="00FE2E39">
              <w:rPr>
                <w:rFonts w:ascii="Times New Roman" w:hAnsi="Times New Roman"/>
                <w:bCs/>
                <w:sz w:val="28"/>
                <w:szCs w:val="28"/>
              </w:rPr>
              <w:t>т</w:t>
            </w:r>
            <w:r w:rsidRPr="00FE2E39">
              <w:rPr>
                <w:rFonts w:ascii="Times New Roman" w:hAnsi="Times New Roman"/>
                <w:bCs/>
                <w:sz w:val="28"/>
                <w:szCs w:val="28"/>
              </w:rPr>
              <w:t xml:space="preserve">во </w:t>
            </w:r>
            <w:proofErr w:type="spellStart"/>
            <w:r w:rsidRPr="00FE2E39">
              <w:rPr>
                <w:rFonts w:ascii="Times New Roman" w:hAnsi="Times New Roman"/>
                <w:bCs/>
                <w:sz w:val="28"/>
                <w:szCs w:val="28"/>
              </w:rPr>
              <w:t>аффилирова</w:t>
            </w:r>
            <w:r w:rsidRPr="00FE2E39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FE2E39">
              <w:rPr>
                <w:rFonts w:ascii="Times New Roman" w:hAnsi="Times New Roman"/>
                <w:bCs/>
                <w:sz w:val="28"/>
                <w:szCs w:val="28"/>
              </w:rPr>
              <w:t>ного</w:t>
            </w:r>
            <w:proofErr w:type="spellEnd"/>
            <w:r w:rsidRPr="00FE2E39">
              <w:rPr>
                <w:rFonts w:ascii="Times New Roman" w:hAnsi="Times New Roman"/>
                <w:bCs/>
                <w:sz w:val="28"/>
                <w:szCs w:val="28"/>
              </w:rPr>
              <w:t xml:space="preserve"> лица</w:t>
            </w:r>
          </w:p>
        </w:tc>
        <w:tc>
          <w:tcPr>
            <w:tcW w:w="2126" w:type="dxa"/>
            <w:vAlign w:val="center"/>
          </w:tcPr>
          <w:p w:rsidR="00B57F59" w:rsidRPr="00FE2E39" w:rsidRDefault="00B57F59" w:rsidP="00B57F59">
            <w:pPr>
              <w:pStyle w:val="2"/>
              <w:tabs>
                <w:tab w:val="clear" w:pos="946"/>
                <w:tab w:val="left" w:pos="-6612"/>
              </w:tabs>
              <w:ind w:right="0" w:firstLine="34"/>
              <w:jc w:val="center"/>
              <w:rPr>
                <w:i w:val="0"/>
                <w:sz w:val="28"/>
                <w:szCs w:val="28"/>
              </w:rPr>
            </w:pPr>
            <w:r w:rsidRPr="00FE2E39">
              <w:rPr>
                <w:i w:val="0"/>
                <w:sz w:val="28"/>
                <w:szCs w:val="28"/>
              </w:rPr>
              <w:t>Место нахо</w:t>
            </w:r>
            <w:r w:rsidRPr="00FE2E39">
              <w:rPr>
                <w:i w:val="0"/>
                <w:sz w:val="28"/>
                <w:szCs w:val="28"/>
              </w:rPr>
              <w:t>ж</w:t>
            </w:r>
            <w:r w:rsidRPr="00FE2E39">
              <w:rPr>
                <w:i w:val="0"/>
                <w:sz w:val="28"/>
                <w:szCs w:val="28"/>
              </w:rPr>
              <w:t>дения юрид</w:t>
            </w:r>
            <w:r w:rsidRPr="00FE2E39">
              <w:rPr>
                <w:i w:val="0"/>
                <w:sz w:val="28"/>
                <w:szCs w:val="28"/>
              </w:rPr>
              <w:t>и</w:t>
            </w:r>
            <w:r w:rsidRPr="00FE2E39">
              <w:rPr>
                <w:i w:val="0"/>
                <w:sz w:val="28"/>
                <w:szCs w:val="28"/>
              </w:rPr>
              <w:t>ческого лица или место ж</w:t>
            </w:r>
            <w:r w:rsidRPr="00FE2E39">
              <w:rPr>
                <w:i w:val="0"/>
                <w:sz w:val="28"/>
                <w:szCs w:val="28"/>
              </w:rPr>
              <w:t>и</w:t>
            </w:r>
            <w:r w:rsidRPr="00FE2E39">
              <w:rPr>
                <w:i w:val="0"/>
                <w:sz w:val="28"/>
                <w:szCs w:val="28"/>
              </w:rPr>
              <w:t>тельства физ</w:t>
            </w:r>
            <w:r w:rsidRPr="00FE2E39">
              <w:rPr>
                <w:i w:val="0"/>
                <w:sz w:val="28"/>
                <w:szCs w:val="28"/>
              </w:rPr>
              <w:t>и</w:t>
            </w:r>
            <w:r w:rsidRPr="00FE2E39">
              <w:rPr>
                <w:i w:val="0"/>
                <w:sz w:val="28"/>
                <w:szCs w:val="28"/>
              </w:rPr>
              <w:t>ческого лица</w:t>
            </w:r>
          </w:p>
        </w:tc>
        <w:tc>
          <w:tcPr>
            <w:tcW w:w="2693" w:type="dxa"/>
            <w:vAlign w:val="center"/>
          </w:tcPr>
          <w:p w:rsidR="00B57F59" w:rsidRPr="00FE2E39" w:rsidRDefault="00B57F59" w:rsidP="00B57F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2E39">
              <w:rPr>
                <w:rFonts w:ascii="Times New Roman" w:hAnsi="Times New Roman"/>
                <w:bCs/>
                <w:sz w:val="28"/>
                <w:szCs w:val="28"/>
              </w:rPr>
              <w:t>Основание (основ</w:t>
            </w:r>
            <w:r w:rsidRPr="00FE2E39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FE2E39">
              <w:rPr>
                <w:rFonts w:ascii="Times New Roman" w:hAnsi="Times New Roman"/>
                <w:bCs/>
                <w:sz w:val="28"/>
                <w:szCs w:val="28"/>
              </w:rPr>
              <w:t>ния)</w:t>
            </w:r>
            <w:proofErr w:type="gramStart"/>
            <w:r w:rsidRPr="00FE2E39">
              <w:rPr>
                <w:rFonts w:ascii="Times New Roman" w:hAnsi="Times New Roman"/>
                <w:bCs/>
                <w:sz w:val="28"/>
                <w:szCs w:val="28"/>
              </w:rPr>
              <w:t xml:space="preserve"> ,</w:t>
            </w:r>
            <w:proofErr w:type="gramEnd"/>
            <w:r w:rsidRPr="00FE2E39">
              <w:rPr>
                <w:rFonts w:ascii="Times New Roman" w:hAnsi="Times New Roman"/>
                <w:bCs/>
                <w:sz w:val="28"/>
                <w:szCs w:val="28"/>
              </w:rPr>
              <w:t xml:space="preserve"> в силу кот</w:t>
            </w:r>
            <w:r w:rsidRPr="00FE2E39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FE2E39">
              <w:rPr>
                <w:rFonts w:ascii="Times New Roman" w:hAnsi="Times New Roman"/>
                <w:bCs/>
                <w:sz w:val="28"/>
                <w:szCs w:val="28"/>
              </w:rPr>
              <w:t>рого лицо признае</w:t>
            </w:r>
            <w:r w:rsidRPr="00FE2E39">
              <w:rPr>
                <w:rFonts w:ascii="Times New Roman" w:hAnsi="Times New Roman"/>
                <w:bCs/>
                <w:sz w:val="28"/>
                <w:szCs w:val="28"/>
              </w:rPr>
              <w:t>т</w:t>
            </w:r>
            <w:r w:rsidRPr="00FE2E39">
              <w:rPr>
                <w:rFonts w:ascii="Times New Roman" w:hAnsi="Times New Roman"/>
                <w:bCs/>
                <w:sz w:val="28"/>
                <w:szCs w:val="28"/>
              </w:rPr>
              <w:t xml:space="preserve">ся </w:t>
            </w:r>
            <w:proofErr w:type="spellStart"/>
            <w:r w:rsidRPr="00FE2E39">
              <w:rPr>
                <w:rFonts w:ascii="Times New Roman" w:hAnsi="Times New Roman"/>
                <w:bCs/>
                <w:sz w:val="28"/>
                <w:szCs w:val="28"/>
              </w:rPr>
              <w:t>аффилированным</w:t>
            </w:r>
            <w:proofErr w:type="spellEnd"/>
          </w:p>
          <w:p w:rsidR="00B57F59" w:rsidRPr="00FE2E39" w:rsidRDefault="00B57F59" w:rsidP="00B57F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57F59" w:rsidRPr="00FE2E39" w:rsidRDefault="00B57F59" w:rsidP="00B57F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B57F59" w:rsidRPr="00FE2E39" w:rsidRDefault="00B57F59" w:rsidP="00B57F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2E39">
              <w:rPr>
                <w:rFonts w:ascii="Times New Roman" w:hAnsi="Times New Roman"/>
                <w:bCs/>
                <w:sz w:val="28"/>
                <w:szCs w:val="28"/>
              </w:rPr>
              <w:t xml:space="preserve">Дата наступления основания </w:t>
            </w:r>
          </w:p>
          <w:p w:rsidR="00B57F59" w:rsidRPr="00FE2E39" w:rsidRDefault="00B57F59" w:rsidP="00B57F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2E39">
              <w:rPr>
                <w:rFonts w:ascii="Times New Roman" w:hAnsi="Times New Roman"/>
                <w:bCs/>
                <w:sz w:val="28"/>
                <w:szCs w:val="28"/>
              </w:rPr>
              <w:t>(изменения)</w:t>
            </w:r>
          </w:p>
        </w:tc>
      </w:tr>
      <w:tr w:rsidR="00B57F59" w:rsidRPr="00FE2E39" w:rsidTr="00B57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cantSplit/>
          <w:trHeight w:val="2213"/>
        </w:trPr>
        <w:tc>
          <w:tcPr>
            <w:tcW w:w="426" w:type="dxa"/>
            <w:vAlign w:val="center"/>
          </w:tcPr>
          <w:p w:rsidR="00B57F59" w:rsidRPr="00FE2E39" w:rsidRDefault="00B57F59" w:rsidP="003A4AA6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57F59" w:rsidRPr="00FE2E39" w:rsidRDefault="00B57F59" w:rsidP="006735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Макаров Иван Ко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н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стантинович</w:t>
            </w:r>
          </w:p>
        </w:tc>
        <w:tc>
          <w:tcPr>
            <w:tcW w:w="2126" w:type="dxa"/>
          </w:tcPr>
          <w:p w:rsidR="00B57F59" w:rsidRPr="00FE2E39" w:rsidRDefault="00B57F59" w:rsidP="0067356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Российская Фед</w:t>
            </w:r>
            <w:r w:rsidRPr="00FE2E3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е</w:t>
            </w:r>
            <w:r w:rsidRPr="00FE2E3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рация, Республика Саха (Якутия), </w:t>
            </w:r>
            <w:proofErr w:type="gramStart"/>
            <w:r w:rsidRPr="00FE2E3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г</w:t>
            </w:r>
            <w:proofErr w:type="gramEnd"/>
            <w:r w:rsidRPr="00FE2E3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 Якутск</w:t>
            </w:r>
          </w:p>
          <w:p w:rsidR="00B57F59" w:rsidRPr="00FE2E39" w:rsidRDefault="00B57F59" w:rsidP="006735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B57F59" w:rsidRPr="00FE2E39" w:rsidRDefault="00B57F59" w:rsidP="0067356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Основание: Лицо ос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у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ществляет полномочия единоличного исполн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и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тельного органа акци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о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нерного общества</w:t>
            </w:r>
          </w:p>
          <w:p w:rsidR="00B57F59" w:rsidRPr="00FE2E39" w:rsidRDefault="00B57F59" w:rsidP="0067356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7F59" w:rsidRPr="00FE2E39" w:rsidRDefault="00B57F59" w:rsidP="0067356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Основание: Лицо явл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я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ется членом Совета д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и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ректоров (наблюд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а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тельного совета) а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к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ционерного общества</w:t>
            </w:r>
          </w:p>
          <w:p w:rsidR="00B57F59" w:rsidRPr="00FE2E39" w:rsidRDefault="00B57F59" w:rsidP="0067356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7F59" w:rsidRPr="00FE2E39" w:rsidRDefault="00B57F59" w:rsidP="006735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Основание: Лицо пр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и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надлежит к той группе лиц, к которой прина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д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лежит акционерное общество</w:t>
            </w:r>
          </w:p>
        </w:tc>
        <w:tc>
          <w:tcPr>
            <w:tcW w:w="2410" w:type="dxa"/>
          </w:tcPr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Дата наступления основания: 19.05.2011 г.</w:t>
            </w:r>
          </w:p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Дата наступления основания: 30.06.2011 г.</w:t>
            </w:r>
          </w:p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7F59" w:rsidRPr="00FE2E39" w:rsidRDefault="00B57F59" w:rsidP="00B57F5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Дата наступления основания: 19.05.2011 г.</w:t>
            </w:r>
          </w:p>
        </w:tc>
      </w:tr>
      <w:tr w:rsidR="00B57F59" w:rsidRPr="00FE2E39" w:rsidTr="00B57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cantSplit/>
          <w:trHeight w:val="967"/>
        </w:trPr>
        <w:tc>
          <w:tcPr>
            <w:tcW w:w="426" w:type="dxa"/>
            <w:vAlign w:val="center"/>
          </w:tcPr>
          <w:p w:rsidR="00B57F59" w:rsidRPr="00FE2E39" w:rsidRDefault="00B57F59" w:rsidP="003A4AA6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57F59" w:rsidRPr="00FE2E39" w:rsidRDefault="00B57F59" w:rsidP="006735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Маринычев Павел Алексеевич</w:t>
            </w:r>
          </w:p>
        </w:tc>
        <w:tc>
          <w:tcPr>
            <w:tcW w:w="2126" w:type="dxa"/>
          </w:tcPr>
          <w:p w:rsidR="00B57F59" w:rsidRPr="00FE2E39" w:rsidRDefault="00B57F59" w:rsidP="0067356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i/>
                <w:iCs/>
                <w:sz w:val="24"/>
                <w:szCs w:val="24"/>
              </w:rPr>
              <w:t>Российская Фед</w:t>
            </w:r>
            <w:r w:rsidRPr="00FE2E39">
              <w:rPr>
                <w:rFonts w:ascii="Times New Roman" w:hAnsi="Times New Roman"/>
                <w:i/>
                <w:iCs/>
                <w:sz w:val="24"/>
                <w:szCs w:val="24"/>
              </w:rPr>
              <w:t>е</w:t>
            </w:r>
            <w:r w:rsidRPr="00FE2E3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рация, Республика Саха (Якутия), </w:t>
            </w:r>
            <w:proofErr w:type="gramStart"/>
            <w:r w:rsidRPr="00FE2E39">
              <w:rPr>
                <w:rFonts w:ascii="Times New Roman" w:hAnsi="Times New Roman"/>
                <w:i/>
                <w:iCs/>
                <w:sz w:val="24"/>
                <w:szCs w:val="24"/>
              </w:rPr>
              <w:t>г</w:t>
            </w:r>
            <w:proofErr w:type="gramEnd"/>
            <w:r w:rsidRPr="00FE2E39">
              <w:rPr>
                <w:rFonts w:ascii="Times New Roman" w:hAnsi="Times New Roman"/>
                <w:i/>
                <w:iCs/>
                <w:sz w:val="24"/>
                <w:szCs w:val="24"/>
              </w:rPr>
              <w:t>. Якутск</w:t>
            </w:r>
          </w:p>
        </w:tc>
        <w:tc>
          <w:tcPr>
            <w:tcW w:w="2693" w:type="dxa"/>
          </w:tcPr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Основание: Лицо явл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я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ется членом Совета д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и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ректоров (наблюд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а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тельного совета) а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к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ционерного общества</w:t>
            </w:r>
          </w:p>
        </w:tc>
        <w:tc>
          <w:tcPr>
            <w:tcW w:w="2410" w:type="dxa"/>
          </w:tcPr>
          <w:p w:rsidR="00B57F59" w:rsidRPr="00FE2E39" w:rsidRDefault="00B57F59" w:rsidP="00B57F5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Дата наступления основания: 12.05.2010 г.</w:t>
            </w:r>
          </w:p>
        </w:tc>
      </w:tr>
      <w:tr w:rsidR="00B57F59" w:rsidRPr="00FE2E39" w:rsidTr="00B57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cantSplit/>
        </w:trPr>
        <w:tc>
          <w:tcPr>
            <w:tcW w:w="426" w:type="dxa"/>
            <w:vAlign w:val="center"/>
          </w:tcPr>
          <w:p w:rsidR="00B57F59" w:rsidRPr="00FE2E39" w:rsidRDefault="00B57F59" w:rsidP="003A4AA6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57F59" w:rsidRPr="00FE2E39" w:rsidRDefault="00B57F59" w:rsidP="00673568">
            <w:pPr>
              <w:jc w:val="center"/>
              <w:rPr>
                <w:rStyle w:val="SUBST"/>
                <w:rFonts w:ascii="Times New Roman" w:hAnsi="Times New Roman"/>
                <w:b w:val="0"/>
                <w:bCs/>
                <w:i w:val="0"/>
                <w:iCs/>
                <w:sz w:val="24"/>
                <w:szCs w:val="24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bCs/>
                <w:i w:val="0"/>
                <w:iCs/>
                <w:sz w:val="24"/>
                <w:szCs w:val="24"/>
              </w:rPr>
              <w:t>Осипов Михаил Анатольевич</w:t>
            </w:r>
          </w:p>
        </w:tc>
        <w:tc>
          <w:tcPr>
            <w:tcW w:w="2126" w:type="dxa"/>
          </w:tcPr>
          <w:p w:rsidR="00B57F59" w:rsidRPr="00FE2E39" w:rsidRDefault="00B57F59" w:rsidP="004A395E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Российская Фед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е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рация,</w:t>
            </w:r>
            <w:r w:rsidR="004A395E"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 xml:space="preserve"> 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 xml:space="preserve">Республика Саха (Якутия), </w:t>
            </w:r>
            <w:proofErr w:type="gramStart"/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г</w:t>
            </w:r>
            <w:proofErr w:type="gramEnd"/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. Якутск</w:t>
            </w:r>
          </w:p>
        </w:tc>
        <w:tc>
          <w:tcPr>
            <w:tcW w:w="2693" w:type="dxa"/>
          </w:tcPr>
          <w:p w:rsidR="00B57F59" w:rsidRPr="00FE2E39" w:rsidRDefault="00B57F59" w:rsidP="0067356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Основание: Лицо явл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я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ется членом Совета д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и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ректоров (наблюд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а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тельного совета) а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к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ционерного общества</w:t>
            </w:r>
          </w:p>
        </w:tc>
        <w:tc>
          <w:tcPr>
            <w:tcW w:w="2410" w:type="dxa"/>
          </w:tcPr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Дата наступления основания: 01.11.2011 г.</w:t>
            </w:r>
          </w:p>
        </w:tc>
      </w:tr>
      <w:tr w:rsidR="00B57F59" w:rsidRPr="00FE2E39" w:rsidTr="00B57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cantSplit/>
        </w:trPr>
        <w:tc>
          <w:tcPr>
            <w:tcW w:w="426" w:type="dxa"/>
            <w:vAlign w:val="center"/>
          </w:tcPr>
          <w:p w:rsidR="00B57F59" w:rsidRPr="00FE2E39" w:rsidRDefault="00B57F59" w:rsidP="003A4AA6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57F59" w:rsidRPr="00FE2E39" w:rsidRDefault="00B57F59" w:rsidP="006735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Лемешева Валентина Ивановна</w:t>
            </w:r>
          </w:p>
          <w:p w:rsidR="00B57F59" w:rsidRPr="00FE2E39" w:rsidRDefault="00B57F59" w:rsidP="00673568">
            <w:pPr>
              <w:rPr>
                <w:rStyle w:val="SUBST"/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26" w:type="dxa"/>
          </w:tcPr>
          <w:p w:rsidR="00B57F59" w:rsidRPr="00FE2E39" w:rsidRDefault="00B57F59" w:rsidP="0067356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i/>
                <w:iCs/>
                <w:sz w:val="24"/>
                <w:szCs w:val="24"/>
              </w:rPr>
              <w:t>Российская Фед</w:t>
            </w:r>
            <w:r w:rsidRPr="00FE2E39">
              <w:rPr>
                <w:rFonts w:ascii="Times New Roman" w:hAnsi="Times New Roman"/>
                <w:i/>
                <w:iCs/>
                <w:sz w:val="24"/>
                <w:szCs w:val="24"/>
              </w:rPr>
              <w:t>е</w:t>
            </w:r>
            <w:r w:rsidRPr="00FE2E3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рация, Республика Саха (Якутия), </w:t>
            </w:r>
            <w:proofErr w:type="gramStart"/>
            <w:r w:rsidRPr="00FE2E39">
              <w:rPr>
                <w:rFonts w:ascii="Times New Roman" w:hAnsi="Times New Roman"/>
                <w:i/>
                <w:iCs/>
                <w:sz w:val="24"/>
                <w:szCs w:val="24"/>
              </w:rPr>
              <w:t>г</w:t>
            </w:r>
            <w:proofErr w:type="gramEnd"/>
            <w:r w:rsidRPr="00FE2E39">
              <w:rPr>
                <w:rFonts w:ascii="Times New Roman" w:hAnsi="Times New Roman"/>
                <w:i/>
                <w:iCs/>
                <w:sz w:val="24"/>
                <w:szCs w:val="24"/>
              </w:rPr>
              <w:t>. Якутск</w:t>
            </w:r>
          </w:p>
        </w:tc>
        <w:tc>
          <w:tcPr>
            <w:tcW w:w="2693" w:type="dxa"/>
          </w:tcPr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Основание: Лицо явл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я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ется членом Совета д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и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ректоров (наблюд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а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тельного совета) а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к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ционерного общества</w:t>
            </w:r>
          </w:p>
        </w:tc>
        <w:tc>
          <w:tcPr>
            <w:tcW w:w="2410" w:type="dxa"/>
          </w:tcPr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Дата наступления основания: 30.06.2005 г.</w:t>
            </w:r>
          </w:p>
        </w:tc>
      </w:tr>
      <w:tr w:rsidR="00B57F59" w:rsidRPr="00FE2E39" w:rsidTr="00B57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76"/>
        </w:trPr>
        <w:tc>
          <w:tcPr>
            <w:tcW w:w="426" w:type="dxa"/>
            <w:vAlign w:val="center"/>
          </w:tcPr>
          <w:p w:rsidR="00B57F59" w:rsidRPr="00FE2E39" w:rsidRDefault="00B57F59" w:rsidP="003A4AA6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57F59" w:rsidRPr="00FE2E39" w:rsidRDefault="00B57F59" w:rsidP="00673568">
            <w:pPr>
              <w:jc w:val="center"/>
              <w:rPr>
                <w:rStyle w:val="SUBST"/>
                <w:rFonts w:ascii="Times New Roman" w:hAnsi="Times New Roman"/>
                <w:b w:val="0"/>
                <w:bCs/>
                <w:i w:val="0"/>
                <w:iCs/>
                <w:sz w:val="24"/>
                <w:szCs w:val="24"/>
              </w:rPr>
            </w:pPr>
            <w:proofErr w:type="spellStart"/>
            <w:r w:rsidRPr="00FE2E39">
              <w:rPr>
                <w:rStyle w:val="SUBST"/>
                <w:rFonts w:ascii="Times New Roman" w:hAnsi="Times New Roman"/>
                <w:b w:val="0"/>
                <w:bCs/>
                <w:i w:val="0"/>
                <w:iCs/>
                <w:sz w:val="24"/>
                <w:szCs w:val="24"/>
              </w:rPr>
              <w:t>Киприянов</w:t>
            </w:r>
            <w:proofErr w:type="spellEnd"/>
            <w:r w:rsidRPr="00FE2E39">
              <w:rPr>
                <w:rStyle w:val="SUBST"/>
                <w:rFonts w:ascii="Times New Roman" w:hAnsi="Times New Roman"/>
                <w:b w:val="0"/>
                <w:bCs/>
                <w:i w:val="0"/>
                <w:iCs/>
                <w:sz w:val="24"/>
                <w:szCs w:val="24"/>
              </w:rPr>
              <w:t xml:space="preserve"> Виталий Григорьевич</w:t>
            </w:r>
          </w:p>
        </w:tc>
        <w:tc>
          <w:tcPr>
            <w:tcW w:w="2126" w:type="dxa"/>
          </w:tcPr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Российская Фед</w:t>
            </w:r>
            <w:r w:rsidRPr="00FE2E3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е</w:t>
            </w:r>
            <w:r w:rsidRPr="00FE2E3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рация, Республика Саха (Якутия), </w:t>
            </w:r>
            <w:proofErr w:type="gramStart"/>
            <w:r w:rsidRPr="00FE2E3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г</w:t>
            </w:r>
            <w:proofErr w:type="gramEnd"/>
            <w:r w:rsidRPr="00FE2E3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 Якутск</w:t>
            </w:r>
          </w:p>
        </w:tc>
        <w:tc>
          <w:tcPr>
            <w:tcW w:w="2693" w:type="dxa"/>
          </w:tcPr>
          <w:p w:rsidR="00B57F59" w:rsidRPr="00FE2E39" w:rsidRDefault="00B57F59" w:rsidP="0067356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Основание: Лицо явл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я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ется членом Совета д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и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ректоров (наблюд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а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тельного совета) а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к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ционерного общества</w:t>
            </w:r>
          </w:p>
        </w:tc>
        <w:tc>
          <w:tcPr>
            <w:tcW w:w="2410" w:type="dxa"/>
          </w:tcPr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Дата наступления основания: 01.11.2011 г.</w:t>
            </w:r>
          </w:p>
        </w:tc>
      </w:tr>
      <w:tr w:rsidR="00B57F59" w:rsidRPr="00FE2E39" w:rsidTr="00B57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426" w:type="dxa"/>
            <w:vAlign w:val="center"/>
          </w:tcPr>
          <w:p w:rsidR="00B57F59" w:rsidRPr="00FE2E39" w:rsidRDefault="00B57F59" w:rsidP="003A4AA6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57F59" w:rsidRPr="00FE2E39" w:rsidRDefault="00B57F59" w:rsidP="006735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Ефимов Владимир Петрович</w:t>
            </w:r>
          </w:p>
        </w:tc>
        <w:tc>
          <w:tcPr>
            <w:tcW w:w="2126" w:type="dxa"/>
          </w:tcPr>
          <w:p w:rsidR="00B57F59" w:rsidRPr="00FE2E39" w:rsidRDefault="00B57F59" w:rsidP="0067356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i/>
                <w:iCs/>
                <w:sz w:val="24"/>
                <w:szCs w:val="24"/>
              </w:rPr>
              <w:t>Российская Фед</w:t>
            </w:r>
            <w:r w:rsidRPr="00FE2E39">
              <w:rPr>
                <w:rFonts w:ascii="Times New Roman" w:hAnsi="Times New Roman"/>
                <w:i/>
                <w:iCs/>
                <w:sz w:val="24"/>
                <w:szCs w:val="24"/>
              </w:rPr>
              <w:t>е</w:t>
            </w:r>
            <w:r w:rsidRPr="00FE2E3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рация, Республика Саха (Якутия), </w:t>
            </w:r>
            <w:proofErr w:type="gramStart"/>
            <w:r w:rsidRPr="00FE2E39">
              <w:rPr>
                <w:rFonts w:ascii="Times New Roman" w:hAnsi="Times New Roman"/>
                <w:i/>
                <w:iCs/>
                <w:sz w:val="24"/>
                <w:szCs w:val="24"/>
              </w:rPr>
              <w:t>г</w:t>
            </w:r>
            <w:proofErr w:type="gramEnd"/>
            <w:r w:rsidRPr="00FE2E39">
              <w:rPr>
                <w:rFonts w:ascii="Times New Roman" w:hAnsi="Times New Roman"/>
                <w:i/>
                <w:iCs/>
                <w:sz w:val="24"/>
                <w:szCs w:val="24"/>
              </w:rPr>
              <w:t>. Якутск</w:t>
            </w:r>
          </w:p>
        </w:tc>
        <w:tc>
          <w:tcPr>
            <w:tcW w:w="2693" w:type="dxa"/>
          </w:tcPr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Основание: Лицо явл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я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ется членом Совета д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и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ректоров (наблюд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а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тельного совета) а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к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ционерного общества</w:t>
            </w:r>
          </w:p>
        </w:tc>
        <w:tc>
          <w:tcPr>
            <w:tcW w:w="2410" w:type="dxa"/>
          </w:tcPr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Дата наступления основания: 03.07.2007 г.</w:t>
            </w:r>
          </w:p>
        </w:tc>
      </w:tr>
      <w:tr w:rsidR="00B57F59" w:rsidRPr="00FE2E39" w:rsidTr="00B57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426" w:type="dxa"/>
            <w:vAlign w:val="center"/>
          </w:tcPr>
          <w:p w:rsidR="00B57F59" w:rsidRPr="00FE2E39" w:rsidRDefault="00B57F59" w:rsidP="003A4AA6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57F59" w:rsidRPr="00FE2E39" w:rsidRDefault="00B57F59" w:rsidP="00B57F59">
            <w:pPr>
              <w:jc w:val="center"/>
              <w:rPr>
                <w:rStyle w:val="SUBST"/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Яковлева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Саргылана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Николаевна</w:t>
            </w:r>
          </w:p>
        </w:tc>
        <w:tc>
          <w:tcPr>
            <w:tcW w:w="2126" w:type="dxa"/>
          </w:tcPr>
          <w:p w:rsidR="00B57F59" w:rsidRPr="00FE2E39" w:rsidRDefault="00B57F59" w:rsidP="004A395E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 xml:space="preserve">Российская </w:t>
            </w:r>
            <w:proofErr w:type="spellStart"/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Фед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е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рация</w:t>
            </w:r>
            <w:proofErr w:type="gramStart"/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,Р</w:t>
            </w:r>
            <w:proofErr w:type="gramEnd"/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еспублика</w:t>
            </w:r>
            <w:proofErr w:type="spellEnd"/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 xml:space="preserve"> Саха (Якутия), г. Якутск</w:t>
            </w:r>
          </w:p>
        </w:tc>
        <w:tc>
          <w:tcPr>
            <w:tcW w:w="2693" w:type="dxa"/>
          </w:tcPr>
          <w:p w:rsidR="00B57F59" w:rsidRPr="00FE2E39" w:rsidRDefault="00B57F59" w:rsidP="0067356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Основание: Лицо явл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я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ется членом Совета д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и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ректоров (наблюд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а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тельного совета) а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к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ционерного общества</w:t>
            </w:r>
          </w:p>
        </w:tc>
        <w:tc>
          <w:tcPr>
            <w:tcW w:w="2410" w:type="dxa"/>
          </w:tcPr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Дата наступления основания: 30.06.2011 г.</w:t>
            </w:r>
          </w:p>
        </w:tc>
      </w:tr>
      <w:tr w:rsidR="00B57F59" w:rsidRPr="00FE2E39" w:rsidTr="00B57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426" w:type="dxa"/>
            <w:vAlign w:val="center"/>
          </w:tcPr>
          <w:p w:rsidR="00B57F59" w:rsidRPr="00FE2E39" w:rsidRDefault="00B57F59" w:rsidP="003A4AA6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57F59" w:rsidRPr="00FE2E39" w:rsidRDefault="00B57F59" w:rsidP="00B57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Голубенко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Алексей Владимирович</w:t>
            </w:r>
          </w:p>
        </w:tc>
        <w:tc>
          <w:tcPr>
            <w:tcW w:w="2126" w:type="dxa"/>
          </w:tcPr>
          <w:p w:rsidR="00B57F59" w:rsidRPr="00FE2E39" w:rsidRDefault="00B57F59" w:rsidP="004A395E">
            <w:pPr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 xml:space="preserve">Российская </w:t>
            </w:r>
            <w:proofErr w:type="spellStart"/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Фед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е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рация</w:t>
            </w:r>
            <w:proofErr w:type="gramStart"/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,Р</w:t>
            </w:r>
            <w:proofErr w:type="gramEnd"/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еспублика</w:t>
            </w:r>
            <w:proofErr w:type="spellEnd"/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 xml:space="preserve"> Саха (Якутия), г. Якутск</w:t>
            </w:r>
          </w:p>
        </w:tc>
        <w:tc>
          <w:tcPr>
            <w:tcW w:w="2693" w:type="dxa"/>
          </w:tcPr>
          <w:p w:rsidR="00B57F59" w:rsidRPr="00FE2E39" w:rsidRDefault="004A395E" w:rsidP="0067356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Основание: Лицо явл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я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ется членом Совета д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и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ректоров (наблюд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а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тельного совета) а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к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ционерного общества</w:t>
            </w:r>
          </w:p>
          <w:p w:rsidR="004A395E" w:rsidRPr="00FE2E39" w:rsidRDefault="004A395E" w:rsidP="0067356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Основание: Информ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а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ция отсутствует</w:t>
            </w:r>
          </w:p>
        </w:tc>
        <w:tc>
          <w:tcPr>
            <w:tcW w:w="2410" w:type="dxa"/>
          </w:tcPr>
          <w:p w:rsidR="00B57F59" w:rsidRPr="00FE2E39" w:rsidRDefault="004A395E" w:rsidP="00B57F59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Дата наступления основания: 03.07.2007 г.</w:t>
            </w:r>
          </w:p>
          <w:p w:rsidR="004A395E" w:rsidRPr="00FE2E39" w:rsidRDefault="004A395E" w:rsidP="004A395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395E" w:rsidRPr="00FE2E39" w:rsidRDefault="004A395E" w:rsidP="004A395E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Дата наступления изменения: 01.11.2011 г.</w:t>
            </w:r>
          </w:p>
        </w:tc>
      </w:tr>
      <w:tr w:rsidR="00B57F59" w:rsidRPr="00FE2E39" w:rsidTr="00B57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426" w:type="dxa"/>
            <w:vAlign w:val="center"/>
          </w:tcPr>
          <w:p w:rsidR="00B57F59" w:rsidRPr="00FE2E39" w:rsidRDefault="00B57F59" w:rsidP="003A4AA6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57F59" w:rsidRPr="00FE2E39" w:rsidRDefault="00B57F59" w:rsidP="00B57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Кондратьева Вале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н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тина Ильинична</w:t>
            </w:r>
          </w:p>
        </w:tc>
        <w:tc>
          <w:tcPr>
            <w:tcW w:w="2126" w:type="dxa"/>
          </w:tcPr>
          <w:p w:rsidR="00B57F59" w:rsidRPr="00FE2E39" w:rsidRDefault="00B57F59" w:rsidP="004A395E">
            <w:pPr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 xml:space="preserve">Российская </w:t>
            </w:r>
            <w:proofErr w:type="spellStart"/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Фед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е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рация</w:t>
            </w:r>
            <w:proofErr w:type="gramStart"/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,Р</w:t>
            </w:r>
            <w:proofErr w:type="gramEnd"/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еспублика</w:t>
            </w:r>
            <w:proofErr w:type="spellEnd"/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 xml:space="preserve"> Саха (Якутия), г. Якутск</w:t>
            </w:r>
          </w:p>
        </w:tc>
        <w:tc>
          <w:tcPr>
            <w:tcW w:w="2693" w:type="dxa"/>
          </w:tcPr>
          <w:p w:rsidR="00B57F59" w:rsidRPr="00FE2E39" w:rsidRDefault="004A395E" w:rsidP="0067356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Основание: Лицо явл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я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ется членом Совета д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и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ректоров (наблюд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а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тельного совета) а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к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ционерного общества</w:t>
            </w:r>
          </w:p>
          <w:p w:rsidR="004A395E" w:rsidRPr="00FE2E39" w:rsidRDefault="004A395E" w:rsidP="0067356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Основание: Информ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а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ция отсутствует</w:t>
            </w:r>
          </w:p>
        </w:tc>
        <w:tc>
          <w:tcPr>
            <w:tcW w:w="2410" w:type="dxa"/>
          </w:tcPr>
          <w:p w:rsidR="00B57F59" w:rsidRPr="00FE2E39" w:rsidRDefault="004A395E" w:rsidP="00B57F59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Дата наступления основания: 12.05.2010 г.</w:t>
            </w:r>
          </w:p>
          <w:p w:rsidR="004A395E" w:rsidRPr="00FE2E39" w:rsidRDefault="004A395E" w:rsidP="00B57F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395E" w:rsidRPr="00FE2E39" w:rsidRDefault="004A395E" w:rsidP="00B57F59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Дата наступления изменения: 01.11.2011 г.</w:t>
            </w:r>
          </w:p>
        </w:tc>
      </w:tr>
      <w:tr w:rsidR="004A395E" w:rsidRPr="00FE2E39" w:rsidTr="00B57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426" w:type="dxa"/>
            <w:vAlign w:val="center"/>
          </w:tcPr>
          <w:p w:rsidR="004A395E" w:rsidRPr="00FE2E39" w:rsidRDefault="004A395E" w:rsidP="003A4AA6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A395E" w:rsidRPr="00FE2E39" w:rsidRDefault="004A395E" w:rsidP="004422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Захаров Василий Юрьевич</w:t>
            </w:r>
          </w:p>
        </w:tc>
        <w:tc>
          <w:tcPr>
            <w:tcW w:w="2126" w:type="dxa"/>
          </w:tcPr>
          <w:p w:rsidR="004A395E" w:rsidRPr="00FE2E39" w:rsidRDefault="004A395E" w:rsidP="0044228A">
            <w:pPr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 xml:space="preserve">Российская </w:t>
            </w:r>
            <w:proofErr w:type="spellStart"/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Фед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е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рация</w:t>
            </w:r>
            <w:proofErr w:type="gramStart"/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,Р</w:t>
            </w:r>
            <w:proofErr w:type="gramEnd"/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еспублика</w:t>
            </w:r>
            <w:proofErr w:type="spellEnd"/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 xml:space="preserve"> Саха (Якутия), г. Якутск</w:t>
            </w:r>
          </w:p>
        </w:tc>
        <w:tc>
          <w:tcPr>
            <w:tcW w:w="2693" w:type="dxa"/>
          </w:tcPr>
          <w:p w:rsidR="004A395E" w:rsidRPr="00FE2E39" w:rsidRDefault="004A395E" w:rsidP="0044228A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Основание: Лицо явл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я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ется членом Совета д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и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ректоров (наблюд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а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тельного совета) а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к</w:t>
            </w:r>
            <w:r w:rsidRPr="00FE2E39">
              <w:rPr>
                <w:rFonts w:ascii="Times New Roman" w:hAnsi="Times New Roman"/>
                <w:sz w:val="24"/>
                <w:szCs w:val="24"/>
              </w:rPr>
              <w:lastRenderedPageBreak/>
              <w:t>ционерного общества</w:t>
            </w:r>
          </w:p>
          <w:p w:rsidR="004A395E" w:rsidRPr="00FE2E39" w:rsidRDefault="004A395E" w:rsidP="0044228A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Основание: Информ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а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ция отсутствует</w:t>
            </w:r>
          </w:p>
        </w:tc>
        <w:tc>
          <w:tcPr>
            <w:tcW w:w="2410" w:type="dxa"/>
          </w:tcPr>
          <w:p w:rsidR="004A395E" w:rsidRPr="00FE2E39" w:rsidRDefault="004A395E" w:rsidP="0044228A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lastRenderedPageBreak/>
              <w:t>Дата наступления основания: 27.06.2008 г.</w:t>
            </w:r>
          </w:p>
          <w:p w:rsidR="004A395E" w:rsidRPr="00FE2E39" w:rsidRDefault="004A395E" w:rsidP="004422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395E" w:rsidRPr="00FE2E39" w:rsidRDefault="004A395E" w:rsidP="004A395E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lastRenderedPageBreak/>
              <w:t>Дата наступления изменения: 01.07.2011 г.</w:t>
            </w:r>
          </w:p>
        </w:tc>
      </w:tr>
      <w:tr w:rsidR="00B57F59" w:rsidRPr="00FE2E39" w:rsidTr="00B57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49"/>
        </w:trPr>
        <w:tc>
          <w:tcPr>
            <w:tcW w:w="426" w:type="dxa"/>
            <w:vAlign w:val="center"/>
          </w:tcPr>
          <w:p w:rsidR="00B57F59" w:rsidRPr="00FE2E39" w:rsidRDefault="00B57F59" w:rsidP="003A4AA6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57F59" w:rsidRPr="00FE2E39" w:rsidRDefault="00B57F59" w:rsidP="00B57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Самойлов Виктор Иванович</w:t>
            </w:r>
          </w:p>
        </w:tc>
        <w:tc>
          <w:tcPr>
            <w:tcW w:w="2126" w:type="dxa"/>
          </w:tcPr>
          <w:p w:rsidR="00B57F59" w:rsidRPr="00FE2E39" w:rsidRDefault="004A395E" w:rsidP="00673568">
            <w:pPr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 xml:space="preserve">Российская </w:t>
            </w:r>
            <w:proofErr w:type="spellStart"/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Фед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е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рация</w:t>
            </w:r>
            <w:proofErr w:type="gramStart"/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,Р</w:t>
            </w:r>
            <w:proofErr w:type="gramEnd"/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еспублика</w:t>
            </w:r>
            <w:proofErr w:type="spellEnd"/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 xml:space="preserve"> Саха (Якутия), г. Якутск</w:t>
            </w:r>
          </w:p>
        </w:tc>
        <w:tc>
          <w:tcPr>
            <w:tcW w:w="2693" w:type="dxa"/>
          </w:tcPr>
          <w:p w:rsidR="004A395E" w:rsidRPr="00FE2E39" w:rsidRDefault="004A395E" w:rsidP="004A395E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Основание: Лицо ос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у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ществляет полномочия единоличного исполн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и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тельного органа акци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о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нерного общества</w:t>
            </w:r>
          </w:p>
          <w:p w:rsidR="004A395E" w:rsidRPr="00FE2E39" w:rsidRDefault="004A395E" w:rsidP="004A395E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Основание: Информ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а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ция отсутствует</w:t>
            </w:r>
          </w:p>
          <w:p w:rsidR="00ED433A" w:rsidRPr="00FE2E39" w:rsidRDefault="00ED433A" w:rsidP="004A395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433A" w:rsidRPr="00FE2E39" w:rsidRDefault="00ED433A" w:rsidP="004A395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395E" w:rsidRPr="00FE2E39" w:rsidRDefault="004A395E" w:rsidP="004A395E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Основание: Лицо явл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я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ется членом Совета д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и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ректоров (наблюд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а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тельного совета) а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к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ционерного общества</w:t>
            </w:r>
          </w:p>
          <w:p w:rsidR="004A395E" w:rsidRPr="00FE2E39" w:rsidRDefault="004A395E" w:rsidP="004A395E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Основание: Информ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а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ция отсутствует</w:t>
            </w:r>
          </w:p>
          <w:p w:rsidR="00ED433A" w:rsidRPr="00FE2E39" w:rsidRDefault="00ED433A" w:rsidP="004A395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7F59" w:rsidRPr="00FE2E39" w:rsidRDefault="004A395E" w:rsidP="004A395E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Основание: Лицо пр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и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надлежит к той группе лиц, к которой прина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д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лежит акционерное общество</w:t>
            </w:r>
          </w:p>
          <w:p w:rsidR="004A395E" w:rsidRPr="00FE2E39" w:rsidRDefault="004A395E" w:rsidP="004A395E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Основание: Информ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а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ция отсутствует</w:t>
            </w:r>
          </w:p>
        </w:tc>
        <w:tc>
          <w:tcPr>
            <w:tcW w:w="2410" w:type="dxa"/>
          </w:tcPr>
          <w:p w:rsidR="004A395E" w:rsidRPr="00FE2E39" w:rsidRDefault="004A395E" w:rsidP="004A395E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Дата наступления основания: 12.11.2008 г.</w:t>
            </w:r>
          </w:p>
          <w:p w:rsidR="004A395E" w:rsidRPr="00FE2E39" w:rsidRDefault="004A395E" w:rsidP="004A395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395E" w:rsidRPr="00FE2E39" w:rsidRDefault="004A395E" w:rsidP="004A395E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Дата наступления изменения: 19.05.2011 г.</w:t>
            </w:r>
          </w:p>
          <w:p w:rsidR="00ED433A" w:rsidRPr="00FE2E39" w:rsidRDefault="00ED433A" w:rsidP="004A395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433A" w:rsidRPr="00FE2E39" w:rsidRDefault="00ED433A" w:rsidP="004A395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395E" w:rsidRPr="00FE2E39" w:rsidRDefault="004A395E" w:rsidP="004A395E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Дата наступления основания: 24.11.2008 г.</w:t>
            </w:r>
          </w:p>
          <w:p w:rsidR="00ED433A" w:rsidRPr="00FE2E39" w:rsidRDefault="00ED433A" w:rsidP="004A395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395E" w:rsidRPr="00FE2E39" w:rsidRDefault="004A395E" w:rsidP="004A395E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Дата наступления изменения: 01.07.2011 г.</w:t>
            </w:r>
          </w:p>
          <w:p w:rsidR="00ED433A" w:rsidRPr="00FE2E39" w:rsidRDefault="00ED433A" w:rsidP="004A395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7F59" w:rsidRPr="00FE2E39" w:rsidRDefault="004A395E" w:rsidP="004A395E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Дата наступления основания: 12.11.2008 г.</w:t>
            </w:r>
          </w:p>
          <w:p w:rsidR="00ED433A" w:rsidRPr="00FE2E39" w:rsidRDefault="00ED433A" w:rsidP="004A395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395E" w:rsidRPr="00FE2E39" w:rsidRDefault="004A395E" w:rsidP="004A395E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Дата наступления изменения: 19.05.2011 г.</w:t>
            </w:r>
          </w:p>
        </w:tc>
      </w:tr>
      <w:tr w:rsidR="00B57F59" w:rsidRPr="00FE2E39" w:rsidTr="00B57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cantSplit/>
        </w:trPr>
        <w:tc>
          <w:tcPr>
            <w:tcW w:w="426" w:type="dxa"/>
            <w:vAlign w:val="center"/>
          </w:tcPr>
          <w:p w:rsidR="00B57F59" w:rsidRPr="00FE2E39" w:rsidRDefault="00B57F59" w:rsidP="003A4AA6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57F59" w:rsidRPr="00FE2E39" w:rsidRDefault="00B57F59" w:rsidP="00673568">
            <w:pPr>
              <w:jc w:val="center"/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Открытое акци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о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нерное общество Национальная не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ф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тегазовая компания  “Саханефтегаз”</w:t>
            </w:r>
          </w:p>
        </w:tc>
        <w:tc>
          <w:tcPr>
            <w:tcW w:w="2126" w:type="dxa"/>
          </w:tcPr>
          <w:p w:rsidR="00B57F59" w:rsidRPr="00FE2E39" w:rsidRDefault="00B57F59" w:rsidP="00673568">
            <w:pPr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Российская Фед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е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рация,</w:t>
            </w:r>
          </w:p>
          <w:p w:rsidR="00B57F59" w:rsidRPr="00FE2E39" w:rsidRDefault="00B57F59" w:rsidP="0067356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 xml:space="preserve">Республика Саха (Якутия), </w:t>
            </w:r>
            <w:proofErr w:type="gramStart"/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г</w:t>
            </w:r>
            <w:proofErr w:type="gramEnd"/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. Якутск</w:t>
            </w:r>
          </w:p>
          <w:p w:rsidR="00B57F59" w:rsidRPr="00FE2E39" w:rsidRDefault="00B57F59" w:rsidP="00673568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:rsidR="00B57F59" w:rsidRPr="00FE2E39" w:rsidRDefault="00B57F59" w:rsidP="00673568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Основание: 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Лицо пр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и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надлежит к той группе лиц, к которой прина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д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лежит акционерное общество</w:t>
            </w:r>
          </w:p>
        </w:tc>
        <w:tc>
          <w:tcPr>
            <w:tcW w:w="2410" w:type="dxa"/>
          </w:tcPr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Дата наступления основания: 10.03.2005 г.</w:t>
            </w:r>
          </w:p>
        </w:tc>
      </w:tr>
      <w:tr w:rsidR="00B57F59" w:rsidRPr="00FE2E39" w:rsidTr="00B57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426" w:type="dxa"/>
            <w:vAlign w:val="center"/>
          </w:tcPr>
          <w:p w:rsidR="00B57F59" w:rsidRPr="00FE2E39" w:rsidRDefault="00B57F59" w:rsidP="003A4AA6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57F59" w:rsidRPr="00FE2E39" w:rsidRDefault="00B57F59" w:rsidP="00673568">
            <w:pPr>
              <w:jc w:val="center"/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Общество с огран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и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ченной ответстве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lastRenderedPageBreak/>
              <w:t>ностью «Финансово-расчетный центр ЖКХ»</w:t>
            </w:r>
          </w:p>
        </w:tc>
        <w:tc>
          <w:tcPr>
            <w:tcW w:w="2126" w:type="dxa"/>
          </w:tcPr>
          <w:p w:rsidR="00B57F59" w:rsidRPr="00FE2E39" w:rsidRDefault="00B57F59" w:rsidP="00673568">
            <w:pPr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lastRenderedPageBreak/>
              <w:t>Российская Фед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е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 xml:space="preserve">рация, Республика 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lastRenderedPageBreak/>
              <w:t xml:space="preserve">Саха (Якутия), </w:t>
            </w:r>
            <w:proofErr w:type="gramStart"/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г</w:t>
            </w:r>
            <w:proofErr w:type="gramEnd"/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. Якутск</w:t>
            </w:r>
          </w:p>
        </w:tc>
        <w:tc>
          <w:tcPr>
            <w:tcW w:w="2693" w:type="dxa"/>
          </w:tcPr>
          <w:p w:rsidR="00B57F59" w:rsidRPr="00FE2E39" w:rsidRDefault="00B57F59" w:rsidP="0067356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Основание: 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Акционе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р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 xml:space="preserve">ное общество имеет 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lastRenderedPageBreak/>
              <w:t>право распоряжаться более чем 20 проце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тами общего колич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е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ства голосов, приход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я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щихся на акции (вкл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а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ды, доли), составля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ю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щие уставный (скл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а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дочный) капитал да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ного лица</w:t>
            </w:r>
          </w:p>
          <w:p w:rsidR="00B57F59" w:rsidRPr="00FE2E39" w:rsidRDefault="00B57F59" w:rsidP="00673568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B57F59" w:rsidRPr="00FE2E39" w:rsidRDefault="00B57F59" w:rsidP="0067356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Основание: 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Лицо пр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и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надлежит к той группе лиц, к которой прина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д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лежит акционерное общество</w:t>
            </w:r>
          </w:p>
        </w:tc>
        <w:tc>
          <w:tcPr>
            <w:tcW w:w="2410" w:type="dxa"/>
          </w:tcPr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Дата наступления основания: </w:t>
            </w:r>
            <w:r w:rsidRPr="00FE2E39">
              <w:rPr>
                <w:rFonts w:ascii="Times New Roman" w:hAnsi="Times New Roman"/>
                <w:sz w:val="24"/>
                <w:szCs w:val="24"/>
              </w:rPr>
              <w:lastRenderedPageBreak/>
              <w:t>03.04.2006 г.</w:t>
            </w:r>
          </w:p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Дата наступления основания: 03.04.2006 г.</w:t>
            </w:r>
          </w:p>
        </w:tc>
      </w:tr>
      <w:tr w:rsidR="00B57F59" w:rsidRPr="00FE2E39" w:rsidTr="00B57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426" w:type="dxa"/>
            <w:vAlign w:val="center"/>
          </w:tcPr>
          <w:p w:rsidR="00B57F59" w:rsidRPr="00FE2E39" w:rsidRDefault="00B57F59" w:rsidP="003A4AA6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57F59" w:rsidRPr="00FE2E39" w:rsidRDefault="00B57F59" w:rsidP="00673568">
            <w:pPr>
              <w:jc w:val="center"/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Открытое акци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о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нерное общество  «Финансово-расчетный центр»</w:t>
            </w:r>
          </w:p>
          <w:p w:rsidR="00B57F59" w:rsidRPr="00FE2E39" w:rsidRDefault="00B57F59" w:rsidP="00673568">
            <w:pPr>
              <w:jc w:val="center"/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</w:p>
          <w:p w:rsidR="00B57F59" w:rsidRPr="00FE2E39" w:rsidRDefault="00B57F59" w:rsidP="00673568">
            <w:pPr>
              <w:jc w:val="center"/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</w:p>
          <w:p w:rsidR="00B57F59" w:rsidRPr="00FE2E39" w:rsidRDefault="00B57F59" w:rsidP="00673568">
            <w:pPr>
              <w:jc w:val="center"/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</w:p>
          <w:p w:rsidR="00B57F59" w:rsidRPr="00FE2E39" w:rsidRDefault="00B57F59" w:rsidP="00673568">
            <w:pPr>
              <w:jc w:val="center"/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</w:p>
        </w:tc>
        <w:tc>
          <w:tcPr>
            <w:tcW w:w="2126" w:type="dxa"/>
          </w:tcPr>
          <w:p w:rsidR="00B57F59" w:rsidRPr="00FE2E39" w:rsidRDefault="00B57F59" w:rsidP="00673568">
            <w:pPr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Российская Фед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е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рация,</w:t>
            </w:r>
          </w:p>
          <w:p w:rsidR="00B57F59" w:rsidRPr="00FE2E39" w:rsidRDefault="00B57F59" w:rsidP="0067356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 xml:space="preserve">Республика Саха (Якутия), </w:t>
            </w:r>
            <w:proofErr w:type="gramStart"/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г</w:t>
            </w:r>
            <w:proofErr w:type="gramEnd"/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. Якутск</w:t>
            </w:r>
          </w:p>
          <w:p w:rsidR="00B57F59" w:rsidRPr="00FE2E39" w:rsidRDefault="00B57F59" w:rsidP="00673568">
            <w:pPr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:rsidR="00B57F59" w:rsidRPr="00FE2E39" w:rsidRDefault="00B57F59" w:rsidP="0067356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Основание: 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Лицо пр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и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надлежит к той группе лиц, к которой прина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д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лежит акционерное общество</w:t>
            </w:r>
          </w:p>
        </w:tc>
        <w:tc>
          <w:tcPr>
            <w:tcW w:w="2410" w:type="dxa"/>
          </w:tcPr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Дата наступления основания: 01.10.2006 г.</w:t>
            </w:r>
          </w:p>
        </w:tc>
      </w:tr>
      <w:tr w:rsidR="00B57F59" w:rsidRPr="00FE2E39" w:rsidTr="00B57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426" w:type="dxa"/>
            <w:vAlign w:val="center"/>
          </w:tcPr>
          <w:p w:rsidR="00B57F59" w:rsidRPr="00FE2E39" w:rsidRDefault="00B57F59" w:rsidP="003A4AA6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57F59" w:rsidRPr="00FE2E39" w:rsidRDefault="00B57F59" w:rsidP="00673568">
            <w:pPr>
              <w:jc w:val="center"/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Общество с огран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и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ченной ответстве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 xml:space="preserve">ностью «Витим-Газ»  </w:t>
            </w:r>
          </w:p>
        </w:tc>
        <w:tc>
          <w:tcPr>
            <w:tcW w:w="2126" w:type="dxa"/>
          </w:tcPr>
          <w:p w:rsidR="00B57F59" w:rsidRPr="00FE2E39" w:rsidRDefault="00B57F59" w:rsidP="00673568">
            <w:pPr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Российская Фед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е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рация,</w:t>
            </w:r>
          </w:p>
          <w:p w:rsidR="00B57F59" w:rsidRPr="00FE2E39" w:rsidRDefault="00B57F59" w:rsidP="00673568">
            <w:pPr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 xml:space="preserve">Республика Саха (Якутия), </w:t>
            </w:r>
          </w:p>
          <w:p w:rsidR="00B57F59" w:rsidRPr="00FE2E39" w:rsidRDefault="00B57F59" w:rsidP="00673568">
            <w:pPr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 xml:space="preserve">пос. </w:t>
            </w:r>
            <w:proofErr w:type="spellStart"/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Пеледуй</w:t>
            </w:r>
            <w:proofErr w:type="spellEnd"/>
          </w:p>
        </w:tc>
        <w:tc>
          <w:tcPr>
            <w:tcW w:w="2693" w:type="dxa"/>
          </w:tcPr>
          <w:p w:rsidR="00B57F59" w:rsidRPr="00FE2E39" w:rsidRDefault="00B57F59" w:rsidP="0067356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Основание: 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Акционе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р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ное общество имеет право распоряжаться более чем 20 проце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тами общего колич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е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ства голосов, приход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я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щихся на акции (вкл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а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ды, доли), составля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ю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щие уставный (скл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а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дочный) капитал да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ного лица</w:t>
            </w:r>
          </w:p>
          <w:p w:rsidR="00B57F59" w:rsidRPr="00FE2E39" w:rsidRDefault="00B57F59" w:rsidP="00673568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B57F59" w:rsidRPr="00FE2E39" w:rsidRDefault="00B57F59" w:rsidP="0067356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Основание: 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Лицо пр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и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надлежит к той группе лиц, к которой прина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д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 xml:space="preserve">лежит акционерное 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lastRenderedPageBreak/>
              <w:t>общество</w:t>
            </w:r>
          </w:p>
        </w:tc>
        <w:tc>
          <w:tcPr>
            <w:tcW w:w="2410" w:type="dxa"/>
          </w:tcPr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lastRenderedPageBreak/>
              <w:t>Дата наступления основания: 07.12.2007 г.</w:t>
            </w:r>
          </w:p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Дата наступления основания: 07.12.2007 г.</w:t>
            </w:r>
          </w:p>
        </w:tc>
      </w:tr>
      <w:tr w:rsidR="00B57F59" w:rsidRPr="00FE2E39" w:rsidTr="00B57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426" w:type="dxa"/>
            <w:vAlign w:val="center"/>
          </w:tcPr>
          <w:p w:rsidR="00B57F59" w:rsidRPr="00FE2E39" w:rsidRDefault="00B57F59" w:rsidP="003A4AA6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57F59" w:rsidRPr="00FE2E39" w:rsidRDefault="00B57F59" w:rsidP="00673568">
            <w:pPr>
              <w:jc w:val="center"/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Общество с огран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и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ченной ответстве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 xml:space="preserve">ностью «Ленск-Газ»  </w:t>
            </w:r>
          </w:p>
        </w:tc>
        <w:tc>
          <w:tcPr>
            <w:tcW w:w="2126" w:type="dxa"/>
          </w:tcPr>
          <w:p w:rsidR="00B57F59" w:rsidRPr="00FE2E39" w:rsidRDefault="00B57F59" w:rsidP="00673568">
            <w:pPr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Российская Фед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е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рация,</w:t>
            </w:r>
          </w:p>
          <w:p w:rsidR="00B57F59" w:rsidRPr="00FE2E39" w:rsidRDefault="00B57F59" w:rsidP="00673568">
            <w:pPr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 xml:space="preserve">Республика Саха (Якутия), </w:t>
            </w:r>
          </w:p>
          <w:p w:rsidR="00B57F59" w:rsidRPr="00FE2E39" w:rsidRDefault="00B57F59" w:rsidP="00673568">
            <w:pPr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г. Ленск</w:t>
            </w:r>
          </w:p>
        </w:tc>
        <w:tc>
          <w:tcPr>
            <w:tcW w:w="2693" w:type="dxa"/>
          </w:tcPr>
          <w:p w:rsidR="00B57F59" w:rsidRPr="00FE2E39" w:rsidRDefault="00B57F59" w:rsidP="0067356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Основание: 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Акционе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р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ное общество имеет право распоряжаться более чем 20 проце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тами общего колич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е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ства голосов, приход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я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щихся на акции (вкл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а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ды, доли), составля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ю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щие уставный (скл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а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дочный) капитал да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ного лица</w:t>
            </w:r>
          </w:p>
          <w:p w:rsidR="00B57F59" w:rsidRPr="00FE2E39" w:rsidRDefault="00B57F59" w:rsidP="00673568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B57F59" w:rsidRPr="00FE2E39" w:rsidRDefault="00B57F59" w:rsidP="0067356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Основание: 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Лицо пр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и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надлежит к той группе лиц, к которой прина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д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лежит акционерное общество</w:t>
            </w:r>
          </w:p>
        </w:tc>
        <w:tc>
          <w:tcPr>
            <w:tcW w:w="2410" w:type="dxa"/>
          </w:tcPr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Дата наступления основания: 30.06.2009 г.</w:t>
            </w:r>
          </w:p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Дата наступления основания: 30.06.2009 г.</w:t>
            </w:r>
          </w:p>
        </w:tc>
      </w:tr>
      <w:tr w:rsidR="00B57F59" w:rsidRPr="00FE2E39" w:rsidTr="00B57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426" w:type="dxa"/>
            <w:vAlign w:val="center"/>
          </w:tcPr>
          <w:p w:rsidR="00B57F59" w:rsidRPr="00FE2E39" w:rsidRDefault="00B57F59" w:rsidP="003A4AA6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57F59" w:rsidRPr="00FE2E39" w:rsidRDefault="00B57F59" w:rsidP="00673568">
            <w:pPr>
              <w:jc w:val="center"/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Общество с огран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и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ченной ответстве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ностью «</w:t>
            </w:r>
            <w:proofErr w:type="spellStart"/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Восто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к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нефтегаз</w:t>
            </w:r>
            <w:proofErr w:type="spellEnd"/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 xml:space="preserve">»  </w:t>
            </w:r>
          </w:p>
        </w:tc>
        <w:tc>
          <w:tcPr>
            <w:tcW w:w="2126" w:type="dxa"/>
          </w:tcPr>
          <w:p w:rsidR="00B57F59" w:rsidRPr="00FE2E39" w:rsidRDefault="00B57F59" w:rsidP="00673568">
            <w:pPr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Российская Фед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е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рация,</w:t>
            </w:r>
          </w:p>
          <w:p w:rsidR="00B57F59" w:rsidRPr="00FE2E39" w:rsidRDefault="00B57F59" w:rsidP="00673568">
            <w:pPr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 xml:space="preserve">Республика Саха (Якутия), </w:t>
            </w:r>
          </w:p>
          <w:p w:rsidR="00B57F59" w:rsidRPr="00FE2E39" w:rsidRDefault="00B57F59" w:rsidP="00673568">
            <w:pPr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г. Якутск</w:t>
            </w:r>
          </w:p>
        </w:tc>
        <w:tc>
          <w:tcPr>
            <w:tcW w:w="2693" w:type="dxa"/>
          </w:tcPr>
          <w:p w:rsidR="00B57F59" w:rsidRPr="00FE2E39" w:rsidRDefault="00B57F59" w:rsidP="0067356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Основание: 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Акционе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р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ное общество имеет право распоряжаться более чем 20 проце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тами общего колич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е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ства голосов, приход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я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щихся на акции (вкл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а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ды, доли), составля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ю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щие уставный (скл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а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дочный) капитал да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ного лица</w:t>
            </w:r>
          </w:p>
          <w:p w:rsidR="00B57F59" w:rsidRPr="00FE2E39" w:rsidRDefault="00B57F59" w:rsidP="00673568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B57F59" w:rsidRPr="00FE2E39" w:rsidRDefault="00B57F59" w:rsidP="0067356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Основание: 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Лицо пр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и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надлежит к той группе лиц, к которой прина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д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лежит акционерное общество</w:t>
            </w:r>
          </w:p>
        </w:tc>
        <w:tc>
          <w:tcPr>
            <w:tcW w:w="2410" w:type="dxa"/>
          </w:tcPr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Дата наступления основания: 31.03.2011 г.</w:t>
            </w:r>
          </w:p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Дата наступления основания: 31.03.2011 г.</w:t>
            </w:r>
          </w:p>
        </w:tc>
      </w:tr>
      <w:tr w:rsidR="00B57F59" w:rsidRPr="00FE2E39" w:rsidTr="00B57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95"/>
        </w:trPr>
        <w:tc>
          <w:tcPr>
            <w:tcW w:w="426" w:type="dxa"/>
            <w:vAlign w:val="center"/>
          </w:tcPr>
          <w:p w:rsidR="00B57F59" w:rsidRPr="00FE2E39" w:rsidRDefault="00B57F59" w:rsidP="003A4AA6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57F59" w:rsidRPr="00FE2E39" w:rsidRDefault="00B57F59" w:rsidP="00673568">
            <w:pPr>
              <w:jc w:val="center"/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Общество с огран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и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ченной ответстве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ностью «</w:t>
            </w:r>
            <w:proofErr w:type="spellStart"/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Сансервис</w:t>
            </w:r>
            <w:proofErr w:type="spellEnd"/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»</w:t>
            </w:r>
          </w:p>
          <w:p w:rsidR="00B57F59" w:rsidRPr="00FE2E39" w:rsidRDefault="00B57F59" w:rsidP="00673568">
            <w:pPr>
              <w:jc w:val="center"/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РС (Я)</w:t>
            </w:r>
          </w:p>
        </w:tc>
        <w:tc>
          <w:tcPr>
            <w:tcW w:w="2126" w:type="dxa"/>
          </w:tcPr>
          <w:p w:rsidR="00B57F59" w:rsidRPr="00FE2E39" w:rsidRDefault="00B57F59" w:rsidP="00673568">
            <w:pPr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Российская Фед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е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рация,</w:t>
            </w:r>
            <w:proofErr w:type="gramStart"/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 xml:space="preserve"> .</w:t>
            </w:r>
            <w:proofErr w:type="gramEnd"/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 xml:space="preserve"> Республ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и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 xml:space="preserve">ка Саха (Якутия), </w:t>
            </w:r>
          </w:p>
          <w:p w:rsidR="00B57F59" w:rsidRPr="00FE2E39" w:rsidRDefault="00B57F59" w:rsidP="00673568">
            <w:pPr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Вилюйский район, п. Кызыл-Сыр</w:t>
            </w:r>
          </w:p>
          <w:p w:rsidR="00B57F59" w:rsidRPr="00FE2E39" w:rsidRDefault="00B57F59" w:rsidP="00673568">
            <w:pPr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:rsidR="00B57F59" w:rsidRPr="00FE2E39" w:rsidRDefault="00B57F59" w:rsidP="0067356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Основание: 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Акционе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р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ное общество имеет право распоряжаться более чем 20 проце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тами общего колич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е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ства голосов, приход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я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lastRenderedPageBreak/>
              <w:t>щихся на акции (вкл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а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ды, доли), составля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ю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щие уставный (скл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а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дочный) капитал да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ного лица</w:t>
            </w:r>
          </w:p>
          <w:p w:rsidR="00B57F59" w:rsidRPr="00FE2E39" w:rsidRDefault="00B57F59" w:rsidP="00673568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B57F59" w:rsidRPr="00FE2E39" w:rsidRDefault="00B57F59" w:rsidP="0067356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Основание: 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Лицо пр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и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надлежит к той группе лиц, к которой прина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д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лежит акционерное общество</w:t>
            </w:r>
          </w:p>
        </w:tc>
        <w:tc>
          <w:tcPr>
            <w:tcW w:w="2410" w:type="dxa"/>
          </w:tcPr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lastRenderedPageBreak/>
              <w:t>Дата наступления основания: 30.06.2011 г.</w:t>
            </w:r>
          </w:p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Дата наступления основания: 30.06.2011 г.</w:t>
            </w:r>
          </w:p>
        </w:tc>
      </w:tr>
      <w:tr w:rsidR="00B57F59" w:rsidRPr="00FE2E39" w:rsidTr="00B57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95"/>
        </w:trPr>
        <w:tc>
          <w:tcPr>
            <w:tcW w:w="426" w:type="dxa"/>
            <w:vAlign w:val="center"/>
          </w:tcPr>
          <w:p w:rsidR="00B57F59" w:rsidRPr="00FE2E39" w:rsidRDefault="00B57F59" w:rsidP="003A4AA6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57F59" w:rsidRPr="00FE2E39" w:rsidRDefault="00B57F59" w:rsidP="00673568">
            <w:pPr>
              <w:jc w:val="center"/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Общество с огран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и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ченной ответстве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ностью «Нефтег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а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 xml:space="preserve">зовая строительная компания»  </w:t>
            </w:r>
          </w:p>
        </w:tc>
        <w:tc>
          <w:tcPr>
            <w:tcW w:w="2126" w:type="dxa"/>
          </w:tcPr>
          <w:p w:rsidR="00B57F59" w:rsidRPr="00FE2E39" w:rsidRDefault="00B57F59" w:rsidP="00673568">
            <w:pPr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Российская Фед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е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рация,</w:t>
            </w:r>
          </w:p>
          <w:p w:rsidR="00B57F59" w:rsidRPr="00FE2E39" w:rsidRDefault="00B57F59" w:rsidP="00673568">
            <w:pPr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 xml:space="preserve">Республика Саха (Якутия), </w:t>
            </w:r>
          </w:p>
          <w:p w:rsidR="00B57F59" w:rsidRPr="00FE2E39" w:rsidRDefault="00B57F59" w:rsidP="00673568">
            <w:pPr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г. Якутск</w:t>
            </w:r>
          </w:p>
        </w:tc>
        <w:tc>
          <w:tcPr>
            <w:tcW w:w="2693" w:type="dxa"/>
          </w:tcPr>
          <w:p w:rsidR="00B57F59" w:rsidRPr="00FE2E39" w:rsidRDefault="00B57F59" w:rsidP="0067356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Основание: 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Акционе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р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ное общество имеет право распоряжаться более чем 20 проце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тами общего колич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е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ства голосов, приход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я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щихся на акции (вкл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а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ды, доли), составля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ю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щие уставный (скл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а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дочный) капитал да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ного лица</w:t>
            </w:r>
          </w:p>
          <w:p w:rsidR="00B57F59" w:rsidRPr="00FE2E39" w:rsidRDefault="00B57F59" w:rsidP="00673568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B57F59" w:rsidRPr="00FE2E39" w:rsidRDefault="00B57F59" w:rsidP="0067356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Основание: 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Лицо пр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и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надлежит к той группе лиц, к которой прина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д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лежит акционерное общество</w:t>
            </w:r>
          </w:p>
        </w:tc>
        <w:tc>
          <w:tcPr>
            <w:tcW w:w="2410" w:type="dxa"/>
          </w:tcPr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Дата наступления основания: 01.10.2011 г.</w:t>
            </w:r>
          </w:p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Дата наступления основания: 01.10.2011 г.</w:t>
            </w:r>
          </w:p>
        </w:tc>
      </w:tr>
      <w:tr w:rsidR="00B57F59" w:rsidRPr="00FE2E39" w:rsidTr="00B57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95"/>
        </w:trPr>
        <w:tc>
          <w:tcPr>
            <w:tcW w:w="426" w:type="dxa"/>
            <w:vAlign w:val="center"/>
          </w:tcPr>
          <w:p w:rsidR="00B57F59" w:rsidRPr="00FE2E39" w:rsidRDefault="00B57F59" w:rsidP="003A4AA6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57F59" w:rsidRPr="00FE2E39" w:rsidRDefault="00B57F59" w:rsidP="00673568">
            <w:pPr>
              <w:jc w:val="center"/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Открытое акци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о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нерное общество «Региональная страховая компания «</w:t>
            </w:r>
            <w:proofErr w:type="spellStart"/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Стерх</w:t>
            </w:r>
            <w:proofErr w:type="spellEnd"/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B57F59" w:rsidRPr="00FE2E39" w:rsidRDefault="00B57F59" w:rsidP="00673568">
            <w:pPr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Российская Фед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е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рация,</w:t>
            </w:r>
          </w:p>
          <w:p w:rsidR="00B57F59" w:rsidRPr="00FE2E39" w:rsidRDefault="00B57F59" w:rsidP="00673568">
            <w:pPr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 xml:space="preserve">Республика Саха (Якутия), </w:t>
            </w:r>
            <w:proofErr w:type="gramStart"/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г</w:t>
            </w:r>
            <w:proofErr w:type="gramEnd"/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. Якутск</w:t>
            </w:r>
          </w:p>
        </w:tc>
        <w:tc>
          <w:tcPr>
            <w:tcW w:w="2693" w:type="dxa"/>
          </w:tcPr>
          <w:p w:rsidR="00B57F59" w:rsidRPr="00FE2E39" w:rsidRDefault="00B57F59" w:rsidP="0067356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Основание: 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Лицо пр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и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надлежит к той группе лиц, к которой прина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д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лежит акционерное общество</w:t>
            </w:r>
          </w:p>
        </w:tc>
        <w:tc>
          <w:tcPr>
            <w:tcW w:w="2410" w:type="dxa"/>
          </w:tcPr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Дата наступления основания: 31.03.2007 г.</w:t>
            </w:r>
          </w:p>
        </w:tc>
      </w:tr>
      <w:tr w:rsidR="00B57F59" w:rsidRPr="00FE2E39" w:rsidTr="00B57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95"/>
        </w:trPr>
        <w:tc>
          <w:tcPr>
            <w:tcW w:w="426" w:type="dxa"/>
            <w:vAlign w:val="center"/>
          </w:tcPr>
          <w:p w:rsidR="00B57F59" w:rsidRPr="00FE2E39" w:rsidRDefault="00B57F59" w:rsidP="003A4AA6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57F59" w:rsidRPr="00FE2E39" w:rsidRDefault="00B57F59" w:rsidP="00673568">
            <w:pPr>
              <w:jc w:val="center"/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Открытое акци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о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нерное общество «Единая Саха (Якутска) тран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с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портная компания»</w:t>
            </w:r>
          </w:p>
        </w:tc>
        <w:tc>
          <w:tcPr>
            <w:tcW w:w="2126" w:type="dxa"/>
          </w:tcPr>
          <w:p w:rsidR="00B57F59" w:rsidRPr="00FE2E39" w:rsidRDefault="00B57F59" w:rsidP="00673568">
            <w:pPr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Российская Фед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е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рация,</w:t>
            </w:r>
          </w:p>
          <w:p w:rsidR="00B57F59" w:rsidRPr="00FE2E39" w:rsidRDefault="00B57F59" w:rsidP="00673568">
            <w:pPr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 xml:space="preserve">Республика Саха (Якутия), </w:t>
            </w:r>
            <w:proofErr w:type="gramStart"/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г</w:t>
            </w:r>
            <w:proofErr w:type="gramEnd"/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. Якутск</w:t>
            </w:r>
          </w:p>
        </w:tc>
        <w:tc>
          <w:tcPr>
            <w:tcW w:w="2693" w:type="dxa"/>
          </w:tcPr>
          <w:p w:rsidR="00B57F59" w:rsidRPr="00FE2E39" w:rsidRDefault="00B57F59" w:rsidP="0067356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Основание: 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Лицо пр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и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надлежит к той группе лиц, к которой прина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д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лежит акционерное общество</w:t>
            </w:r>
          </w:p>
        </w:tc>
        <w:tc>
          <w:tcPr>
            <w:tcW w:w="2410" w:type="dxa"/>
          </w:tcPr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Дата наступления основания: 31.03.2011 г.</w:t>
            </w:r>
          </w:p>
        </w:tc>
      </w:tr>
      <w:tr w:rsidR="00B57F59" w:rsidRPr="00FE2E39" w:rsidTr="00B57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95"/>
        </w:trPr>
        <w:tc>
          <w:tcPr>
            <w:tcW w:w="426" w:type="dxa"/>
            <w:vAlign w:val="center"/>
          </w:tcPr>
          <w:p w:rsidR="00B57F59" w:rsidRPr="00FE2E39" w:rsidRDefault="00B57F59" w:rsidP="003A4AA6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57F59" w:rsidRPr="00FE2E39" w:rsidRDefault="00B57F59" w:rsidP="00673568">
            <w:pPr>
              <w:jc w:val="center"/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Негосударственное образовательное у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ч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реждение «Учебный центр «Сахатран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с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нефтегаз»</w:t>
            </w:r>
          </w:p>
        </w:tc>
        <w:tc>
          <w:tcPr>
            <w:tcW w:w="2126" w:type="dxa"/>
          </w:tcPr>
          <w:p w:rsidR="00B57F59" w:rsidRPr="00FE2E39" w:rsidRDefault="00B57F59" w:rsidP="00673568">
            <w:pPr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Российская Фед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е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рация,</w:t>
            </w:r>
            <w:proofErr w:type="gramStart"/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 xml:space="preserve"> .</w:t>
            </w:r>
            <w:proofErr w:type="gramEnd"/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 xml:space="preserve"> Республ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и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 xml:space="preserve">ка Саха (Якутия), </w:t>
            </w:r>
          </w:p>
          <w:p w:rsidR="00B57F59" w:rsidRPr="00FE2E39" w:rsidRDefault="00B57F59" w:rsidP="00673568">
            <w:pPr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Вилюйский район, п. Кызыл-Сыр</w:t>
            </w:r>
          </w:p>
          <w:p w:rsidR="00B57F59" w:rsidRPr="00FE2E39" w:rsidRDefault="00B57F59" w:rsidP="00673568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:rsidR="00B57F59" w:rsidRPr="00FE2E39" w:rsidRDefault="00B57F59" w:rsidP="00673568">
            <w:pPr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Основание: 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Акционе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р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ное общество имеет право распоряжаться более чем 20 проце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тами общего колич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е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ства голосов, приход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я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щихся на акции (вкл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а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ды, доли), составля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ю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щие уставный (скл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а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дочный) капитал да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ного лица</w:t>
            </w:r>
          </w:p>
          <w:p w:rsidR="00B57F59" w:rsidRPr="00FE2E39" w:rsidRDefault="00B57F59" w:rsidP="00673568">
            <w:pPr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</w:p>
          <w:p w:rsidR="00B57F59" w:rsidRPr="00FE2E39" w:rsidRDefault="00B57F59" w:rsidP="00673568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Основание: 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Лицо пр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и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надлежит к той группе лиц, к которой прина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д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лежит акционерное общество</w:t>
            </w:r>
          </w:p>
        </w:tc>
        <w:tc>
          <w:tcPr>
            <w:tcW w:w="2410" w:type="dxa"/>
          </w:tcPr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Дата наступления основания: 21.06.2004 г.</w:t>
            </w:r>
          </w:p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Дата наступления основания: 21.06.2004 г.</w:t>
            </w:r>
          </w:p>
        </w:tc>
      </w:tr>
      <w:tr w:rsidR="00B57F59" w:rsidRPr="00FE2E39" w:rsidTr="00B57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95"/>
        </w:trPr>
        <w:tc>
          <w:tcPr>
            <w:tcW w:w="426" w:type="dxa"/>
            <w:vAlign w:val="center"/>
          </w:tcPr>
          <w:p w:rsidR="00B57F59" w:rsidRPr="00FE2E39" w:rsidRDefault="00B57F59" w:rsidP="003A4AA6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57F59" w:rsidRPr="00FE2E39" w:rsidRDefault="00B57F59" w:rsidP="00673568">
            <w:pPr>
              <w:jc w:val="center"/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Министерство им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у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щественных отн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о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шений Республики Саха (Якутия)</w:t>
            </w:r>
          </w:p>
        </w:tc>
        <w:tc>
          <w:tcPr>
            <w:tcW w:w="2126" w:type="dxa"/>
          </w:tcPr>
          <w:p w:rsidR="00B57F59" w:rsidRPr="00FE2E39" w:rsidRDefault="00B57F59" w:rsidP="00673568">
            <w:pPr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Российская Фед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е</w:t>
            </w: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рация, 677000,</w:t>
            </w:r>
          </w:p>
          <w:p w:rsidR="00B57F59" w:rsidRPr="00FE2E39" w:rsidRDefault="00B57F59" w:rsidP="00673568">
            <w:pPr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 xml:space="preserve">Республика Саха (Якутия), </w:t>
            </w:r>
            <w:proofErr w:type="gramStart"/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г</w:t>
            </w:r>
            <w:proofErr w:type="gramEnd"/>
            <w:r w:rsidRPr="00FE2E39"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  <w:t>. Якутск</w:t>
            </w:r>
          </w:p>
        </w:tc>
        <w:tc>
          <w:tcPr>
            <w:tcW w:w="2693" w:type="dxa"/>
          </w:tcPr>
          <w:p w:rsidR="00B57F59" w:rsidRPr="00FE2E39" w:rsidRDefault="00B57F59" w:rsidP="00673568">
            <w:pPr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Основание: </w:t>
            </w:r>
            <w:r w:rsidRPr="00FE2E39">
              <w:rPr>
                <w:rFonts w:ascii="Times New Roman" w:hAnsi="Times New Roman"/>
                <w:i/>
                <w:iCs/>
                <w:sz w:val="24"/>
                <w:szCs w:val="24"/>
              </w:rPr>
              <w:t>Лицо им</w:t>
            </w:r>
            <w:r w:rsidRPr="00FE2E39">
              <w:rPr>
                <w:rFonts w:ascii="Times New Roman" w:hAnsi="Times New Roman"/>
                <w:i/>
                <w:iCs/>
                <w:sz w:val="24"/>
                <w:szCs w:val="24"/>
              </w:rPr>
              <w:t>е</w:t>
            </w:r>
            <w:r w:rsidRPr="00FE2E39">
              <w:rPr>
                <w:rFonts w:ascii="Times New Roman" w:hAnsi="Times New Roman"/>
                <w:i/>
                <w:iCs/>
                <w:sz w:val="24"/>
                <w:szCs w:val="24"/>
              </w:rPr>
              <w:t>ет право распор</w:t>
            </w:r>
            <w:r w:rsidRPr="00FE2E39">
              <w:rPr>
                <w:rFonts w:ascii="Times New Roman" w:hAnsi="Times New Roman"/>
                <w:i/>
                <w:iCs/>
                <w:sz w:val="24"/>
                <w:szCs w:val="24"/>
              </w:rPr>
              <w:t>я</w:t>
            </w:r>
            <w:r w:rsidRPr="00FE2E39">
              <w:rPr>
                <w:rFonts w:ascii="Times New Roman" w:hAnsi="Times New Roman"/>
                <w:i/>
                <w:iCs/>
                <w:sz w:val="24"/>
                <w:szCs w:val="24"/>
              </w:rPr>
              <w:t>жаться более чем 20 процентами голосу</w:t>
            </w:r>
            <w:r w:rsidRPr="00FE2E39">
              <w:rPr>
                <w:rFonts w:ascii="Times New Roman" w:hAnsi="Times New Roman"/>
                <w:i/>
                <w:iCs/>
                <w:sz w:val="24"/>
                <w:szCs w:val="24"/>
              </w:rPr>
              <w:t>ю</w:t>
            </w:r>
            <w:r w:rsidRPr="00FE2E39">
              <w:rPr>
                <w:rFonts w:ascii="Times New Roman" w:hAnsi="Times New Roman"/>
                <w:i/>
                <w:iCs/>
                <w:sz w:val="24"/>
                <w:szCs w:val="24"/>
              </w:rPr>
              <w:t>щих акций общества</w:t>
            </w:r>
          </w:p>
        </w:tc>
        <w:tc>
          <w:tcPr>
            <w:tcW w:w="2410" w:type="dxa"/>
          </w:tcPr>
          <w:p w:rsidR="00B57F59" w:rsidRPr="00FE2E39" w:rsidRDefault="00B57F59" w:rsidP="00B57F5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Дата наступления основания: 17.12.2003</w:t>
            </w:r>
          </w:p>
        </w:tc>
      </w:tr>
      <w:tr w:rsidR="00B57F59" w:rsidRPr="00FE2E39" w:rsidTr="00B57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95"/>
        </w:trPr>
        <w:tc>
          <w:tcPr>
            <w:tcW w:w="426" w:type="dxa"/>
            <w:vAlign w:val="center"/>
          </w:tcPr>
          <w:p w:rsidR="00B57F59" w:rsidRPr="00FE2E39" w:rsidRDefault="00B57F59" w:rsidP="003A4AA6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57F59" w:rsidRPr="00FE2E39" w:rsidRDefault="00B57F59" w:rsidP="00673568">
            <w:pPr>
              <w:jc w:val="center"/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</w:p>
        </w:tc>
        <w:tc>
          <w:tcPr>
            <w:tcW w:w="2126" w:type="dxa"/>
          </w:tcPr>
          <w:p w:rsidR="00B57F59" w:rsidRPr="00FE2E39" w:rsidRDefault="00B57F59" w:rsidP="00673568">
            <w:pPr>
              <w:rPr>
                <w:rStyle w:val="SUBST"/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:rsidR="00B57F59" w:rsidRPr="00FE2E39" w:rsidRDefault="00B57F59" w:rsidP="006735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Дата наступления основания: 19.05.2011 г.</w:t>
            </w:r>
          </w:p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Дата наступления основания: 30.06.2011 г.</w:t>
            </w:r>
          </w:p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7F59" w:rsidRPr="00FE2E39" w:rsidRDefault="00B57F59" w:rsidP="00B57F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7F59" w:rsidRPr="00FE2E39" w:rsidRDefault="00B57F59" w:rsidP="00B57F5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Дата наступления основания: 19.05.2011 г.</w:t>
            </w:r>
          </w:p>
        </w:tc>
      </w:tr>
    </w:tbl>
    <w:p w:rsidR="000C7E81" w:rsidRPr="00FE2E39" w:rsidRDefault="000C7E81" w:rsidP="00937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i/>
          <w:sz w:val="24"/>
          <w:szCs w:val="24"/>
          <w:highlight w:val="cyan"/>
        </w:rPr>
      </w:pPr>
    </w:p>
    <w:p w:rsidR="000C7E81" w:rsidRPr="00FE2E39" w:rsidRDefault="000C7E81" w:rsidP="00937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i/>
          <w:sz w:val="24"/>
          <w:szCs w:val="24"/>
          <w:highlight w:val="cyan"/>
        </w:rPr>
      </w:pPr>
    </w:p>
    <w:p w:rsidR="000C7E81" w:rsidRPr="00FE2E39" w:rsidRDefault="000C7E81" w:rsidP="00937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i/>
          <w:sz w:val="24"/>
          <w:szCs w:val="24"/>
          <w:highlight w:val="cyan"/>
        </w:rPr>
      </w:pPr>
    </w:p>
    <w:p w:rsidR="000C7E81" w:rsidRPr="00FE2E39" w:rsidRDefault="000C7E81" w:rsidP="00937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i/>
          <w:sz w:val="24"/>
          <w:szCs w:val="24"/>
          <w:highlight w:val="cyan"/>
        </w:rPr>
      </w:pPr>
    </w:p>
    <w:p w:rsidR="00A32EB9" w:rsidRPr="00FE2E39" w:rsidRDefault="00A32EB9" w:rsidP="00937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FE2E39">
        <w:rPr>
          <w:rFonts w:ascii="Times New Roman" w:hAnsi="Times New Roman"/>
          <w:b/>
          <w:i/>
          <w:sz w:val="28"/>
          <w:szCs w:val="28"/>
        </w:rPr>
        <w:t>5.2. Операции со связанными сторонами, проведенные Обществом в о</w:t>
      </w:r>
      <w:r w:rsidRPr="00FE2E39">
        <w:rPr>
          <w:rFonts w:ascii="Times New Roman" w:hAnsi="Times New Roman"/>
          <w:b/>
          <w:i/>
          <w:sz w:val="28"/>
          <w:szCs w:val="28"/>
        </w:rPr>
        <w:t>т</w:t>
      </w:r>
      <w:r w:rsidRPr="00FE2E39">
        <w:rPr>
          <w:rFonts w:ascii="Times New Roman" w:hAnsi="Times New Roman"/>
          <w:b/>
          <w:i/>
          <w:sz w:val="28"/>
          <w:szCs w:val="28"/>
        </w:rPr>
        <w:t>четном периоде:</w:t>
      </w:r>
    </w:p>
    <w:p w:rsidR="00A32EB9" w:rsidRPr="00FE2E39" w:rsidRDefault="00A32EB9" w:rsidP="00937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A32EB9" w:rsidRPr="00FE2E39" w:rsidRDefault="00A32EB9" w:rsidP="00937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E2E39">
        <w:rPr>
          <w:rFonts w:ascii="Times New Roman" w:hAnsi="Times New Roman"/>
          <w:sz w:val="28"/>
          <w:szCs w:val="28"/>
        </w:rPr>
        <w:t xml:space="preserve">В рамках данной Пояснительной запиской </w:t>
      </w:r>
      <w:r w:rsidR="007C0642" w:rsidRPr="00FE2E39">
        <w:rPr>
          <w:rFonts w:ascii="Times New Roman" w:hAnsi="Times New Roman"/>
          <w:sz w:val="28"/>
          <w:szCs w:val="28"/>
        </w:rPr>
        <w:t>«</w:t>
      </w:r>
      <w:r w:rsidRPr="00FE2E39">
        <w:rPr>
          <w:rFonts w:ascii="Times New Roman" w:hAnsi="Times New Roman"/>
          <w:sz w:val="28"/>
          <w:szCs w:val="28"/>
        </w:rPr>
        <w:t>Операцией между Обществом и связанной стороной</w:t>
      </w:r>
      <w:r w:rsidR="007C0642" w:rsidRPr="00FE2E39">
        <w:rPr>
          <w:rFonts w:ascii="Times New Roman" w:hAnsi="Times New Roman"/>
          <w:sz w:val="28"/>
          <w:szCs w:val="28"/>
        </w:rPr>
        <w:t>»</w:t>
      </w:r>
      <w:r w:rsidRPr="00FE2E39">
        <w:rPr>
          <w:rFonts w:ascii="Times New Roman" w:hAnsi="Times New Roman"/>
          <w:sz w:val="28"/>
          <w:szCs w:val="28"/>
        </w:rPr>
        <w:t xml:space="preserve"> является любая операция по передаче (поступлению) акт</w:t>
      </w:r>
      <w:r w:rsidRPr="00FE2E39">
        <w:rPr>
          <w:rFonts w:ascii="Times New Roman" w:hAnsi="Times New Roman"/>
          <w:sz w:val="28"/>
          <w:szCs w:val="28"/>
        </w:rPr>
        <w:t>и</w:t>
      </w:r>
      <w:r w:rsidRPr="00FE2E39">
        <w:rPr>
          <w:rFonts w:ascii="Times New Roman" w:hAnsi="Times New Roman"/>
          <w:sz w:val="28"/>
          <w:szCs w:val="28"/>
        </w:rPr>
        <w:t>вов, оказанию (потреблению) услуг или возникновению (прекращению) обяз</w:t>
      </w:r>
      <w:r w:rsidRPr="00FE2E39">
        <w:rPr>
          <w:rFonts w:ascii="Times New Roman" w:hAnsi="Times New Roman"/>
          <w:sz w:val="28"/>
          <w:szCs w:val="28"/>
        </w:rPr>
        <w:t>а</w:t>
      </w:r>
      <w:r w:rsidRPr="00FE2E39">
        <w:rPr>
          <w:rFonts w:ascii="Times New Roman" w:hAnsi="Times New Roman"/>
          <w:sz w:val="28"/>
          <w:szCs w:val="28"/>
        </w:rPr>
        <w:t>тельств (независимо от получения платы или иного встречного предоставления) между Обществом и связанной стороной (п. 5 ПБУ 11/2008), а именно:</w:t>
      </w:r>
    </w:p>
    <w:p w:rsidR="00A32EB9" w:rsidRPr="00FE2E39" w:rsidRDefault="00A32EB9" w:rsidP="00937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E2E39">
        <w:rPr>
          <w:rFonts w:ascii="Times New Roman" w:hAnsi="Times New Roman"/>
          <w:sz w:val="28"/>
          <w:szCs w:val="28"/>
        </w:rPr>
        <w:t>- приобретение и продажа товаров, работ, услуг;</w:t>
      </w:r>
    </w:p>
    <w:p w:rsidR="00A32EB9" w:rsidRPr="00FE2E39" w:rsidRDefault="00A32EB9" w:rsidP="00937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E2E39">
        <w:rPr>
          <w:rFonts w:ascii="Times New Roman" w:hAnsi="Times New Roman"/>
          <w:sz w:val="28"/>
          <w:szCs w:val="28"/>
        </w:rPr>
        <w:t>- приобретение и продажа основных средств и других активов;</w:t>
      </w:r>
    </w:p>
    <w:p w:rsidR="00A32EB9" w:rsidRPr="00FE2E39" w:rsidRDefault="00A32EB9" w:rsidP="00937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E2E39">
        <w:rPr>
          <w:rFonts w:ascii="Times New Roman" w:hAnsi="Times New Roman"/>
          <w:sz w:val="28"/>
          <w:szCs w:val="28"/>
        </w:rPr>
        <w:t>- аренда имущества и предоставление имущества в аренду;</w:t>
      </w:r>
    </w:p>
    <w:p w:rsidR="00A32EB9" w:rsidRPr="00FE2E39" w:rsidRDefault="00A32EB9" w:rsidP="00937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E2E39">
        <w:rPr>
          <w:rFonts w:ascii="Times New Roman" w:hAnsi="Times New Roman"/>
          <w:sz w:val="28"/>
          <w:szCs w:val="28"/>
        </w:rPr>
        <w:t>- финансовые операции, включая предоставление займов;</w:t>
      </w:r>
    </w:p>
    <w:p w:rsidR="00A32EB9" w:rsidRPr="00FE2E39" w:rsidRDefault="00A32EB9" w:rsidP="00937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E2E39">
        <w:rPr>
          <w:rFonts w:ascii="Times New Roman" w:hAnsi="Times New Roman"/>
          <w:sz w:val="28"/>
          <w:szCs w:val="28"/>
        </w:rPr>
        <w:t>- передача в виде вклада в уставные (складочные) капиталы;</w:t>
      </w:r>
    </w:p>
    <w:p w:rsidR="00A32EB9" w:rsidRPr="00FE2E39" w:rsidRDefault="00A32EB9" w:rsidP="00937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E2E39">
        <w:rPr>
          <w:rFonts w:ascii="Times New Roman" w:hAnsi="Times New Roman"/>
          <w:sz w:val="28"/>
          <w:szCs w:val="28"/>
        </w:rPr>
        <w:t>- предоставление и получение обеспечений исполнения обязательств.</w:t>
      </w:r>
    </w:p>
    <w:p w:rsidR="00562834" w:rsidRPr="00FE2E39" w:rsidRDefault="00562834" w:rsidP="00937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D5295" w:rsidRPr="00FE2E39" w:rsidRDefault="00A32EB9" w:rsidP="008D5295">
      <w:pPr>
        <w:pStyle w:val="ac"/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b/>
          <w:i/>
          <w:sz w:val="28"/>
          <w:szCs w:val="28"/>
        </w:rPr>
      </w:pPr>
      <w:r w:rsidRPr="00FE2E39">
        <w:rPr>
          <w:rFonts w:ascii="Times New Roman" w:hAnsi="Times New Roman"/>
          <w:b/>
          <w:i/>
          <w:sz w:val="28"/>
          <w:szCs w:val="28"/>
        </w:rPr>
        <w:t xml:space="preserve">5.3. ДОЧЕРНИЕ ОБЩЕСТВА </w:t>
      </w:r>
    </w:p>
    <w:p w:rsidR="008D5295" w:rsidRPr="00FE2E39" w:rsidRDefault="008D5295" w:rsidP="00937427">
      <w:pPr>
        <w:pStyle w:val="ac"/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A32EB9" w:rsidRPr="00FE2E39" w:rsidRDefault="008D5295" w:rsidP="008D5295">
      <w:pPr>
        <w:pStyle w:val="ac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b/>
          <w:i/>
          <w:sz w:val="28"/>
          <w:szCs w:val="28"/>
        </w:rPr>
      </w:pPr>
      <w:r w:rsidRPr="00FE2E39">
        <w:rPr>
          <w:rFonts w:ascii="Times New Roman" w:hAnsi="Times New Roman"/>
          <w:b/>
          <w:i/>
          <w:sz w:val="28"/>
          <w:szCs w:val="28"/>
        </w:rPr>
        <w:t xml:space="preserve">5.3.1 </w:t>
      </w:r>
      <w:r w:rsidR="00A32EB9" w:rsidRPr="00FE2E39">
        <w:rPr>
          <w:rFonts w:ascii="Times New Roman" w:hAnsi="Times New Roman"/>
          <w:b/>
          <w:i/>
          <w:sz w:val="28"/>
          <w:szCs w:val="28"/>
        </w:rPr>
        <w:t xml:space="preserve"> ООО </w:t>
      </w:r>
      <w:r w:rsidR="007C0642" w:rsidRPr="00FE2E39">
        <w:rPr>
          <w:rFonts w:ascii="Times New Roman" w:hAnsi="Times New Roman"/>
          <w:b/>
          <w:i/>
          <w:sz w:val="28"/>
          <w:szCs w:val="28"/>
        </w:rPr>
        <w:t>«</w:t>
      </w:r>
      <w:r w:rsidR="00A32EB9" w:rsidRPr="00FE2E39">
        <w:rPr>
          <w:rFonts w:ascii="Times New Roman" w:hAnsi="Times New Roman"/>
          <w:b/>
          <w:i/>
          <w:sz w:val="28"/>
          <w:szCs w:val="28"/>
        </w:rPr>
        <w:t>Ленск-Газ</w:t>
      </w:r>
      <w:r w:rsidR="007C0642" w:rsidRPr="00FE2E39">
        <w:rPr>
          <w:rFonts w:ascii="Times New Roman" w:hAnsi="Times New Roman"/>
          <w:b/>
          <w:i/>
          <w:sz w:val="28"/>
          <w:szCs w:val="28"/>
        </w:rPr>
        <w:t>»</w:t>
      </w:r>
    </w:p>
    <w:p w:rsidR="00A32EB9" w:rsidRPr="00FE2E39" w:rsidRDefault="00A32EB9" w:rsidP="00937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highlight w:val="red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4536"/>
        <w:gridCol w:w="1843"/>
        <w:gridCol w:w="1971"/>
      </w:tblGrid>
      <w:tr w:rsidR="00A32EB9" w:rsidRPr="00FE2E39" w:rsidTr="00907688">
        <w:tc>
          <w:tcPr>
            <w:tcW w:w="81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453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 xml:space="preserve">Доля ОАО </w:t>
            </w:r>
            <w:r w:rsidR="007C0642" w:rsidRPr="00FE2E39">
              <w:rPr>
                <w:rFonts w:ascii="Times New Roman" w:hAnsi="Times New Roman"/>
                <w:sz w:val="28"/>
                <w:szCs w:val="28"/>
              </w:rPr>
              <w:t>«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Сахатранснефтегаз</w:t>
            </w:r>
            <w:r w:rsidR="007C0642" w:rsidRPr="00FE2E39">
              <w:rPr>
                <w:rFonts w:ascii="Times New Roman" w:hAnsi="Times New Roman"/>
                <w:sz w:val="28"/>
                <w:szCs w:val="28"/>
              </w:rPr>
              <w:t>»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 xml:space="preserve"> в уставном капитале общества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Значение показателя</w:t>
            </w:r>
          </w:p>
        </w:tc>
      </w:tr>
      <w:tr w:rsidR="00A32EB9" w:rsidRPr="00FE2E39" w:rsidTr="00907688">
        <w:tc>
          <w:tcPr>
            <w:tcW w:w="8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абсолютное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относительное</w:t>
            </w:r>
          </w:p>
        </w:tc>
      </w:tr>
      <w:tr w:rsidR="00A32EB9" w:rsidRPr="00FE2E39" w:rsidTr="00907688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B9" w:rsidRPr="00FE2E39" w:rsidRDefault="00A32EB9" w:rsidP="00CD2D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1 24</w:t>
            </w:r>
            <w:r w:rsidR="00CD2D29" w:rsidRPr="00FE2E39">
              <w:rPr>
                <w:rFonts w:ascii="Times New Roman" w:hAnsi="Times New Roman"/>
                <w:sz w:val="28"/>
                <w:szCs w:val="28"/>
              </w:rPr>
              <w:t>8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 000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B9" w:rsidRPr="00FE2E39" w:rsidRDefault="00CD2D29" w:rsidP="0093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99,9</w:t>
            </w:r>
            <w:r w:rsidR="00A32EB9" w:rsidRPr="00FE2E39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</w:tbl>
    <w:p w:rsidR="00A32EB9" w:rsidRPr="00FE2E39" w:rsidRDefault="00A32EB9" w:rsidP="00937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highlight w:val="red"/>
        </w:rPr>
      </w:pPr>
    </w:p>
    <w:p w:rsidR="00A32EB9" w:rsidRPr="00FE2E39" w:rsidRDefault="00A32EB9" w:rsidP="003A4AA6">
      <w:pPr>
        <w:pStyle w:val="ac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FE2E39">
        <w:rPr>
          <w:rFonts w:ascii="Times New Roman" w:hAnsi="Times New Roman"/>
          <w:sz w:val="28"/>
          <w:szCs w:val="28"/>
          <w:lang w:val="en-US"/>
        </w:rPr>
        <w:t xml:space="preserve">  </w:t>
      </w:r>
      <w:r w:rsidRPr="00FE2E39">
        <w:rPr>
          <w:rFonts w:ascii="Times New Roman" w:hAnsi="Times New Roman"/>
          <w:sz w:val="28"/>
          <w:szCs w:val="28"/>
        </w:rPr>
        <w:t>Характер отношений – дочернее общество</w:t>
      </w:r>
    </w:p>
    <w:p w:rsidR="00A32EB9" w:rsidRDefault="00A32EB9" w:rsidP="003A4AA6">
      <w:pPr>
        <w:pStyle w:val="ac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FE2E39">
        <w:rPr>
          <w:rFonts w:ascii="Times New Roman" w:hAnsi="Times New Roman"/>
          <w:sz w:val="28"/>
          <w:szCs w:val="28"/>
        </w:rPr>
        <w:t xml:space="preserve"> Виды операций:</w:t>
      </w:r>
    </w:p>
    <w:p w:rsidR="008D4811" w:rsidRDefault="008D4811" w:rsidP="008D48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D4811" w:rsidRDefault="008D4811" w:rsidP="008D48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D4811" w:rsidRPr="008D4811" w:rsidRDefault="008D4811" w:rsidP="008D48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32EB9" w:rsidRPr="00FE2E39" w:rsidRDefault="00A32EB9" w:rsidP="003A4AA6">
      <w:pPr>
        <w:pStyle w:val="ac"/>
        <w:numPr>
          <w:ilvl w:val="3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E2E39">
        <w:rPr>
          <w:rFonts w:ascii="Times New Roman" w:hAnsi="Times New Roman"/>
          <w:b/>
          <w:sz w:val="28"/>
          <w:szCs w:val="28"/>
        </w:rPr>
        <w:t>Договора купли-продажи ТМЦ</w:t>
      </w:r>
    </w:p>
    <w:p w:rsidR="00A32EB9" w:rsidRPr="00FE2E39" w:rsidRDefault="00A32EB9" w:rsidP="00937427">
      <w:pPr>
        <w:pStyle w:val="ac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/>
          <w:sz w:val="28"/>
          <w:szCs w:val="28"/>
          <w:highlight w:val="red"/>
        </w:rPr>
      </w:pPr>
      <w:r w:rsidRPr="00FE2E39">
        <w:rPr>
          <w:rFonts w:ascii="Times New Roman" w:hAnsi="Times New Roman"/>
          <w:sz w:val="28"/>
          <w:szCs w:val="28"/>
          <w:highlight w:val="red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0"/>
        <w:gridCol w:w="3190"/>
        <w:gridCol w:w="3191"/>
      </w:tblGrid>
      <w:tr w:rsidR="00A32EB9" w:rsidRPr="00FE2E39" w:rsidTr="00907688">
        <w:tc>
          <w:tcPr>
            <w:tcW w:w="319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Объем операции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Значение</w:t>
            </w:r>
          </w:p>
        </w:tc>
      </w:tr>
      <w:tr w:rsidR="00A32EB9" w:rsidRPr="00FE2E39" w:rsidTr="00907688">
        <w:tc>
          <w:tcPr>
            <w:tcW w:w="31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абсолютное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относительное</w:t>
            </w:r>
          </w:p>
        </w:tc>
      </w:tr>
      <w:tr w:rsidR="00A32EB9" w:rsidRPr="00FE2E39" w:rsidTr="00907688">
        <w:tc>
          <w:tcPr>
            <w:tcW w:w="3190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B9" w:rsidRPr="00FE2E39" w:rsidRDefault="00763586" w:rsidP="00763586">
            <w:pPr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75 620 457,48 руб.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B9" w:rsidRPr="00FE2E39" w:rsidRDefault="00632F6E" w:rsidP="00632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2</w:t>
            </w:r>
            <w:r w:rsidR="00125F36" w:rsidRPr="00FE2E39">
              <w:rPr>
                <w:rFonts w:ascii="Times New Roman" w:hAnsi="Times New Roman"/>
                <w:sz w:val="28"/>
                <w:szCs w:val="28"/>
              </w:rPr>
              <w:t>,</w:t>
            </w:r>
            <w:r w:rsidR="00EC4807" w:rsidRPr="00FE2E39">
              <w:rPr>
                <w:rFonts w:ascii="Times New Roman" w:hAnsi="Times New Roman"/>
                <w:sz w:val="28"/>
                <w:szCs w:val="28"/>
              </w:rPr>
              <w:t>16</w:t>
            </w:r>
            <w:r w:rsidR="00125F36" w:rsidRPr="00FE2E39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</w:tbl>
    <w:p w:rsidR="00A32EB9" w:rsidRPr="00FE2E39" w:rsidRDefault="00A32EB9" w:rsidP="009374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6"/>
      </w:tblGrid>
      <w:tr w:rsidR="00A32EB9" w:rsidRPr="00FE2E39" w:rsidTr="00907688">
        <w:tc>
          <w:tcPr>
            <w:tcW w:w="4785" w:type="dxa"/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E2E39">
              <w:rPr>
                <w:rFonts w:ascii="Times New Roman" w:hAnsi="Times New Roman"/>
                <w:sz w:val="28"/>
                <w:szCs w:val="28"/>
              </w:rPr>
              <w:t>Стоимостной</w:t>
            </w:r>
            <w:proofErr w:type="gramEnd"/>
            <w:r w:rsidRPr="00FE2E39">
              <w:rPr>
                <w:rFonts w:ascii="Times New Roman" w:hAnsi="Times New Roman"/>
                <w:sz w:val="28"/>
                <w:szCs w:val="28"/>
              </w:rPr>
              <w:t xml:space="preserve"> показатель незаве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р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шенной на конец отчетного периода данной операции (руб.)</w:t>
            </w:r>
          </w:p>
        </w:tc>
        <w:tc>
          <w:tcPr>
            <w:tcW w:w="4786" w:type="dxa"/>
            <w:vAlign w:val="center"/>
          </w:tcPr>
          <w:p w:rsidR="00A32EB9" w:rsidRPr="00FE2E39" w:rsidRDefault="00763586" w:rsidP="0093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75 620 457,48 </w:t>
            </w:r>
            <w:r w:rsidR="00A941B6" w:rsidRPr="00FE2E39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</w:tr>
      <w:tr w:rsidR="00A32EB9" w:rsidRPr="00FE2E39" w:rsidTr="00907688">
        <w:tc>
          <w:tcPr>
            <w:tcW w:w="4785" w:type="dxa"/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Условия проведения (завершения) расчетов по данной операции</w:t>
            </w:r>
          </w:p>
        </w:tc>
        <w:tc>
          <w:tcPr>
            <w:tcW w:w="4786" w:type="dxa"/>
            <w:vAlign w:val="center"/>
          </w:tcPr>
          <w:p w:rsidR="00A32EB9" w:rsidRPr="00FE2E39" w:rsidRDefault="008D5295" w:rsidP="008D5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Оплата денежными средствами на расчетный счет продавца</w:t>
            </w:r>
          </w:p>
        </w:tc>
      </w:tr>
      <w:tr w:rsidR="00A32EB9" w:rsidRPr="00FE2E39" w:rsidTr="00907688">
        <w:tc>
          <w:tcPr>
            <w:tcW w:w="4785" w:type="dxa"/>
            <w:vAlign w:val="center"/>
          </w:tcPr>
          <w:p w:rsidR="00A32EB9" w:rsidRPr="00FE2E39" w:rsidRDefault="00A32EB9" w:rsidP="008D5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lastRenderedPageBreak/>
              <w:t>Сроки проведения (завершения) ра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с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четов по данной операции</w:t>
            </w:r>
          </w:p>
        </w:tc>
        <w:tc>
          <w:tcPr>
            <w:tcW w:w="4786" w:type="dxa"/>
            <w:vAlign w:val="center"/>
          </w:tcPr>
          <w:p w:rsidR="00A32EB9" w:rsidRPr="00FE2E39" w:rsidRDefault="008D5295" w:rsidP="008D5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До полного исполнения сторонами своих обязательств</w:t>
            </w:r>
          </w:p>
        </w:tc>
      </w:tr>
      <w:tr w:rsidR="00A32EB9" w:rsidRPr="00FE2E39" w:rsidTr="00907688">
        <w:tc>
          <w:tcPr>
            <w:tcW w:w="4785" w:type="dxa"/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Форма расчетов по данной операции</w:t>
            </w:r>
          </w:p>
        </w:tc>
        <w:tc>
          <w:tcPr>
            <w:tcW w:w="4786" w:type="dxa"/>
            <w:vAlign w:val="center"/>
          </w:tcPr>
          <w:p w:rsidR="00A32EB9" w:rsidRPr="00FE2E39" w:rsidRDefault="008D5295" w:rsidP="008D5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денежная</w:t>
            </w:r>
          </w:p>
        </w:tc>
      </w:tr>
      <w:tr w:rsidR="00A32EB9" w:rsidRPr="00FE2E39" w:rsidTr="00907688">
        <w:tc>
          <w:tcPr>
            <w:tcW w:w="4785" w:type="dxa"/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Величина образованного резерва по сомнительным долгам на конец о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т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четного периода по данной операции</w:t>
            </w:r>
          </w:p>
        </w:tc>
        <w:tc>
          <w:tcPr>
            <w:tcW w:w="4786" w:type="dxa"/>
            <w:vAlign w:val="center"/>
          </w:tcPr>
          <w:p w:rsidR="00A32EB9" w:rsidRPr="00FE2E39" w:rsidRDefault="008D5295" w:rsidP="008D5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Резерв не создавался</w:t>
            </w:r>
          </w:p>
        </w:tc>
      </w:tr>
      <w:tr w:rsidR="00A32EB9" w:rsidRPr="00FE2E39" w:rsidTr="00907688">
        <w:tc>
          <w:tcPr>
            <w:tcW w:w="4785" w:type="dxa"/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Величина списанной дебиторской з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а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долженности, по которой срок иск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о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 xml:space="preserve">вой давности истек </w:t>
            </w:r>
          </w:p>
        </w:tc>
        <w:tc>
          <w:tcPr>
            <w:tcW w:w="4786" w:type="dxa"/>
            <w:vAlign w:val="center"/>
          </w:tcPr>
          <w:p w:rsidR="00A32EB9" w:rsidRPr="00FE2E39" w:rsidRDefault="00A32EB9" w:rsidP="008D5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0 руб.</w:t>
            </w:r>
          </w:p>
        </w:tc>
      </w:tr>
      <w:tr w:rsidR="00A32EB9" w:rsidRPr="00FE2E39" w:rsidTr="00907688">
        <w:tc>
          <w:tcPr>
            <w:tcW w:w="4785" w:type="dxa"/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Величина списанной дебиторской з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а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долженности нереальной к взыск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а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нию</w:t>
            </w:r>
          </w:p>
        </w:tc>
        <w:tc>
          <w:tcPr>
            <w:tcW w:w="4786" w:type="dxa"/>
            <w:vAlign w:val="center"/>
          </w:tcPr>
          <w:p w:rsidR="00A32EB9" w:rsidRPr="00FE2E39" w:rsidRDefault="00A32EB9" w:rsidP="008D5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0 руб.</w:t>
            </w:r>
          </w:p>
        </w:tc>
      </w:tr>
      <w:tr w:rsidR="00A32EB9" w:rsidRPr="00FE2E39" w:rsidTr="00907688">
        <w:tc>
          <w:tcPr>
            <w:tcW w:w="4785" w:type="dxa"/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r w:rsidRPr="00FE2E39">
              <w:rPr>
                <w:rFonts w:ascii="Times New Roman" w:hAnsi="Times New Roman"/>
                <w:i/>
                <w:sz w:val="28"/>
                <w:szCs w:val="28"/>
              </w:rPr>
              <w:t xml:space="preserve">в т.ч. за счет резерва </w:t>
            </w:r>
            <w:proofErr w:type="gramStart"/>
            <w:r w:rsidRPr="00FE2E39">
              <w:rPr>
                <w:rFonts w:ascii="Times New Roman" w:hAnsi="Times New Roman"/>
                <w:i/>
                <w:sz w:val="28"/>
                <w:szCs w:val="28"/>
              </w:rPr>
              <w:t>по</w:t>
            </w:r>
            <w:proofErr w:type="gramEnd"/>
          </w:p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i/>
                <w:sz w:val="28"/>
                <w:szCs w:val="28"/>
              </w:rPr>
              <w:t>сомнительным долгам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  <w:vAlign w:val="center"/>
          </w:tcPr>
          <w:p w:rsidR="00A32EB9" w:rsidRPr="00FE2E39" w:rsidRDefault="00A32EB9" w:rsidP="003A4AA6">
            <w:pPr>
              <w:pStyle w:val="ac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</w:tr>
    </w:tbl>
    <w:p w:rsidR="00A32EB9" w:rsidRPr="00FE2E39" w:rsidRDefault="00A32EB9" w:rsidP="009374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red"/>
        </w:rPr>
      </w:pPr>
    </w:p>
    <w:p w:rsidR="00A32EB9" w:rsidRPr="00FE2E39" w:rsidRDefault="008D4811" w:rsidP="003A4AA6">
      <w:pPr>
        <w:pStyle w:val="ac"/>
        <w:numPr>
          <w:ilvl w:val="3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</w:t>
      </w:r>
      <w:r w:rsidR="00A32EB9" w:rsidRPr="00FE2E39">
        <w:rPr>
          <w:rFonts w:ascii="Times New Roman" w:hAnsi="Times New Roman"/>
          <w:b/>
          <w:sz w:val="28"/>
          <w:szCs w:val="28"/>
        </w:rPr>
        <w:t>оговора аренды имущества (включая договора лизинга)</w:t>
      </w:r>
    </w:p>
    <w:p w:rsidR="00A32EB9" w:rsidRPr="00FE2E39" w:rsidRDefault="00A32EB9" w:rsidP="00937427">
      <w:pPr>
        <w:pStyle w:val="ac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/>
          <w:sz w:val="28"/>
          <w:szCs w:val="28"/>
        </w:rPr>
      </w:pPr>
      <w:r w:rsidRPr="00FE2E39">
        <w:rPr>
          <w:rFonts w:ascii="Times New Roman" w:hAnsi="Times New Roman"/>
          <w:sz w:val="28"/>
          <w:szCs w:val="28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0"/>
        <w:gridCol w:w="3190"/>
        <w:gridCol w:w="3191"/>
      </w:tblGrid>
      <w:tr w:rsidR="00A32EB9" w:rsidRPr="00FE2E39" w:rsidTr="00907688">
        <w:tc>
          <w:tcPr>
            <w:tcW w:w="319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Объем операции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Значение</w:t>
            </w:r>
          </w:p>
        </w:tc>
      </w:tr>
      <w:tr w:rsidR="00A32EB9" w:rsidRPr="00FE2E39" w:rsidTr="00907688">
        <w:tc>
          <w:tcPr>
            <w:tcW w:w="31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абсолютное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относительное</w:t>
            </w:r>
          </w:p>
        </w:tc>
      </w:tr>
      <w:tr w:rsidR="00A32EB9" w:rsidRPr="00FE2E39" w:rsidTr="00907688">
        <w:tc>
          <w:tcPr>
            <w:tcW w:w="3190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B9" w:rsidRPr="00FE2E39" w:rsidRDefault="000F2C79" w:rsidP="00E6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31 865 484,92</w:t>
            </w:r>
            <w:r w:rsidR="00A32EB9" w:rsidRPr="00FE2E39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B9" w:rsidRPr="00FE2E39" w:rsidRDefault="00632F6E" w:rsidP="00632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0</w:t>
            </w:r>
            <w:r w:rsidR="00125F36" w:rsidRPr="00FE2E39">
              <w:rPr>
                <w:rFonts w:ascii="Times New Roman" w:hAnsi="Times New Roman"/>
                <w:sz w:val="28"/>
                <w:szCs w:val="28"/>
              </w:rPr>
              <w:t>,</w:t>
            </w:r>
            <w:r w:rsidR="00D326E2" w:rsidRPr="00FE2E39">
              <w:rPr>
                <w:rFonts w:ascii="Times New Roman" w:hAnsi="Times New Roman"/>
                <w:sz w:val="28"/>
                <w:szCs w:val="28"/>
              </w:rPr>
              <w:t>9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1</w:t>
            </w:r>
            <w:r w:rsidR="00125F36" w:rsidRPr="00FE2E39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</w:tbl>
    <w:p w:rsidR="00A32EB9" w:rsidRPr="00FE2E39" w:rsidRDefault="00A32EB9" w:rsidP="009374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6"/>
      </w:tblGrid>
      <w:tr w:rsidR="00A32EB9" w:rsidRPr="00FE2E39" w:rsidTr="00907688">
        <w:tc>
          <w:tcPr>
            <w:tcW w:w="4785" w:type="dxa"/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E2E39">
              <w:rPr>
                <w:rFonts w:ascii="Times New Roman" w:hAnsi="Times New Roman"/>
                <w:sz w:val="28"/>
                <w:szCs w:val="28"/>
              </w:rPr>
              <w:t>Стоимостной</w:t>
            </w:r>
            <w:proofErr w:type="gramEnd"/>
            <w:r w:rsidRPr="00FE2E39">
              <w:rPr>
                <w:rFonts w:ascii="Times New Roman" w:hAnsi="Times New Roman"/>
                <w:sz w:val="28"/>
                <w:szCs w:val="28"/>
              </w:rPr>
              <w:t xml:space="preserve"> показатель незаве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р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шенной на конец отчетного периода данной операции (руб.)</w:t>
            </w:r>
          </w:p>
        </w:tc>
        <w:tc>
          <w:tcPr>
            <w:tcW w:w="4786" w:type="dxa"/>
            <w:vAlign w:val="center"/>
          </w:tcPr>
          <w:p w:rsidR="00A32EB9" w:rsidRPr="00FE2E39" w:rsidRDefault="000F2C79" w:rsidP="0093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31 865 484,92</w:t>
            </w:r>
            <w:r w:rsidR="00E6464E" w:rsidRPr="00FE2E39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</w:tc>
      </w:tr>
      <w:tr w:rsidR="008D5295" w:rsidRPr="00FE2E39" w:rsidTr="00907688">
        <w:tc>
          <w:tcPr>
            <w:tcW w:w="4785" w:type="dxa"/>
            <w:vAlign w:val="center"/>
          </w:tcPr>
          <w:p w:rsidR="008D5295" w:rsidRPr="00FE2E39" w:rsidRDefault="008D5295" w:rsidP="00937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Условия проведения (завершения) расчетов по данной операции</w:t>
            </w:r>
          </w:p>
        </w:tc>
        <w:tc>
          <w:tcPr>
            <w:tcW w:w="4786" w:type="dxa"/>
            <w:vAlign w:val="center"/>
          </w:tcPr>
          <w:p w:rsidR="008D5295" w:rsidRPr="00FE2E39" w:rsidRDefault="008D5295" w:rsidP="008D5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Оплата денежными средствами на расчетный счет арендодателя</w:t>
            </w:r>
          </w:p>
        </w:tc>
      </w:tr>
      <w:tr w:rsidR="008D5295" w:rsidRPr="00FE2E39" w:rsidTr="00907688">
        <w:tc>
          <w:tcPr>
            <w:tcW w:w="4785" w:type="dxa"/>
            <w:vAlign w:val="center"/>
          </w:tcPr>
          <w:p w:rsidR="008D5295" w:rsidRPr="00FE2E39" w:rsidRDefault="008D5295" w:rsidP="00937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Сроки проведения (завершения) ра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с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четов по данной операции</w:t>
            </w:r>
          </w:p>
        </w:tc>
        <w:tc>
          <w:tcPr>
            <w:tcW w:w="4786" w:type="dxa"/>
            <w:vAlign w:val="center"/>
          </w:tcPr>
          <w:p w:rsidR="008D5295" w:rsidRPr="00FE2E39" w:rsidRDefault="008D5295" w:rsidP="008D5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До полного исполнения сторонами своих обязательств</w:t>
            </w:r>
          </w:p>
        </w:tc>
      </w:tr>
      <w:tr w:rsidR="008D5295" w:rsidRPr="00FE2E39" w:rsidTr="00907688">
        <w:tc>
          <w:tcPr>
            <w:tcW w:w="4785" w:type="dxa"/>
            <w:vAlign w:val="center"/>
          </w:tcPr>
          <w:p w:rsidR="008D5295" w:rsidRPr="00FE2E39" w:rsidRDefault="008D5295" w:rsidP="00937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Форма расчетов по данной операции</w:t>
            </w:r>
          </w:p>
        </w:tc>
        <w:tc>
          <w:tcPr>
            <w:tcW w:w="4786" w:type="dxa"/>
            <w:vAlign w:val="center"/>
          </w:tcPr>
          <w:p w:rsidR="008D5295" w:rsidRPr="00FE2E39" w:rsidRDefault="008D5295" w:rsidP="008D5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денежная</w:t>
            </w:r>
          </w:p>
        </w:tc>
      </w:tr>
      <w:tr w:rsidR="008D5295" w:rsidRPr="00FE2E39" w:rsidTr="00907688">
        <w:tc>
          <w:tcPr>
            <w:tcW w:w="4785" w:type="dxa"/>
            <w:vAlign w:val="center"/>
          </w:tcPr>
          <w:p w:rsidR="008D5295" w:rsidRPr="00FE2E39" w:rsidRDefault="008D5295" w:rsidP="00937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Величина образованного резерва по сомнительным долгам на конец о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т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четного периода по данной операции</w:t>
            </w:r>
          </w:p>
        </w:tc>
        <w:tc>
          <w:tcPr>
            <w:tcW w:w="4786" w:type="dxa"/>
            <w:vAlign w:val="center"/>
          </w:tcPr>
          <w:p w:rsidR="008D5295" w:rsidRPr="00FE2E39" w:rsidRDefault="008D5295" w:rsidP="008D5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Резерв не создавался</w:t>
            </w:r>
          </w:p>
        </w:tc>
      </w:tr>
      <w:tr w:rsidR="00A32EB9" w:rsidRPr="00FE2E39" w:rsidTr="00907688">
        <w:tc>
          <w:tcPr>
            <w:tcW w:w="4785" w:type="dxa"/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Величина списанной дебиторской з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а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долженности, по которой срок иск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о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 xml:space="preserve">вой давности истек </w:t>
            </w:r>
          </w:p>
        </w:tc>
        <w:tc>
          <w:tcPr>
            <w:tcW w:w="4786" w:type="dxa"/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0 руб.</w:t>
            </w:r>
          </w:p>
        </w:tc>
      </w:tr>
      <w:tr w:rsidR="00A32EB9" w:rsidRPr="00FE2E39" w:rsidTr="00907688">
        <w:tc>
          <w:tcPr>
            <w:tcW w:w="4785" w:type="dxa"/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Величина списанной дебиторской з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а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долженности нереальной к взыск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а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нию</w:t>
            </w:r>
          </w:p>
        </w:tc>
        <w:tc>
          <w:tcPr>
            <w:tcW w:w="4786" w:type="dxa"/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0 руб.</w:t>
            </w:r>
          </w:p>
        </w:tc>
      </w:tr>
      <w:tr w:rsidR="00A32EB9" w:rsidRPr="00FE2E39" w:rsidTr="00907688">
        <w:tc>
          <w:tcPr>
            <w:tcW w:w="4785" w:type="dxa"/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r w:rsidRPr="00FE2E39">
              <w:rPr>
                <w:rFonts w:ascii="Times New Roman" w:hAnsi="Times New Roman"/>
                <w:i/>
                <w:sz w:val="28"/>
                <w:szCs w:val="28"/>
              </w:rPr>
              <w:t xml:space="preserve">в т.ч. за счет резерва </w:t>
            </w:r>
            <w:proofErr w:type="gramStart"/>
            <w:r w:rsidRPr="00FE2E39">
              <w:rPr>
                <w:rFonts w:ascii="Times New Roman" w:hAnsi="Times New Roman"/>
                <w:i/>
                <w:sz w:val="28"/>
                <w:szCs w:val="28"/>
              </w:rPr>
              <w:t>по</w:t>
            </w:r>
            <w:proofErr w:type="gramEnd"/>
          </w:p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i/>
                <w:sz w:val="28"/>
                <w:szCs w:val="28"/>
              </w:rPr>
              <w:t>сомнительным долгам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ind w:left="108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0 руб.</w:t>
            </w:r>
          </w:p>
        </w:tc>
      </w:tr>
    </w:tbl>
    <w:p w:rsidR="00A32EB9" w:rsidRPr="00FE2E39" w:rsidRDefault="00A32EB9" w:rsidP="00937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highlight w:val="red"/>
        </w:rPr>
      </w:pPr>
    </w:p>
    <w:p w:rsidR="00A32EB9" w:rsidRPr="00FE2E39" w:rsidRDefault="00A32EB9" w:rsidP="003A4AA6">
      <w:pPr>
        <w:pStyle w:val="ac"/>
        <w:numPr>
          <w:ilvl w:val="3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E2E39">
        <w:rPr>
          <w:rFonts w:ascii="Times New Roman" w:hAnsi="Times New Roman"/>
          <w:b/>
          <w:sz w:val="28"/>
          <w:szCs w:val="28"/>
        </w:rPr>
        <w:t xml:space="preserve"> Договора предоставления услуг (включая услуги заказчика-застройщика)</w:t>
      </w:r>
    </w:p>
    <w:p w:rsidR="00A32EB9" w:rsidRPr="00FE2E39" w:rsidRDefault="00A32EB9" w:rsidP="00937427">
      <w:pPr>
        <w:pStyle w:val="ac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/>
          <w:sz w:val="28"/>
          <w:szCs w:val="28"/>
        </w:rPr>
      </w:pPr>
      <w:r w:rsidRPr="00FE2E39">
        <w:rPr>
          <w:rFonts w:ascii="Times New Roman" w:hAnsi="Times New Roman"/>
          <w:sz w:val="28"/>
          <w:szCs w:val="28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0"/>
        <w:gridCol w:w="3190"/>
        <w:gridCol w:w="3191"/>
      </w:tblGrid>
      <w:tr w:rsidR="00A32EB9" w:rsidRPr="00FE2E39" w:rsidTr="00907688">
        <w:tc>
          <w:tcPr>
            <w:tcW w:w="319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lastRenderedPageBreak/>
              <w:t>Объем операции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Значение</w:t>
            </w:r>
          </w:p>
        </w:tc>
      </w:tr>
      <w:tr w:rsidR="00A32EB9" w:rsidRPr="00FE2E39" w:rsidTr="00907688">
        <w:tc>
          <w:tcPr>
            <w:tcW w:w="31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абсолютное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относительное</w:t>
            </w:r>
          </w:p>
        </w:tc>
      </w:tr>
      <w:tr w:rsidR="00A32EB9" w:rsidRPr="00FE2E39" w:rsidTr="00907688">
        <w:tc>
          <w:tcPr>
            <w:tcW w:w="3190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B9" w:rsidRPr="00FE2E39" w:rsidRDefault="00763586" w:rsidP="00763586">
            <w:pPr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100 626 356,83 </w:t>
            </w:r>
            <w:r w:rsidR="00A32EB9" w:rsidRPr="00FE2E39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B9" w:rsidRPr="00FE2E39" w:rsidRDefault="00D326E2" w:rsidP="00632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2,88</w:t>
            </w:r>
            <w:r w:rsidR="00125F36" w:rsidRPr="00FE2E39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</w:tbl>
    <w:p w:rsidR="00A32EB9" w:rsidRPr="00FE2E39" w:rsidRDefault="00A32EB9" w:rsidP="009374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6"/>
      </w:tblGrid>
      <w:tr w:rsidR="00A32EB9" w:rsidRPr="00FE2E39" w:rsidTr="00907688">
        <w:tc>
          <w:tcPr>
            <w:tcW w:w="4785" w:type="dxa"/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E2E39">
              <w:rPr>
                <w:rFonts w:ascii="Times New Roman" w:hAnsi="Times New Roman"/>
                <w:sz w:val="28"/>
                <w:szCs w:val="28"/>
              </w:rPr>
              <w:t>Стоимостной</w:t>
            </w:r>
            <w:proofErr w:type="gramEnd"/>
            <w:r w:rsidRPr="00FE2E39">
              <w:rPr>
                <w:rFonts w:ascii="Times New Roman" w:hAnsi="Times New Roman"/>
                <w:sz w:val="28"/>
                <w:szCs w:val="28"/>
              </w:rPr>
              <w:t xml:space="preserve"> показатель незаве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р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шенной на конец отчетного периода данной операции (руб.)</w:t>
            </w:r>
          </w:p>
        </w:tc>
        <w:tc>
          <w:tcPr>
            <w:tcW w:w="4786" w:type="dxa"/>
            <w:vAlign w:val="center"/>
          </w:tcPr>
          <w:p w:rsidR="00A32EB9" w:rsidRPr="00FE2E39" w:rsidRDefault="00EC4807" w:rsidP="00EC4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 xml:space="preserve">                             15 362 339,01</w:t>
            </w:r>
            <w:r w:rsidR="007E2D6C" w:rsidRPr="00FE2E39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</w:tc>
      </w:tr>
      <w:tr w:rsidR="008D5295" w:rsidRPr="00FE2E39" w:rsidTr="00907688">
        <w:tc>
          <w:tcPr>
            <w:tcW w:w="4785" w:type="dxa"/>
            <w:vAlign w:val="center"/>
          </w:tcPr>
          <w:p w:rsidR="008D5295" w:rsidRPr="00FE2E39" w:rsidRDefault="008D5295" w:rsidP="00937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Условия проведения (завершения) расчетов по данной операции</w:t>
            </w:r>
          </w:p>
        </w:tc>
        <w:tc>
          <w:tcPr>
            <w:tcW w:w="4786" w:type="dxa"/>
            <w:vAlign w:val="center"/>
          </w:tcPr>
          <w:p w:rsidR="008D5295" w:rsidRPr="00FE2E39" w:rsidRDefault="008D5295" w:rsidP="008D5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Оплата денежными средствами на расчетный счет продавца</w:t>
            </w:r>
          </w:p>
        </w:tc>
      </w:tr>
      <w:tr w:rsidR="008D5295" w:rsidRPr="00FE2E39" w:rsidTr="00907688">
        <w:tc>
          <w:tcPr>
            <w:tcW w:w="4785" w:type="dxa"/>
            <w:vAlign w:val="center"/>
          </w:tcPr>
          <w:p w:rsidR="008D5295" w:rsidRPr="00FE2E39" w:rsidRDefault="008D5295" w:rsidP="00937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Сроки проведения (завершения) ра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с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четов по данной операции</w:t>
            </w:r>
          </w:p>
        </w:tc>
        <w:tc>
          <w:tcPr>
            <w:tcW w:w="4786" w:type="dxa"/>
            <w:vAlign w:val="center"/>
          </w:tcPr>
          <w:p w:rsidR="008D5295" w:rsidRPr="00FE2E39" w:rsidRDefault="008D5295" w:rsidP="008D5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До полного исполнения сторонами своих обязательств</w:t>
            </w:r>
          </w:p>
        </w:tc>
      </w:tr>
      <w:tr w:rsidR="008D5295" w:rsidRPr="00FE2E39" w:rsidTr="00907688">
        <w:tc>
          <w:tcPr>
            <w:tcW w:w="4785" w:type="dxa"/>
            <w:vAlign w:val="center"/>
          </w:tcPr>
          <w:p w:rsidR="008D5295" w:rsidRPr="00FE2E39" w:rsidRDefault="008D5295" w:rsidP="00937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Форма расчетов по данной операции</w:t>
            </w:r>
          </w:p>
        </w:tc>
        <w:tc>
          <w:tcPr>
            <w:tcW w:w="4786" w:type="dxa"/>
            <w:vAlign w:val="center"/>
          </w:tcPr>
          <w:p w:rsidR="008D5295" w:rsidRPr="00FE2E39" w:rsidRDefault="008D5295" w:rsidP="008D5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денежная</w:t>
            </w:r>
          </w:p>
        </w:tc>
      </w:tr>
      <w:tr w:rsidR="008D5295" w:rsidRPr="00FE2E39" w:rsidTr="00907688">
        <w:tc>
          <w:tcPr>
            <w:tcW w:w="4785" w:type="dxa"/>
            <w:vAlign w:val="center"/>
          </w:tcPr>
          <w:p w:rsidR="008D5295" w:rsidRPr="00FE2E39" w:rsidRDefault="008D5295" w:rsidP="00937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Величина образованного резерва по сомнительным долгам на конец о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т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четного периода по данной операции</w:t>
            </w:r>
          </w:p>
        </w:tc>
        <w:tc>
          <w:tcPr>
            <w:tcW w:w="4786" w:type="dxa"/>
            <w:vAlign w:val="center"/>
          </w:tcPr>
          <w:p w:rsidR="008D5295" w:rsidRPr="00FE2E39" w:rsidRDefault="008D5295" w:rsidP="008D5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Резерв не создавался</w:t>
            </w:r>
          </w:p>
        </w:tc>
      </w:tr>
      <w:tr w:rsidR="008D5295" w:rsidRPr="00FE2E39" w:rsidTr="00907688">
        <w:tc>
          <w:tcPr>
            <w:tcW w:w="4785" w:type="dxa"/>
            <w:vAlign w:val="center"/>
          </w:tcPr>
          <w:p w:rsidR="008D5295" w:rsidRPr="00FE2E39" w:rsidRDefault="008D5295" w:rsidP="00937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Величина списанной дебиторской з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а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долженности, по которой срок иск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о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 xml:space="preserve">вой давности истек </w:t>
            </w:r>
          </w:p>
        </w:tc>
        <w:tc>
          <w:tcPr>
            <w:tcW w:w="4786" w:type="dxa"/>
            <w:vAlign w:val="center"/>
          </w:tcPr>
          <w:p w:rsidR="008D5295" w:rsidRPr="00FE2E39" w:rsidRDefault="008D5295" w:rsidP="008D5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0 руб.</w:t>
            </w:r>
          </w:p>
        </w:tc>
      </w:tr>
      <w:tr w:rsidR="008D5295" w:rsidRPr="00FE2E39" w:rsidTr="00907688">
        <w:tc>
          <w:tcPr>
            <w:tcW w:w="4785" w:type="dxa"/>
            <w:vAlign w:val="center"/>
          </w:tcPr>
          <w:p w:rsidR="008D5295" w:rsidRPr="00FE2E39" w:rsidRDefault="008D5295" w:rsidP="00937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Величина списанной дебиторской з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а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долженности нереальной к взыск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а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нию</w:t>
            </w:r>
          </w:p>
        </w:tc>
        <w:tc>
          <w:tcPr>
            <w:tcW w:w="4786" w:type="dxa"/>
            <w:vAlign w:val="center"/>
          </w:tcPr>
          <w:p w:rsidR="008D5295" w:rsidRPr="00FE2E39" w:rsidRDefault="008D5295" w:rsidP="008D5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0 руб.</w:t>
            </w:r>
          </w:p>
        </w:tc>
      </w:tr>
      <w:tr w:rsidR="008D5295" w:rsidRPr="00FE2E39" w:rsidTr="00907688">
        <w:tc>
          <w:tcPr>
            <w:tcW w:w="4785" w:type="dxa"/>
            <w:vAlign w:val="center"/>
          </w:tcPr>
          <w:p w:rsidR="008D5295" w:rsidRPr="00FE2E39" w:rsidRDefault="008D5295" w:rsidP="00937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r w:rsidRPr="00FE2E39">
              <w:rPr>
                <w:rFonts w:ascii="Times New Roman" w:hAnsi="Times New Roman"/>
                <w:i/>
                <w:sz w:val="28"/>
                <w:szCs w:val="28"/>
              </w:rPr>
              <w:t xml:space="preserve">в т.ч. за счет резерва </w:t>
            </w:r>
            <w:proofErr w:type="gramStart"/>
            <w:r w:rsidRPr="00FE2E39">
              <w:rPr>
                <w:rFonts w:ascii="Times New Roman" w:hAnsi="Times New Roman"/>
                <w:i/>
                <w:sz w:val="28"/>
                <w:szCs w:val="28"/>
              </w:rPr>
              <w:t>по</w:t>
            </w:r>
            <w:proofErr w:type="gramEnd"/>
          </w:p>
          <w:p w:rsidR="008D5295" w:rsidRPr="00FE2E39" w:rsidRDefault="008D5295" w:rsidP="00937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i/>
                <w:sz w:val="28"/>
                <w:szCs w:val="28"/>
              </w:rPr>
              <w:t>сомнительным долгам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  <w:vAlign w:val="center"/>
          </w:tcPr>
          <w:p w:rsidR="008D5295" w:rsidRPr="00FE2E39" w:rsidRDefault="008D5295" w:rsidP="003A4AA6">
            <w:pPr>
              <w:pStyle w:val="ac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</w:tr>
    </w:tbl>
    <w:p w:rsidR="00A32EB9" w:rsidRPr="00FE2E39" w:rsidRDefault="00A32EB9" w:rsidP="009374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red"/>
        </w:rPr>
      </w:pPr>
    </w:p>
    <w:p w:rsidR="00A32EB9" w:rsidRPr="00FE2E39" w:rsidRDefault="00A32EB9" w:rsidP="00937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highlight w:val="red"/>
        </w:rPr>
      </w:pPr>
    </w:p>
    <w:p w:rsidR="00562834" w:rsidRPr="00FE2E39" w:rsidRDefault="00562834" w:rsidP="00937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highlight w:val="red"/>
        </w:rPr>
      </w:pPr>
    </w:p>
    <w:p w:rsidR="000C7E81" w:rsidRPr="00FE2E39" w:rsidRDefault="000C7E81" w:rsidP="00937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highlight w:val="red"/>
        </w:rPr>
      </w:pPr>
    </w:p>
    <w:p w:rsidR="00562834" w:rsidRDefault="00562834" w:rsidP="00937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highlight w:val="red"/>
        </w:rPr>
      </w:pPr>
    </w:p>
    <w:p w:rsidR="007B2200" w:rsidRDefault="007B2200" w:rsidP="00937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highlight w:val="red"/>
        </w:rPr>
      </w:pPr>
    </w:p>
    <w:p w:rsidR="007B2200" w:rsidRDefault="007B2200" w:rsidP="00937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highlight w:val="red"/>
        </w:rPr>
      </w:pPr>
    </w:p>
    <w:p w:rsidR="007B2200" w:rsidRDefault="007B2200" w:rsidP="00937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highlight w:val="red"/>
        </w:rPr>
      </w:pPr>
    </w:p>
    <w:p w:rsidR="007B2200" w:rsidRDefault="007B2200" w:rsidP="00937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highlight w:val="red"/>
        </w:rPr>
      </w:pPr>
    </w:p>
    <w:p w:rsidR="007B2200" w:rsidRDefault="007B2200" w:rsidP="00937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highlight w:val="red"/>
        </w:rPr>
      </w:pPr>
    </w:p>
    <w:p w:rsidR="007B2200" w:rsidRDefault="007B2200" w:rsidP="00937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highlight w:val="red"/>
        </w:rPr>
      </w:pPr>
    </w:p>
    <w:p w:rsidR="007B2200" w:rsidRDefault="007B2200" w:rsidP="00937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highlight w:val="red"/>
        </w:rPr>
      </w:pPr>
    </w:p>
    <w:p w:rsidR="007B2200" w:rsidRDefault="007B2200" w:rsidP="00937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highlight w:val="red"/>
        </w:rPr>
      </w:pPr>
    </w:p>
    <w:p w:rsidR="007B2200" w:rsidRDefault="007B2200" w:rsidP="00937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highlight w:val="red"/>
        </w:rPr>
      </w:pPr>
    </w:p>
    <w:p w:rsidR="007B2200" w:rsidRDefault="007B2200" w:rsidP="00937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highlight w:val="red"/>
        </w:rPr>
      </w:pPr>
    </w:p>
    <w:p w:rsidR="007B2200" w:rsidRDefault="007B2200" w:rsidP="00937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highlight w:val="red"/>
        </w:rPr>
      </w:pPr>
    </w:p>
    <w:p w:rsidR="007B2200" w:rsidRDefault="007B2200" w:rsidP="00937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highlight w:val="red"/>
        </w:rPr>
      </w:pPr>
    </w:p>
    <w:p w:rsidR="007B2200" w:rsidRDefault="007B2200" w:rsidP="00937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highlight w:val="red"/>
        </w:rPr>
      </w:pPr>
    </w:p>
    <w:p w:rsidR="007B2200" w:rsidRDefault="007B2200" w:rsidP="00937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highlight w:val="red"/>
        </w:rPr>
      </w:pPr>
    </w:p>
    <w:p w:rsidR="008D4811" w:rsidRPr="00FE2E39" w:rsidRDefault="008D4811" w:rsidP="00937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highlight w:val="red"/>
        </w:rPr>
      </w:pPr>
    </w:p>
    <w:p w:rsidR="00A32EB9" w:rsidRPr="00FE2E39" w:rsidRDefault="00A32EB9" w:rsidP="00937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32EB9" w:rsidRPr="00FE2E39" w:rsidRDefault="00A32EB9" w:rsidP="003A4AA6">
      <w:pPr>
        <w:pStyle w:val="ac"/>
        <w:numPr>
          <w:ilvl w:val="3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E2E39">
        <w:rPr>
          <w:rFonts w:ascii="Times New Roman" w:hAnsi="Times New Roman"/>
          <w:b/>
          <w:sz w:val="28"/>
          <w:szCs w:val="28"/>
        </w:rPr>
        <w:lastRenderedPageBreak/>
        <w:t>Финансовые операции, включая предоставление займов</w:t>
      </w:r>
    </w:p>
    <w:p w:rsidR="00A32EB9" w:rsidRPr="00FE2E39" w:rsidRDefault="00A32EB9" w:rsidP="00937427">
      <w:pPr>
        <w:pStyle w:val="ac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/>
          <w:sz w:val="28"/>
          <w:szCs w:val="28"/>
        </w:rPr>
      </w:pPr>
      <w:r w:rsidRPr="00FE2E39">
        <w:rPr>
          <w:rFonts w:ascii="Times New Roman" w:hAnsi="Times New Roman"/>
          <w:sz w:val="28"/>
          <w:szCs w:val="28"/>
        </w:rPr>
        <w:t xml:space="preserve">  </w:t>
      </w:r>
    </w:p>
    <w:p w:rsidR="003F4475" w:rsidRPr="00FE2E39" w:rsidRDefault="003F4475" w:rsidP="00937427">
      <w:pPr>
        <w:pStyle w:val="ac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0"/>
        <w:gridCol w:w="3190"/>
        <w:gridCol w:w="3191"/>
      </w:tblGrid>
      <w:tr w:rsidR="00A32EB9" w:rsidRPr="00FE2E39" w:rsidTr="00907688">
        <w:tc>
          <w:tcPr>
            <w:tcW w:w="319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Объем операции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Значение</w:t>
            </w:r>
          </w:p>
        </w:tc>
      </w:tr>
      <w:tr w:rsidR="00A32EB9" w:rsidRPr="00FE2E39" w:rsidTr="00907688">
        <w:tc>
          <w:tcPr>
            <w:tcW w:w="31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абсолютное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относительное</w:t>
            </w:r>
          </w:p>
        </w:tc>
      </w:tr>
      <w:tr w:rsidR="00A32EB9" w:rsidRPr="00FE2E39" w:rsidTr="00907688">
        <w:tc>
          <w:tcPr>
            <w:tcW w:w="3190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B9" w:rsidRPr="00FE2E39" w:rsidRDefault="007D68D1" w:rsidP="0093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3 287 459 998,18</w:t>
            </w:r>
            <w:r w:rsidR="007E2D6C" w:rsidRPr="00FE2E39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B9" w:rsidRPr="00FE2E39" w:rsidRDefault="00182CB3" w:rsidP="0093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94,04</w:t>
            </w:r>
            <w:r w:rsidR="00A32EB9" w:rsidRPr="00FE2E39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</w:tbl>
    <w:p w:rsidR="00A32EB9" w:rsidRPr="00FE2E39" w:rsidRDefault="00A32EB9" w:rsidP="009374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4475" w:rsidRPr="00FE2E39" w:rsidRDefault="003F4475" w:rsidP="009374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6"/>
      </w:tblGrid>
      <w:tr w:rsidR="00A32EB9" w:rsidRPr="00FE2E39" w:rsidTr="00907688">
        <w:tc>
          <w:tcPr>
            <w:tcW w:w="4785" w:type="dxa"/>
            <w:vAlign w:val="center"/>
          </w:tcPr>
          <w:p w:rsidR="00A32EB9" w:rsidRPr="00FE2E39" w:rsidRDefault="00A32EB9" w:rsidP="00937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E2E39">
              <w:rPr>
                <w:rFonts w:ascii="Times New Roman" w:hAnsi="Times New Roman"/>
                <w:sz w:val="28"/>
                <w:szCs w:val="28"/>
              </w:rPr>
              <w:t>Стоимостной</w:t>
            </w:r>
            <w:proofErr w:type="gramEnd"/>
            <w:r w:rsidRPr="00FE2E39">
              <w:rPr>
                <w:rFonts w:ascii="Times New Roman" w:hAnsi="Times New Roman"/>
                <w:sz w:val="28"/>
                <w:szCs w:val="28"/>
              </w:rPr>
              <w:t xml:space="preserve"> показатель незаве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р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шенной на конец отчетного периода данной операции (руб.)</w:t>
            </w:r>
          </w:p>
        </w:tc>
        <w:tc>
          <w:tcPr>
            <w:tcW w:w="4786" w:type="dxa"/>
            <w:vAlign w:val="center"/>
          </w:tcPr>
          <w:p w:rsidR="00A32EB9" w:rsidRPr="00FE2E39" w:rsidRDefault="007D68D1" w:rsidP="0093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3 280 989 452,75</w:t>
            </w:r>
            <w:r w:rsidR="00062B11" w:rsidRPr="00FE2E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32EB9" w:rsidRPr="00FE2E39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</w:tr>
      <w:tr w:rsidR="008D5295" w:rsidRPr="00FE2E39" w:rsidTr="00907688">
        <w:tc>
          <w:tcPr>
            <w:tcW w:w="4785" w:type="dxa"/>
            <w:vAlign w:val="center"/>
          </w:tcPr>
          <w:p w:rsidR="008D5295" w:rsidRPr="00FE2E39" w:rsidRDefault="008D5295" w:rsidP="00937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Условия проведения (завершения) расчетов по данной операции</w:t>
            </w:r>
          </w:p>
        </w:tc>
        <w:tc>
          <w:tcPr>
            <w:tcW w:w="4786" w:type="dxa"/>
            <w:vAlign w:val="center"/>
          </w:tcPr>
          <w:p w:rsidR="008D5295" w:rsidRPr="00FE2E39" w:rsidRDefault="008D5295" w:rsidP="008D5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Оплата денежными средствами на расчетный счет продавца, займодавца</w:t>
            </w:r>
          </w:p>
        </w:tc>
      </w:tr>
      <w:tr w:rsidR="008D5295" w:rsidRPr="00FE2E39" w:rsidTr="00907688">
        <w:tc>
          <w:tcPr>
            <w:tcW w:w="4785" w:type="dxa"/>
            <w:vAlign w:val="center"/>
          </w:tcPr>
          <w:p w:rsidR="008D5295" w:rsidRPr="00FE2E39" w:rsidRDefault="008D5295" w:rsidP="00937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Сроки проведения (завершения) ра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с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четов по данной операции</w:t>
            </w:r>
          </w:p>
        </w:tc>
        <w:tc>
          <w:tcPr>
            <w:tcW w:w="4786" w:type="dxa"/>
            <w:vAlign w:val="center"/>
          </w:tcPr>
          <w:p w:rsidR="008D5295" w:rsidRPr="00FE2E39" w:rsidRDefault="008D5295" w:rsidP="008D5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До полного исполнения сторонами своих обязательств</w:t>
            </w:r>
          </w:p>
        </w:tc>
      </w:tr>
      <w:tr w:rsidR="008D5295" w:rsidRPr="00FE2E39" w:rsidTr="00907688">
        <w:tc>
          <w:tcPr>
            <w:tcW w:w="4785" w:type="dxa"/>
            <w:vAlign w:val="center"/>
          </w:tcPr>
          <w:p w:rsidR="008D5295" w:rsidRPr="00FE2E39" w:rsidRDefault="008D5295" w:rsidP="00937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Форма расчетов по данной операции</w:t>
            </w:r>
          </w:p>
        </w:tc>
        <w:tc>
          <w:tcPr>
            <w:tcW w:w="4786" w:type="dxa"/>
            <w:vAlign w:val="center"/>
          </w:tcPr>
          <w:p w:rsidR="008D5295" w:rsidRPr="00FE2E39" w:rsidRDefault="008D5295" w:rsidP="008D5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денежная</w:t>
            </w:r>
          </w:p>
        </w:tc>
      </w:tr>
      <w:tr w:rsidR="008D5295" w:rsidRPr="00FE2E39" w:rsidTr="00907688">
        <w:tc>
          <w:tcPr>
            <w:tcW w:w="4785" w:type="dxa"/>
            <w:vAlign w:val="center"/>
          </w:tcPr>
          <w:p w:rsidR="008D5295" w:rsidRPr="00FE2E39" w:rsidRDefault="008D5295" w:rsidP="00937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Величина образованного резерва по сомнительным долгам на конец о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т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четного периода по данной операции</w:t>
            </w:r>
          </w:p>
        </w:tc>
        <w:tc>
          <w:tcPr>
            <w:tcW w:w="4786" w:type="dxa"/>
            <w:vAlign w:val="center"/>
          </w:tcPr>
          <w:p w:rsidR="008D5295" w:rsidRPr="00FE2E39" w:rsidRDefault="008D5295" w:rsidP="008D5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Резерв не создавался</w:t>
            </w:r>
          </w:p>
        </w:tc>
      </w:tr>
      <w:tr w:rsidR="008D5295" w:rsidRPr="00FE2E39" w:rsidTr="00907688">
        <w:tc>
          <w:tcPr>
            <w:tcW w:w="4785" w:type="dxa"/>
            <w:vAlign w:val="center"/>
          </w:tcPr>
          <w:p w:rsidR="008D5295" w:rsidRPr="00FE2E39" w:rsidRDefault="008D5295" w:rsidP="00937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Величина списанной дебиторской з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а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долженности, по которой срок иск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о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 xml:space="preserve">вой давности истек </w:t>
            </w:r>
          </w:p>
        </w:tc>
        <w:tc>
          <w:tcPr>
            <w:tcW w:w="4786" w:type="dxa"/>
            <w:vAlign w:val="center"/>
          </w:tcPr>
          <w:p w:rsidR="008D5295" w:rsidRPr="00FE2E39" w:rsidRDefault="008D5295" w:rsidP="008D5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0 руб.</w:t>
            </w:r>
          </w:p>
        </w:tc>
      </w:tr>
      <w:tr w:rsidR="008D5295" w:rsidRPr="00FE2E39" w:rsidTr="00907688">
        <w:tc>
          <w:tcPr>
            <w:tcW w:w="4785" w:type="dxa"/>
            <w:vAlign w:val="center"/>
          </w:tcPr>
          <w:p w:rsidR="008D5295" w:rsidRPr="00FE2E39" w:rsidRDefault="008D5295" w:rsidP="00937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Величина списанной дебиторской з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а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долженности нереальной к взыск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а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нию</w:t>
            </w:r>
          </w:p>
        </w:tc>
        <w:tc>
          <w:tcPr>
            <w:tcW w:w="4786" w:type="dxa"/>
            <w:vAlign w:val="center"/>
          </w:tcPr>
          <w:p w:rsidR="008D5295" w:rsidRPr="00FE2E39" w:rsidRDefault="008D5295" w:rsidP="008D5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0 руб.</w:t>
            </w:r>
          </w:p>
        </w:tc>
      </w:tr>
      <w:tr w:rsidR="008D5295" w:rsidRPr="00FE2E39" w:rsidTr="00907688">
        <w:tc>
          <w:tcPr>
            <w:tcW w:w="4785" w:type="dxa"/>
            <w:vAlign w:val="center"/>
          </w:tcPr>
          <w:p w:rsidR="008D5295" w:rsidRPr="00FE2E39" w:rsidRDefault="008D5295" w:rsidP="00937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r w:rsidRPr="00FE2E39">
              <w:rPr>
                <w:rFonts w:ascii="Times New Roman" w:hAnsi="Times New Roman"/>
                <w:i/>
                <w:sz w:val="28"/>
                <w:szCs w:val="28"/>
              </w:rPr>
              <w:t xml:space="preserve">в т.ч. за счет резерва </w:t>
            </w:r>
            <w:proofErr w:type="gramStart"/>
            <w:r w:rsidRPr="00FE2E39">
              <w:rPr>
                <w:rFonts w:ascii="Times New Roman" w:hAnsi="Times New Roman"/>
                <w:i/>
                <w:sz w:val="28"/>
                <w:szCs w:val="28"/>
              </w:rPr>
              <w:t>по</w:t>
            </w:r>
            <w:proofErr w:type="gramEnd"/>
          </w:p>
          <w:p w:rsidR="008D5295" w:rsidRPr="00FE2E39" w:rsidRDefault="008D5295" w:rsidP="00937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i/>
                <w:sz w:val="28"/>
                <w:szCs w:val="28"/>
              </w:rPr>
              <w:t>сомнительным долгам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  <w:vAlign w:val="center"/>
          </w:tcPr>
          <w:p w:rsidR="008D5295" w:rsidRPr="00FE2E39" w:rsidRDefault="008D5295" w:rsidP="008D5295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0 руб.</w:t>
            </w:r>
          </w:p>
        </w:tc>
      </w:tr>
    </w:tbl>
    <w:p w:rsidR="00A32EB9" w:rsidRPr="00FE2E39" w:rsidRDefault="00A32EB9" w:rsidP="009374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2EB9" w:rsidRPr="007B0256" w:rsidRDefault="005E40DE" w:rsidP="00937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7B294B">
        <w:rPr>
          <w:rFonts w:ascii="Times New Roman" w:hAnsi="Times New Roman"/>
        </w:rPr>
        <w:lastRenderedPageBreak/>
        <w:pict>
          <v:shape id="_x0000_i1026" type="#_x0000_t75" style="width:478.6pt;height:681.05pt">
            <v:imagedata r:id="rId9" o:title=""/>
          </v:shape>
        </w:pict>
      </w:r>
    </w:p>
    <w:p w:rsidR="00A32EB9" w:rsidRPr="007B0256" w:rsidRDefault="00A32EB9" w:rsidP="00937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D7445B" w:rsidRPr="007B0256" w:rsidRDefault="00D7445B" w:rsidP="00937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6D2E69" w:rsidRDefault="006D2E69" w:rsidP="0063049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630497" w:rsidRPr="00FE2E39" w:rsidRDefault="00630497" w:rsidP="0063049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FE2E39">
        <w:rPr>
          <w:rFonts w:ascii="Times New Roman" w:hAnsi="Times New Roman"/>
          <w:b/>
          <w:bCs/>
          <w:sz w:val="28"/>
          <w:szCs w:val="28"/>
        </w:rPr>
        <w:lastRenderedPageBreak/>
        <w:t>7.  Информация об участии в совместной деятельности</w:t>
      </w:r>
    </w:p>
    <w:p w:rsidR="00630497" w:rsidRPr="00FE2E39" w:rsidRDefault="00630497" w:rsidP="0063049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30497" w:rsidRPr="00FE2E39" w:rsidRDefault="00630497" w:rsidP="0063049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FE2E39">
        <w:rPr>
          <w:rFonts w:ascii="Times New Roman" w:hAnsi="Times New Roman"/>
          <w:sz w:val="28"/>
          <w:szCs w:val="28"/>
        </w:rPr>
        <w:t>Сообщаем, что в отчетном периоде Обществом совместная деятельность не осуществлялась.</w:t>
      </w:r>
    </w:p>
    <w:p w:rsidR="00630497" w:rsidRPr="00FE2E39" w:rsidRDefault="00630497" w:rsidP="0063049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FE2E39">
        <w:rPr>
          <w:rFonts w:ascii="Times New Roman" w:hAnsi="Times New Roman"/>
          <w:sz w:val="28"/>
          <w:szCs w:val="28"/>
        </w:rPr>
        <w:t xml:space="preserve">Общество не является участником договоров о совместной деятельности. </w:t>
      </w:r>
    </w:p>
    <w:p w:rsidR="00630497" w:rsidRPr="00FE2E39" w:rsidRDefault="00630497" w:rsidP="0063049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30497" w:rsidRPr="00FE2E39" w:rsidRDefault="00630497" w:rsidP="0063049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30497" w:rsidRPr="00FE2E39" w:rsidRDefault="00630497" w:rsidP="00630497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8"/>
          <w:szCs w:val="28"/>
        </w:rPr>
      </w:pPr>
      <w:r w:rsidRPr="00FE2E39">
        <w:rPr>
          <w:rFonts w:ascii="Times New Roman" w:hAnsi="Times New Roman"/>
          <w:b/>
          <w:bCs/>
          <w:sz w:val="28"/>
          <w:szCs w:val="28"/>
        </w:rPr>
        <w:t>8.  Информация, связанная с осуществлением договора</w:t>
      </w:r>
    </w:p>
    <w:p w:rsidR="00630497" w:rsidRPr="00FE2E39" w:rsidRDefault="00630497" w:rsidP="0063049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FE2E39">
        <w:rPr>
          <w:rFonts w:ascii="Times New Roman" w:hAnsi="Times New Roman"/>
          <w:b/>
          <w:bCs/>
          <w:sz w:val="28"/>
          <w:szCs w:val="28"/>
        </w:rPr>
        <w:t>доверительного управления</w:t>
      </w:r>
      <w:r w:rsidRPr="00FE2E39">
        <w:rPr>
          <w:rFonts w:ascii="Times New Roman" w:hAnsi="Times New Roman"/>
          <w:sz w:val="28"/>
          <w:szCs w:val="28"/>
        </w:rPr>
        <w:t xml:space="preserve"> </w:t>
      </w:r>
      <w:r w:rsidRPr="00FE2E39">
        <w:rPr>
          <w:rFonts w:ascii="Times New Roman" w:hAnsi="Times New Roman"/>
          <w:b/>
          <w:bCs/>
          <w:sz w:val="28"/>
          <w:szCs w:val="28"/>
        </w:rPr>
        <w:t>имуществом</w:t>
      </w:r>
    </w:p>
    <w:p w:rsidR="00630497" w:rsidRPr="00FE2E39" w:rsidRDefault="00630497" w:rsidP="0063049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0497" w:rsidRPr="00FE2E39" w:rsidRDefault="00630497" w:rsidP="008D481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FE2E39">
        <w:rPr>
          <w:rFonts w:ascii="Times New Roman" w:hAnsi="Times New Roman"/>
          <w:sz w:val="28"/>
          <w:szCs w:val="28"/>
        </w:rPr>
        <w:t>Сообщаем, что в отчетном периоде Обществом деятельность по доверител</w:t>
      </w:r>
      <w:r w:rsidRPr="00FE2E39">
        <w:rPr>
          <w:rFonts w:ascii="Times New Roman" w:hAnsi="Times New Roman"/>
          <w:sz w:val="28"/>
          <w:szCs w:val="28"/>
        </w:rPr>
        <w:t>ь</w:t>
      </w:r>
      <w:r w:rsidRPr="00FE2E39">
        <w:rPr>
          <w:rFonts w:ascii="Times New Roman" w:hAnsi="Times New Roman"/>
          <w:sz w:val="28"/>
          <w:szCs w:val="28"/>
        </w:rPr>
        <w:t>ному управлению имуществом не осуществлялась, Общество не является учред</w:t>
      </w:r>
      <w:r w:rsidRPr="00FE2E39">
        <w:rPr>
          <w:rFonts w:ascii="Times New Roman" w:hAnsi="Times New Roman"/>
          <w:sz w:val="28"/>
          <w:szCs w:val="28"/>
        </w:rPr>
        <w:t>и</w:t>
      </w:r>
      <w:r w:rsidRPr="00FE2E39">
        <w:rPr>
          <w:rFonts w:ascii="Times New Roman" w:hAnsi="Times New Roman"/>
          <w:sz w:val="28"/>
          <w:szCs w:val="28"/>
        </w:rPr>
        <w:t xml:space="preserve">телем доверительного управления. </w:t>
      </w:r>
    </w:p>
    <w:p w:rsidR="00630497" w:rsidRPr="00FE2E39" w:rsidRDefault="00630497" w:rsidP="006304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30497" w:rsidRPr="00FE2E39" w:rsidRDefault="00630497" w:rsidP="0063049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FE2E39">
        <w:rPr>
          <w:rFonts w:ascii="Times New Roman" w:hAnsi="Times New Roman"/>
          <w:b/>
          <w:sz w:val="28"/>
          <w:szCs w:val="28"/>
        </w:rPr>
        <w:t>9.Сведения о фактах несопоставимости данных бухгалтерской отчетн</w:t>
      </w:r>
      <w:r w:rsidRPr="00FE2E39">
        <w:rPr>
          <w:rFonts w:ascii="Times New Roman" w:hAnsi="Times New Roman"/>
          <w:b/>
          <w:sz w:val="28"/>
          <w:szCs w:val="28"/>
        </w:rPr>
        <w:t>о</w:t>
      </w:r>
      <w:r w:rsidRPr="00FE2E39">
        <w:rPr>
          <w:rFonts w:ascii="Times New Roman" w:hAnsi="Times New Roman"/>
          <w:b/>
          <w:sz w:val="28"/>
          <w:szCs w:val="28"/>
        </w:rPr>
        <w:t>сти</w:t>
      </w:r>
    </w:p>
    <w:p w:rsidR="00630497" w:rsidRPr="00FE2E39" w:rsidRDefault="00630497" w:rsidP="00630497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FE2E39">
        <w:rPr>
          <w:rFonts w:ascii="Times New Roman" w:hAnsi="Times New Roman"/>
          <w:b/>
          <w:bCs/>
          <w:sz w:val="28"/>
          <w:szCs w:val="28"/>
        </w:rPr>
        <w:t>9.1. Перерасчет остатков отложенных налоговых активов по состоянию на 01.01.2011г. не производился</w:t>
      </w:r>
    </w:p>
    <w:p w:rsidR="00630497" w:rsidRPr="00FE2E39" w:rsidRDefault="00630497" w:rsidP="00630497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FE2E39">
        <w:rPr>
          <w:rFonts w:ascii="Times New Roman" w:hAnsi="Times New Roman"/>
          <w:b/>
          <w:bCs/>
          <w:sz w:val="28"/>
          <w:szCs w:val="28"/>
        </w:rPr>
        <w:t>стр.1160</w:t>
      </w:r>
    </w:p>
    <w:tbl>
      <w:tblPr>
        <w:tblW w:w="9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936"/>
        <w:gridCol w:w="2693"/>
        <w:gridCol w:w="2610"/>
      </w:tblGrid>
      <w:tr w:rsidR="00630497" w:rsidRPr="00FE2E39" w:rsidTr="00E60E5A">
        <w:tc>
          <w:tcPr>
            <w:tcW w:w="3936" w:type="dxa"/>
            <w:vAlign w:val="center"/>
          </w:tcPr>
          <w:p w:rsidR="00630497" w:rsidRPr="00683153" w:rsidRDefault="00630497" w:rsidP="00E60E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3153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693" w:type="dxa"/>
            <w:vAlign w:val="center"/>
          </w:tcPr>
          <w:p w:rsidR="00630497" w:rsidRPr="00683153" w:rsidRDefault="00630497" w:rsidP="00630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3153">
              <w:rPr>
                <w:rFonts w:ascii="Times New Roman" w:hAnsi="Times New Roman"/>
                <w:b/>
                <w:bCs/>
                <w:sz w:val="28"/>
                <w:szCs w:val="28"/>
              </w:rPr>
              <w:t>Сумма 01.01.2011г</w:t>
            </w:r>
            <w:proofErr w:type="gramStart"/>
            <w:r w:rsidRPr="00683153">
              <w:rPr>
                <w:rFonts w:ascii="Times New Roman" w:hAnsi="Times New Roman"/>
                <w:b/>
                <w:bCs/>
                <w:sz w:val="28"/>
                <w:szCs w:val="28"/>
              </w:rPr>
              <w:t>..</w:t>
            </w:r>
            <w:proofErr w:type="gramEnd"/>
          </w:p>
        </w:tc>
        <w:tc>
          <w:tcPr>
            <w:tcW w:w="2610" w:type="dxa"/>
            <w:vAlign w:val="center"/>
          </w:tcPr>
          <w:p w:rsidR="00630497" w:rsidRPr="00683153" w:rsidRDefault="00630497" w:rsidP="00630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3153">
              <w:rPr>
                <w:rFonts w:ascii="Times New Roman" w:hAnsi="Times New Roman"/>
                <w:b/>
                <w:bCs/>
                <w:sz w:val="28"/>
                <w:szCs w:val="28"/>
              </w:rPr>
              <w:t>Сумма 01.01.2012г.</w:t>
            </w:r>
          </w:p>
        </w:tc>
      </w:tr>
      <w:tr w:rsidR="00630497" w:rsidRPr="00FE2E39" w:rsidTr="00E60E5A">
        <w:tc>
          <w:tcPr>
            <w:tcW w:w="3936" w:type="dxa"/>
            <w:vAlign w:val="center"/>
          </w:tcPr>
          <w:p w:rsidR="00630497" w:rsidRPr="00683153" w:rsidRDefault="00630497" w:rsidP="00E60E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83153">
              <w:rPr>
                <w:rFonts w:ascii="Times New Roman" w:hAnsi="Times New Roman"/>
                <w:bCs/>
                <w:sz w:val="24"/>
                <w:szCs w:val="24"/>
              </w:rPr>
              <w:t xml:space="preserve">Счет 09 «Отложенные налоговые активы». </w:t>
            </w:r>
          </w:p>
        </w:tc>
        <w:tc>
          <w:tcPr>
            <w:tcW w:w="2693" w:type="dxa"/>
            <w:vAlign w:val="center"/>
          </w:tcPr>
          <w:p w:rsidR="00630497" w:rsidRPr="00683153" w:rsidRDefault="00630497" w:rsidP="00E60E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83153">
              <w:rPr>
                <w:rFonts w:ascii="Times New Roman" w:hAnsi="Times New Roman"/>
                <w:bCs/>
                <w:sz w:val="24"/>
                <w:szCs w:val="24"/>
              </w:rPr>
              <w:t>1749,0</w:t>
            </w:r>
          </w:p>
        </w:tc>
        <w:tc>
          <w:tcPr>
            <w:tcW w:w="2610" w:type="dxa"/>
            <w:vAlign w:val="center"/>
          </w:tcPr>
          <w:p w:rsidR="00630497" w:rsidRPr="00683153" w:rsidRDefault="00630497" w:rsidP="00E60E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83153">
              <w:rPr>
                <w:rFonts w:ascii="Times New Roman" w:hAnsi="Times New Roman"/>
                <w:bCs/>
                <w:sz w:val="24"/>
                <w:szCs w:val="24"/>
              </w:rPr>
              <w:t>1662,0</w:t>
            </w:r>
          </w:p>
        </w:tc>
      </w:tr>
    </w:tbl>
    <w:p w:rsidR="00630497" w:rsidRPr="00FE2E39" w:rsidRDefault="00630497" w:rsidP="006304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30497" w:rsidRPr="00FE2E39" w:rsidRDefault="00630497" w:rsidP="006304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 w:rsidRPr="00FE2E39">
        <w:rPr>
          <w:rFonts w:ascii="Times New Roman" w:hAnsi="Times New Roman"/>
          <w:b/>
          <w:bCs/>
          <w:sz w:val="28"/>
          <w:szCs w:val="28"/>
        </w:rPr>
        <w:t>9.2. Перерасчет остатков отложенных налоговых обязательств по состо</w:t>
      </w:r>
      <w:r w:rsidRPr="00FE2E39">
        <w:rPr>
          <w:rFonts w:ascii="Times New Roman" w:hAnsi="Times New Roman"/>
          <w:b/>
          <w:bCs/>
          <w:sz w:val="28"/>
          <w:szCs w:val="28"/>
        </w:rPr>
        <w:t>я</w:t>
      </w:r>
      <w:r w:rsidRPr="00FE2E39">
        <w:rPr>
          <w:rFonts w:ascii="Times New Roman" w:hAnsi="Times New Roman"/>
          <w:b/>
          <w:bCs/>
          <w:sz w:val="28"/>
          <w:szCs w:val="28"/>
        </w:rPr>
        <w:t>нию на 01.01.2011г.  стр.1420 Бухгалтерского баланса Общества</w:t>
      </w:r>
    </w:p>
    <w:p w:rsidR="00630497" w:rsidRPr="00FE2E39" w:rsidRDefault="00630497" w:rsidP="00630497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FE2E39">
        <w:rPr>
          <w:rFonts w:ascii="Times New Roman" w:hAnsi="Times New Roman"/>
          <w:bCs/>
          <w:sz w:val="28"/>
          <w:szCs w:val="28"/>
        </w:rPr>
        <w:t xml:space="preserve">Перерасчет отложенных налоговых обязательств в </w:t>
      </w:r>
      <w:proofErr w:type="spellStart"/>
      <w:r w:rsidRPr="00FE2E39">
        <w:rPr>
          <w:rFonts w:ascii="Times New Roman" w:hAnsi="Times New Roman"/>
          <w:bCs/>
          <w:sz w:val="28"/>
          <w:szCs w:val="28"/>
        </w:rPr>
        <w:t>межотчетный</w:t>
      </w:r>
      <w:proofErr w:type="spellEnd"/>
      <w:r w:rsidRPr="00FE2E39">
        <w:rPr>
          <w:rFonts w:ascii="Times New Roman" w:hAnsi="Times New Roman"/>
          <w:bCs/>
          <w:sz w:val="28"/>
          <w:szCs w:val="28"/>
        </w:rPr>
        <w:t xml:space="preserve"> период не прои</w:t>
      </w:r>
      <w:r w:rsidRPr="00FE2E39">
        <w:rPr>
          <w:rFonts w:ascii="Times New Roman" w:hAnsi="Times New Roman"/>
          <w:bCs/>
          <w:sz w:val="28"/>
          <w:szCs w:val="28"/>
        </w:rPr>
        <w:t>з</w:t>
      </w:r>
      <w:r w:rsidRPr="00FE2E39">
        <w:rPr>
          <w:rFonts w:ascii="Times New Roman" w:hAnsi="Times New Roman"/>
          <w:bCs/>
          <w:sz w:val="28"/>
          <w:szCs w:val="28"/>
        </w:rPr>
        <w:t>водился.</w:t>
      </w:r>
    </w:p>
    <w:p w:rsidR="00630497" w:rsidRPr="00FE2E39" w:rsidRDefault="00630497" w:rsidP="0063049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FE2E39">
        <w:rPr>
          <w:rFonts w:ascii="Times New Roman" w:hAnsi="Times New Roman"/>
          <w:b/>
          <w:bCs/>
          <w:sz w:val="28"/>
          <w:szCs w:val="28"/>
        </w:rPr>
        <w:t>10. Информация о событиях после отчетной даты</w:t>
      </w:r>
    </w:p>
    <w:p w:rsidR="00630497" w:rsidRPr="00FE2E39" w:rsidRDefault="00630497" w:rsidP="0063049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30497" w:rsidRPr="00FE2E39" w:rsidRDefault="00630497" w:rsidP="0063049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FE2E39">
        <w:rPr>
          <w:rFonts w:ascii="Times New Roman" w:hAnsi="Times New Roman"/>
          <w:sz w:val="28"/>
          <w:szCs w:val="28"/>
        </w:rPr>
        <w:t>Существенные факты хозяйственной деятельности, которые бы оказали вли</w:t>
      </w:r>
      <w:r w:rsidRPr="00FE2E39">
        <w:rPr>
          <w:rFonts w:ascii="Times New Roman" w:hAnsi="Times New Roman"/>
          <w:sz w:val="28"/>
          <w:szCs w:val="28"/>
        </w:rPr>
        <w:t>я</w:t>
      </w:r>
      <w:r w:rsidRPr="00FE2E39">
        <w:rPr>
          <w:rFonts w:ascii="Times New Roman" w:hAnsi="Times New Roman"/>
          <w:sz w:val="28"/>
          <w:szCs w:val="28"/>
        </w:rPr>
        <w:t>ние на финансовое состояние, движение денежных средств или результаты де</w:t>
      </w:r>
      <w:r w:rsidRPr="00FE2E39">
        <w:rPr>
          <w:rFonts w:ascii="Times New Roman" w:hAnsi="Times New Roman"/>
          <w:sz w:val="28"/>
          <w:szCs w:val="28"/>
        </w:rPr>
        <w:t>я</w:t>
      </w:r>
      <w:r w:rsidRPr="00FE2E39">
        <w:rPr>
          <w:rFonts w:ascii="Times New Roman" w:hAnsi="Times New Roman"/>
          <w:sz w:val="28"/>
          <w:szCs w:val="28"/>
        </w:rPr>
        <w:t>тельности Общества  в период между отчетной датой и датой подписания бухга</w:t>
      </w:r>
      <w:r w:rsidRPr="00FE2E39">
        <w:rPr>
          <w:rFonts w:ascii="Times New Roman" w:hAnsi="Times New Roman"/>
          <w:sz w:val="28"/>
          <w:szCs w:val="28"/>
        </w:rPr>
        <w:t>л</w:t>
      </w:r>
      <w:r w:rsidRPr="00FE2E39">
        <w:rPr>
          <w:rFonts w:ascii="Times New Roman" w:hAnsi="Times New Roman"/>
          <w:sz w:val="28"/>
          <w:szCs w:val="28"/>
        </w:rPr>
        <w:t>терской отчетности за отчетный год   - отсутствуют.</w:t>
      </w:r>
    </w:p>
    <w:p w:rsidR="00630497" w:rsidRPr="00FE2E39" w:rsidRDefault="00630497" w:rsidP="0063049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30497" w:rsidRPr="00FE2E39" w:rsidRDefault="00630497" w:rsidP="0063049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FE2E39">
        <w:rPr>
          <w:rFonts w:ascii="Times New Roman" w:hAnsi="Times New Roman"/>
          <w:sz w:val="28"/>
          <w:szCs w:val="28"/>
        </w:rPr>
        <w:t xml:space="preserve"> Вместе с тем, поясняем о следующих фактах</w:t>
      </w:r>
      <w:proofErr w:type="gramStart"/>
      <w:r w:rsidRPr="00FE2E39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FE2E39">
        <w:rPr>
          <w:rFonts w:ascii="Times New Roman" w:hAnsi="Times New Roman"/>
          <w:sz w:val="28"/>
          <w:szCs w:val="28"/>
        </w:rPr>
        <w:t xml:space="preserve"> имевших место в текущей х</w:t>
      </w:r>
      <w:r w:rsidRPr="00FE2E39">
        <w:rPr>
          <w:rFonts w:ascii="Times New Roman" w:hAnsi="Times New Roman"/>
          <w:sz w:val="28"/>
          <w:szCs w:val="28"/>
        </w:rPr>
        <w:t>о</w:t>
      </w:r>
      <w:r w:rsidRPr="00FE2E39">
        <w:rPr>
          <w:rFonts w:ascii="Times New Roman" w:hAnsi="Times New Roman"/>
          <w:sz w:val="28"/>
          <w:szCs w:val="28"/>
        </w:rPr>
        <w:t>зяйственной деятельности Общества:</w:t>
      </w:r>
    </w:p>
    <w:p w:rsidR="00630497" w:rsidRPr="00FE2E39" w:rsidRDefault="00630497" w:rsidP="0063049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30497" w:rsidRPr="00FE2E39" w:rsidRDefault="00630497" w:rsidP="0063049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i/>
          <w:iCs/>
          <w:sz w:val="28"/>
          <w:szCs w:val="28"/>
        </w:rPr>
      </w:pPr>
    </w:p>
    <w:p w:rsidR="00630497" w:rsidRPr="00FE2E39" w:rsidRDefault="00630497" w:rsidP="0063049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i/>
          <w:iCs/>
          <w:sz w:val="28"/>
          <w:szCs w:val="28"/>
        </w:rPr>
      </w:pPr>
      <w:r w:rsidRPr="00FE2E39">
        <w:rPr>
          <w:rFonts w:ascii="Times New Roman" w:hAnsi="Times New Roman"/>
          <w:b/>
          <w:i/>
          <w:iCs/>
          <w:sz w:val="28"/>
          <w:szCs w:val="28"/>
        </w:rPr>
        <w:t>10.1 Изменения в структуре  кредиторской задолженности</w:t>
      </w:r>
    </w:p>
    <w:p w:rsidR="00630497" w:rsidRPr="00FE2E39" w:rsidRDefault="00630497" w:rsidP="00630497">
      <w:pPr>
        <w:spacing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630497" w:rsidRPr="00FE2E39" w:rsidRDefault="00630497" w:rsidP="00630497">
      <w:pPr>
        <w:jc w:val="both"/>
        <w:rPr>
          <w:rFonts w:ascii="Times New Roman" w:hAnsi="Times New Roman"/>
          <w:sz w:val="28"/>
          <w:szCs w:val="28"/>
        </w:rPr>
      </w:pPr>
      <w:r w:rsidRPr="00FE2E39">
        <w:rPr>
          <w:rFonts w:ascii="Times New Roman" w:hAnsi="Times New Roman"/>
          <w:sz w:val="28"/>
          <w:szCs w:val="28"/>
        </w:rPr>
        <w:t>Общество в  январе 2012 года перечислило налоги во внебюджетные фонды за д</w:t>
      </w:r>
      <w:r w:rsidRPr="00FE2E39">
        <w:rPr>
          <w:rFonts w:ascii="Times New Roman" w:hAnsi="Times New Roman"/>
          <w:sz w:val="28"/>
          <w:szCs w:val="28"/>
        </w:rPr>
        <w:t>е</w:t>
      </w:r>
      <w:r w:rsidRPr="00FE2E39">
        <w:rPr>
          <w:rFonts w:ascii="Times New Roman" w:hAnsi="Times New Roman"/>
          <w:sz w:val="28"/>
          <w:szCs w:val="28"/>
        </w:rPr>
        <w:t xml:space="preserve">кабрь 2011г. </w:t>
      </w:r>
    </w:p>
    <w:p w:rsidR="00630497" w:rsidRDefault="00630497" w:rsidP="0063049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630497" w:rsidRPr="00FE2E39" w:rsidRDefault="00630497" w:rsidP="0063049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i/>
          <w:sz w:val="28"/>
          <w:szCs w:val="28"/>
        </w:rPr>
      </w:pPr>
      <w:r w:rsidRPr="00FE2E39">
        <w:rPr>
          <w:rFonts w:ascii="Times New Roman" w:hAnsi="Times New Roman"/>
          <w:b/>
          <w:bCs/>
          <w:i/>
          <w:sz w:val="28"/>
          <w:szCs w:val="28"/>
        </w:rPr>
        <w:t>11.  Информация об</w:t>
      </w:r>
      <w:r w:rsidRPr="00FE2E39">
        <w:rPr>
          <w:rFonts w:ascii="Times New Roman" w:hAnsi="Times New Roman"/>
          <w:i/>
          <w:sz w:val="28"/>
          <w:szCs w:val="28"/>
        </w:rPr>
        <w:t xml:space="preserve"> </w:t>
      </w:r>
      <w:r w:rsidRPr="00FE2E39">
        <w:rPr>
          <w:rFonts w:ascii="Times New Roman" w:hAnsi="Times New Roman"/>
          <w:b/>
          <w:bCs/>
          <w:i/>
          <w:sz w:val="28"/>
          <w:szCs w:val="28"/>
        </w:rPr>
        <w:t>условных фактах</w:t>
      </w:r>
    </w:p>
    <w:p w:rsidR="00630497" w:rsidRPr="00FE2E39" w:rsidRDefault="00630497" w:rsidP="006304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FE2E39">
        <w:rPr>
          <w:rFonts w:ascii="Times New Roman" w:hAnsi="Times New Roman"/>
          <w:b/>
          <w:bCs/>
          <w:i/>
          <w:sz w:val="28"/>
          <w:szCs w:val="28"/>
        </w:rPr>
        <w:t>хозяйственной деятельности</w:t>
      </w:r>
    </w:p>
    <w:p w:rsidR="00630497" w:rsidRPr="00FE2E39" w:rsidRDefault="00630497" w:rsidP="006304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30497" w:rsidRPr="00FE2E39" w:rsidRDefault="00630497" w:rsidP="006304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E2E39">
        <w:rPr>
          <w:rFonts w:ascii="Times New Roman" w:hAnsi="Times New Roman"/>
          <w:sz w:val="28"/>
          <w:szCs w:val="28"/>
        </w:rPr>
        <w:t>На 31.12.2011г. в деятельности Общества существуют следующие виды у</w:t>
      </w:r>
      <w:r w:rsidRPr="00FE2E39">
        <w:rPr>
          <w:rFonts w:ascii="Times New Roman" w:hAnsi="Times New Roman"/>
          <w:sz w:val="28"/>
          <w:szCs w:val="28"/>
        </w:rPr>
        <w:t>с</w:t>
      </w:r>
      <w:r w:rsidRPr="00FE2E39">
        <w:rPr>
          <w:rFonts w:ascii="Times New Roman" w:hAnsi="Times New Roman"/>
          <w:sz w:val="28"/>
          <w:szCs w:val="28"/>
        </w:rPr>
        <w:t>ловных фактов финансово-хозяйственной деятельности:</w:t>
      </w:r>
    </w:p>
    <w:p w:rsidR="00630497" w:rsidRPr="00FE2E39" w:rsidRDefault="00630497" w:rsidP="006304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30497" w:rsidRDefault="00630497" w:rsidP="006304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81CE0" w:rsidRPr="008D4811" w:rsidRDefault="00481CE0" w:rsidP="00481CE0">
      <w:pPr>
        <w:pStyle w:val="ac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8D4811">
        <w:rPr>
          <w:rFonts w:ascii="Times New Roman" w:hAnsi="Times New Roman"/>
          <w:sz w:val="24"/>
          <w:szCs w:val="24"/>
        </w:rPr>
        <w:t xml:space="preserve">Не завершены на отчетную дату судебные разбирательства,  в которых </w:t>
      </w:r>
      <w:r w:rsidRPr="008D4811">
        <w:rPr>
          <w:rFonts w:ascii="Times New Roman" w:hAnsi="Times New Roman"/>
          <w:sz w:val="24"/>
          <w:szCs w:val="24"/>
          <w:u w:val="single"/>
        </w:rPr>
        <w:t>организация выст</w:t>
      </w:r>
      <w:r w:rsidRPr="008D4811">
        <w:rPr>
          <w:rFonts w:ascii="Times New Roman" w:hAnsi="Times New Roman"/>
          <w:sz w:val="24"/>
          <w:szCs w:val="24"/>
          <w:u w:val="single"/>
        </w:rPr>
        <w:t>у</w:t>
      </w:r>
      <w:r w:rsidRPr="008D4811">
        <w:rPr>
          <w:rFonts w:ascii="Times New Roman" w:hAnsi="Times New Roman"/>
          <w:sz w:val="24"/>
          <w:szCs w:val="24"/>
          <w:u w:val="single"/>
        </w:rPr>
        <w:t>пает истцом (заявителем)</w:t>
      </w:r>
      <w:r w:rsidRPr="008D4811">
        <w:rPr>
          <w:rFonts w:ascii="Times New Roman" w:hAnsi="Times New Roman"/>
          <w:i/>
          <w:sz w:val="24"/>
          <w:szCs w:val="24"/>
        </w:rPr>
        <w:t xml:space="preserve">, </w:t>
      </w:r>
      <w:r w:rsidRPr="008D4811">
        <w:rPr>
          <w:rFonts w:ascii="Times New Roman" w:hAnsi="Times New Roman"/>
          <w:sz w:val="24"/>
          <w:szCs w:val="24"/>
        </w:rPr>
        <w:t>и решения по которым могут быть приняты лишь в последующие периоды:</w:t>
      </w:r>
    </w:p>
    <w:p w:rsidR="00481CE0" w:rsidRPr="008D4811" w:rsidRDefault="00481CE0" w:rsidP="00481CE0">
      <w:pPr>
        <w:pStyle w:val="ac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84"/>
        <w:gridCol w:w="1592"/>
        <w:gridCol w:w="1843"/>
        <w:gridCol w:w="1701"/>
        <w:gridCol w:w="2064"/>
        <w:gridCol w:w="1587"/>
      </w:tblGrid>
      <w:tr w:rsidR="00481CE0" w:rsidRPr="008D4811" w:rsidTr="008D4811">
        <w:tc>
          <w:tcPr>
            <w:tcW w:w="784" w:type="dxa"/>
          </w:tcPr>
          <w:p w:rsidR="00481CE0" w:rsidRPr="008D4811" w:rsidRDefault="00481CE0" w:rsidP="008D48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481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481CE0" w:rsidRPr="008D4811" w:rsidRDefault="00481CE0" w:rsidP="008D48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8D481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D4811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8D481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92" w:type="dxa"/>
          </w:tcPr>
          <w:p w:rsidR="00481CE0" w:rsidRPr="008D4811" w:rsidRDefault="00481CE0" w:rsidP="008D48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4811">
              <w:rPr>
                <w:rFonts w:ascii="Times New Roman" w:hAnsi="Times New Roman"/>
                <w:b/>
                <w:sz w:val="24"/>
                <w:szCs w:val="24"/>
              </w:rPr>
              <w:t>Истец</w:t>
            </w:r>
          </w:p>
        </w:tc>
        <w:tc>
          <w:tcPr>
            <w:tcW w:w="1843" w:type="dxa"/>
          </w:tcPr>
          <w:p w:rsidR="00481CE0" w:rsidRPr="008D4811" w:rsidRDefault="00481CE0" w:rsidP="008D48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4811">
              <w:rPr>
                <w:rFonts w:ascii="Times New Roman" w:hAnsi="Times New Roman"/>
                <w:b/>
                <w:sz w:val="24"/>
                <w:szCs w:val="24"/>
              </w:rPr>
              <w:t>Ответчик</w:t>
            </w:r>
          </w:p>
        </w:tc>
        <w:tc>
          <w:tcPr>
            <w:tcW w:w="1701" w:type="dxa"/>
          </w:tcPr>
          <w:p w:rsidR="00481CE0" w:rsidRPr="008D4811" w:rsidRDefault="00481CE0" w:rsidP="008D48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4811">
              <w:rPr>
                <w:rFonts w:ascii="Times New Roman" w:hAnsi="Times New Roman"/>
                <w:b/>
                <w:sz w:val="24"/>
                <w:szCs w:val="24"/>
              </w:rPr>
              <w:t>Сумма иска, руб.</w:t>
            </w:r>
          </w:p>
        </w:tc>
        <w:tc>
          <w:tcPr>
            <w:tcW w:w="2064" w:type="dxa"/>
          </w:tcPr>
          <w:p w:rsidR="00481CE0" w:rsidRPr="008D4811" w:rsidRDefault="00481CE0" w:rsidP="008D48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4811">
              <w:rPr>
                <w:rFonts w:ascii="Times New Roman" w:hAnsi="Times New Roman"/>
                <w:b/>
                <w:sz w:val="24"/>
                <w:szCs w:val="24"/>
              </w:rPr>
              <w:t>Предмет иска</w:t>
            </w:r>
          </w:p>
        </w:tc>
        <w:tc>
          <w:tcPr>
            <w:tcW w:w="1587" w:type="dxa"/>
          </w:tcPr>
          <w:p w:rsidR="00481CE0" w:rsidRPr="008D4811" w:rsidRDefault="00481CE0" w:rsidP="008D48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4811">
              <w:rPr>
                <w:rFonts w:ascii="Times New Roman" w:hAnsi="Times New Roman"/>
                <w:b/>
                <w:sz w:val="24"/>
                <w:szCs w:val="24"/>
              </w:rPr>
              <w:t>Определ</w:t>
            </w:r>
            <w:r w:rsidRPr="008D481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b/>
                <w:sz w:val="24"/>
                <w:szCs w:val="24"/>
              </w:rPr>
              <w:t>ние о пр</w:t>
            </w:r>
            <w:r w:rsidRPr="008D4811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8D4811">
              <w:rPr>
                <w:rFonts w:ascii="Times New Roman" w:hAnsi="Times New Roman"/>
                <w:b/>
                <w:sz w:val="24"/>
                <w:szCs w:val="24"/>
              </w:rPr>
              <w:t>нятии иск</w:t>
            </w:r>
            <w:r w:rsidRPr="008D4811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8D4811">
              <w:rPr>
                <w:rFonts w:ascii="Times New Roman" w:hAnsi="Times New Roman"/>
                <w:b/>
                <w:sz w:val="24"/>
                <w:szCs w:val="24"/>
              </w:rPr>
              <w:t>вого зая</w:t>
            </w:r>
            <w:r w:rsidRPr="008D4811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8D4811">
              <w:rPr>
                <w:rFonts w:ascii="Times New Roman" w:hAnsi="Times New Roman"/>
                <w:b/>
                <w:sz w:val="24"/>
                <w:szCs w:val="24"/>
              </w:rPr>
              <w:t>ления к производс</w:t>
            </w:r>
            <w:r w:rsidRPr="008D4811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8D4811">
              <w:rPr>
                <w:rFonts w:ascii="Times New Roman" w:hAnsi="Times New Roman"/>
                <w:b/>
                <w:sz w:val="24"/>
                <w:szCs w:val="24"/>
              </w:rPr>
              <w:t>ву (номер дела, дата рассмотр</w:t>
            </w:r>
            <w:r w:rsidRPr="008D481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b/>
                <w:sz w:val="24"/>
                <w:szCs w:val="24"/>
              </w:rPr>
              <w:t>ния, наим</w:t>
            </w:r>
            <w:r w:rsidRPr="008D481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b/>
                <w:sz w:val="24"/>
                <w:szCs w:val="24"/>
              </w:rPr>
              <w:t>нование с</w:t>
            </w:r>
            <w:r w:rsidRPr="008D4811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8D4811">
              <w:rPr>
                <w:rFonts w:ascii="Times New Roman" w:hAnsi="Times New Roman"/>
                <w:b/>
                <w:sz w:val="24"/>
                <w:szCs w:val="24"/>
              </w:rPr>
              <w:t>да)</w:t>
            </w:r>
          </w:p>
        </w:tc>
      </w:tr>
      <w:tr w:rsidR="00481CE0" w:rsidRPr="008D4811" w:rsidTr="008D4811">
        <w:tc>
          <w:tcPr>
            <w:tcW w:w="784" w:type="dxa"/>
          </w:tcPr>
          <w:p w:rsidR="00481CE0" w:rsidRPr="008D4811" w:rsidRDefault="00481CE0" w:rsidP="008D481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4811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481CE0" w:rsidRPr="008D4811" w:rsidRDefault="00481CE0" w:rsidP="008D481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4811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481CE0" w:rsidRPr="008D4811" w:rsidRDefault="00481CE0" w:rsidP="008D481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4811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481CE0" w:rsidRPr="008D4811" w:rsidRDefault="00481CE0" w:rsidP="008D481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4811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064" w:type="dxa"/>
          </w:tcPr>
          <w:p w:rsidR="00481CE0" w:rsidRPr="008D4811" w:rsidRDefault="00481CE0" w:rsidP="008D481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4811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587" w:type="dxa"/>
          </w:tcPr>
          <w:p w:rsidR="00481CE0" w:rsidRPr="008D4811" w:rsidRDefault="00481CE0" w:rsidP="008D481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4811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</w:tc>
      </w:tr>
      <w:tr w:rsidR="00481CE0" w:rsidRPr="008D4811" w:rsidTr="008D4811">
        <w:tc>
          <w:tcPr>
            <w:tcW w:w="9571" w:type="dxa"/>
            <w:gridSpan w:val="6"/>
          </w:tcPr>
          <w:p w:rsidR="00481CE0" w:rsidRPr="008D4811" w:rsidRDefault="00481CE0" w:rsidP="00481CE0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4811">
              <w:rPr>
                <w:rFonts w:ascii="Times New Roman" w:hAnsi="Times New Roman"/>
                <w:b/>
                <w:sz w:val="24"/>
                <w:szCs w:val="24"/>
              </w:rPr>
              <w:t>Судебные дела о взыскании задолженности по договорам поставки газа</w:t>
            </w:r>
          </w:p>
        </w:tc>
      </w:tr>
      <w:tr w:rsidR="00481CE0" w:rsidRPr="008D4811" w:rsidTr="008D4811">
        <w:tc>
          <w:tcPr>
            <w:tcW w:w="9571" w:type="dxa"/>
            <w:gridSpan w:val="6"/>
          </w:tcPr>
          <w:p w:rsidR="00481CE0" w:rsidRPr="008D4811" w:rsidRDefault="00481CE0" w:rsidP="00481CE0">
            <w:pPr>
              <w:pStyle w:val="ac"/>
              <w:numPr>
                <w:ilvl w:val="1"/>
                <w:numId w:val="1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4811">
              <w:rPr>
                <w:rFonts w:ascii="Times New Roman" w:hAnsi="Times New Roman"/>
                <w:b/>
                <w:sz w:val="24"/>
                <w:szCs w:val="24"/>
              </w:rPr>
              <w:t>Судебные дела в отношении юридических лиц. рассматриваемые в арбитра</w:t>
            </w:r>
            <w:r w:rsidRPr="008D4811">
              <w:rPr>
                <w:rFonts w:ascii="Times New Roman" w:hAnsi="Times New Roman"/>
                <w:b/>
                <w:sz w:val="24"/>
                <w:szCs w:val="24"/>
              </w:rPr>
              <w:t>ж</w:t>
            </w:r>
            <w:r w:rsidRPr="008D4811">
              <w:rPr>
                <w:rFonts w:ascii="Times New Roman" w:hAnsi="Times New Roman"/>
                <w:b/>
                <w:sz w:val="24"/>
                <w:szCs w:val="24"/>
              </w:rPr>
              <w:t>ном суде Р</w:t>
            </w:r>
            <w:proofErr w:type="gramStart"/>
            <w:r w:rsidRPr="008D4811">
              <w:rPr>
                <w:rFonts w:ascii="Times New Roman" w:hAnsi="Times New Roman"/>
                <w:b/>
                <w:sz w:val="24"/>
                <w:szCs w:val="24"/>
              </w:rPr>
              <w:t>С(</w:t>
            </w:r>
            <w:proofErr w:type="gramEnd"/>
            <w:r w:rsidRPr="008D4811">
              <w:rPr>
                <w:rFonts w:ascii="Times New Roman" w:hAnsi="Times New Roman"/>
                <w:b/>
                <w:sz w:val="24"/>
                <w:szCs w:val="24"/>
              </w:rPr>
              <w:t>Я)</w:t>
            </w:r>
          </w:p>
        </w:tc>
      </w:tr>
      <w:tr w:rsidR="00481CE0" w:rsidRPr="008D4811" w:rsidTr="008D4811">
        <w:tc>
          <w:tcPr>
            <w:tcW w:w="78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9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хатрансне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ф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ТСЖ «Зеленый луг»</w:t>
            </w:r>
          </w:p>
        </w:tc>
        <w:tc>
          <w:tcPr>
            <w:tcW w:w="1701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 xml:space="preserve">45 716,84руб. в т.ч. 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gramStart"/>
            <w:r w:rsidRPr="008D4811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8D4811">
              <w:rPr>
                <w:rFonts w:ascii="Times New Roman" w:hAnsi="Times New Roman"/>
                <w:sz w:val="24"/>
                <w:szCs w:val="24"/>
              </w:rPr>
              <w:t>олг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26647,75руб</w:t>
            </w:r>
          </w:p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неустойка 19069,09руб</w:t>
            </w:r>
          </w:p>
        </w:tc>
        <w:tc>
          <w:tcPr>
            <w:tcW w:w="206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Взыскание з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долженности за работы ВДГО и договорной неу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тойки за 2009г.</w:t>
            </w:r>
          </w:p>
        </w:tc>
        <w:tc>
          <w:tcPr>
            <w:tcW w:w="1587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Дело №А58-6089/2011</w:t>
            </w:r>
          </w:p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судебное з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седание 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значено на 24.01.12г.</w:t>
            </w:r>
          </w:p>
        </w:tc>
      </w:tr>
      <w:tr w:rsidR="00481CE0" w:rsidRPr="008D4811" w:rsidTr="008D4811">
        <w:tc>
          <w:tcPr>
            <w:tcW w:w="78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9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хатрансне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ф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ГУП Р</w:t>
            </w:r>
            <w:proofErr w:type="gramStart"/>
            <w:r w:rsidRPr="008D4811">
              <w:rPr>
                <w:rFonts w:ascii="Times New Roman" w:hAnsi="Times New Roman"/>
                <w:sz w:val="24"/>
                <w:szCs w:val="24"/>
              </w:rPr>
              <w:t>С(</w:t>
            </w:r>
            <w:proofErr w:type="gramEnd"/>
            <w:r w:rsidRPr="008D4811">
              <w:rPr>
                <w:rFonts w:ascii="Times New Roman" w:hAnsi="Times New Roman"/>
                <w:sz w:val="24"/>
                <w:szCs w:val="24"/>
              </w:rPr>
              <w:t>Я)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Сельхозво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мелиорация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20 322,78руб.</w:t>
            </w:r>
          </w:p>
        </w:tc>
        <w:tc>
          <w:tcPr>
            <w:tcW w:w="206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Взыскание неу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тойки за 2010г.</w:t>
            </w:r>
          </w:p>
        </w:tc>
        <w:tc>
          <w:tcPr>
            <w:tcW w:w="1587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 xml:space="preserve">Дело №А58-6430/2011 </w:t>
            </w:r>
          </w:p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судебное з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седание 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значено на 11.01.12г.</w:t>
            </w:r>
          </w:p>
        </w:tc>
      </w:tr>
      <w:tr w:rsidR="00481CE0" w:rsidRPr="008D4811" w:rsidTr="008D4811">
        <w:tc>
          <w:tcPr>
            <w:tcW w:w="78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9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хатрансне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ф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МУ «Служба эксплуатации городского х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зяйства» ГО «город Якутск»</w:t>
            </w:r>
          </w:p>
        </w:tc>
        <w:tc>
          <w:tcPr>
            <w:tcW w:w="1701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231 230,26руб.</w:t>
            </w:r>
          </w:p>
        </w:tc>
        <w:tc>
          <w:tcPr>
            <w:tcW w:w="206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Взыскание з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долженности за поставленный газ в 2011г.</w:t>
            </w:r>
          </w:p>
        </w:tc>
        <w:tc>
          <w:tcPr>
            <w:tcW w:w="1587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Дело №А58-6359/11 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у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дебное зас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дание назн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чено на 29.02.12г.</w:t>
            </w:r>
          </w:p>
        </w:tc>
      </w:tr>
      <w:tr w:rsidR="00481CE0" w:rsidRPr="008D4811" w:rsidTr="008D4811">
        <w:tc>
          <w:tcPr>
            <w:tcW w:w="78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9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хатрансне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ф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ООО СРК «Каскад»</w:t>
            </w:r>
          </w:p>
        </w:tc>
        <w:tc>
          <w:tcPr>
            <w:tcW w:w="1701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82 555,70руб.</w:t>
            </w:r>
          </w:p>
        </w:tc>
        <w:tc>
          <w:tcPr>
            <w:tcW w:w="206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Взыскание з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долженности за поставленный газ в 2011г.</w:t>
            </w:r>
          </w:p>
        </w:tc>
        <w:tc>
          <w:tcPr>
            <w:tcW w:w="1587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Дело №А58-6358/11 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у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дебное зас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дание назн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чено на 07.02.12г.</w:t>
            </w:r>
          </w:p>
        </w:tc>
      </w:tr>
      <w:tr w:rsidR="00481CE0" w:rsidRPr="008D4811" w:rsidTr="008D4811">
        <w:tc>
          <w:tcPr>
            <w:tcW w:w="78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9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хатрансне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ф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ООО СРК «Каскад»</w:t>
            </w:r>
          </w:p>
        </w:tc>
        <w:tc>
          <w:tcPr>
            <w:tcW w:w="1701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67 018,70руб.</w:t>
            </w:r>
          </w:p>
        </w:tc>
        <w:tc>
          <w:tcPr>
            <w:tcW w:w="206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Взыскание з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долженности за поставленный газ в 2011г.</w:t>
            </w:r>
          </w:p>
        </w:tc>
        <w:tc>
          <w:tcPr>
            <w:tcW w:w="1587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Дело №А58-6383/11 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у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дебное зас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дание назн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чено на 08.02.12г.</w:t>
            </w:r>
          </w:p>
        </w:tc>
      </w:tr>
      <w:tr w:rsidR="00481CE0" w:rsidRPr="008D4811" w:rsidTr="008D4811">
        <w:tc>
          <w:tcPr>
            <w:tcW w:w="78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хатрансне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ф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ЗАО «ЯДК»</w:t>
            </w:r>
          </w:p>
        </w:tc>
        <w:tc>
          <w:tcPr>
            <w:tcW w:w="1701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 xml:space="preserve">221 626,44руб. в 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gramStart"/>
            <w:r w:rsidRPr="008D4811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 w:rsidRPr="008D4811">
              <w:rPr>
                <w:rFonts w:ascii="Times New Roman" w:hAnsi="Times New Roman"/>
                <w:sz w:val="24"/>
                <w:szCs w:val="24"/>
              </w:rPr>
              <w:t>сн.долг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 xml:space="preserve"> 211033,47руб. неустойка 10592,97руб.</w:t>
            </w:r>
          </w:p>
        </w:tc>
        <w:tc>
          <w:tcPr>
            <w:tcW w:w="206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Взыскание дог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ворной неусто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й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ки за просрочку оплаты за п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ставленный газ в 2011г.</w:t>
            </w:r>
          </w:p>
        </w:tc>
        <w:tc>
          <w:tcPr>
            <w:tcW w:w="1587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Дело №А58-6382/11 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у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дебное зас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дание назн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чено на 18.01.12г.</w:t>
            </w:r>
          </w:p>
        </w:tc>
      </w:tr>
      <w:tr w:rsidR="00481CE0" w:rsidRPr="008D4811" w:rsidTr="008D4811">
        <w:tc>
          <w:tcPr>
            <w:tcW w:w="78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9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хатрансне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ф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ТСЖ «Золотая башня»</w:t>
            </w:r>
          </w:p>
        </w:tc>
        <w:tc>
          <w:tcPr>
            <w:tcW w:w="1701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 xml:space="preserve">14 117,19руб. в т.ч. 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gramStart"/>
            <w:r w:rsidRPr="008D4811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8D4811">
              <w:rPr>
                <w:rFonts w:ascii="Times New Roman" w:hAnsi="Times New Roman"/>
                <w:sz w:val="24"/>
                <w:szCs w:val="24"/>
              </w:rPr>
              <w:t>олг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 xml:space="preserve"> 7 617,60руб. неустойка 6 499,59руб.</w:t>
            </w:r>
          </w:p>
        </w:tc>
        <w:tc>
          <w:tcPr>
            <w:tcW w:w="206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Взыскание з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долженности за работы ВДГО и договорной неу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тойки за 2008-2009г.</w:t>
            </w:r>
          </w:p>
        </w:tc>
        <w:tc>
          <w:tcPr>
            <w:tcW w:w="1587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Дело №А58-6385/11 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у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дебное зас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дание назн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чено на 11.01.12г.</w:t>
            </w:r>
          </w:p>
        </w:tc>
      </w:tr>
      <w:tr w:rsidR="00481CE0" w:rsidRPr="008D4811" w:rsidTr="008D4811">
        <w:tc>
          <w:tcPr>
            <w:tcW w:w="78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9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хатрансне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ф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ФГУ «Якутская КЭЧ»</w:t>
            </w:r>
          </w:p>
        </w:tc>
        <w:tc>
          <w:tcPr>
            <w:tcW w:w="1701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96 203,55руб.</w:t>
            </w:r>
          </w:p>
        </w:tc>
        <w:tc>
          <w:tcPr>
            <w:tcW w:w="206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Взыскание дог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ворной неусто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й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ки за просрочку оплаты за п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 xml:space="preserve">ставленный газ в </w:t>
            </w:r>
            <w:r w:rsidRPr="008D4811">
              <w:rPr>
                <w:rFonts w:ascii="Times New Roman" w:hAnsi="Times New Roman"/>
                <w:sz w:val="24"/>
                <w:szCs w:val="24"/>
              </w:rPr>
              <w:lastRenderedPageBreak/>
              <w:t>2010г.</w:t>
            </w:r>
          </w:p>
        </w:tc>
        <w:tc>
          <w:tcPr>
            <w:tcW w:w="1587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lastRenderedPageBreak/>
              <w:t>Дело №А58-6573/11 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у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дебное зас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дание назн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 xml:space="preserve">чено на </w:t>
            </w:r>
            <w:r w:rsidRPr="008D4811">
              <w:rPr>
                <w:rFonts w:ascii="Times New Roman" w:hAnsi="Times New Roman"/>
                <w:sz w:val="24"/>
                <w:szCs w:val="24"/>
              </w:rPr>
              <w:lastRenderedPageBreak/>
              <w:t>16.01.12г.</w:t>
            </w:r>
          </w:p>
        </w:tc>
      </w:tr>
      <w:tr w:rsidR="00481CE0" w:rsidRPr="008D4811" w:rsidTr="008D4811">
        <w:tc>
          <w:tcPr>
            <w:tcW w:w="78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59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хатрансне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ф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ТСЖ «Ломон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сова-2004»</w:t>
            </w:r>
          </w:p>
        </w:tc>
        <w:tc>
          <w:tcPr>
            <w:tcW w:w="1701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 xml:space="preserve">263 846,75руб. в т.ч. 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gramStart"/>
            <w:r w:rsidRPr="008D4811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8D4811">
              <w:rPr>
                <w:rFonts w:ascii="Times New Roman" w:hAnsi="Times New Roman"/>
                <w:sz w:val="24"/>
                <w:szCs w:val="24"/>
              </w:rPr>
              <w:t>олг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 xml:space="preserve"> 193 650.40руб. неустойка 70 196,35руб.</w:t>
            </w:r>
          </w:p>
        </w:tc>
        <w:tc>
          <w:tcPr>
            <w:tcW w:w="206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Взыскание з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долженности за работы ВДГО и договорной неу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тойки за 2010-2011г.</w:t>
            </w:r>
          </w:p>
        </w:tc>
        <w:tc>
          <w:tcPr>
            <w:tcW w:w="1587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Дело №А58-6577/11 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у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дебное зас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дание назн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чено на 24.01.12г.</w:t>
            </w:r>
          </w:p>
        </w:tc>
      </w:tr>
      <w:tr w:rsidR="00481CE0" w:rsidRPr="008D4811" w:rsidTr="008D4811">
        <w:tc>
          <w:tcPr>
            <w:tcW w:w="78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9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хатрансне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ф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 xml:space="preserve">ООО «Марка-75» 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Хангала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 xml:space="preserve"> улуса Р</w:t>
            </w:r>
            <w:proofErr w:type="gramStart"/>
            <w:r w:rsidRPr="008D4811">
              <w:rPr>
                <w:rFonts w:ascii="Times New Roman" w:hAnsi="Times New Roman"/>
                <w:sz w:val="24"/>
                <w:szCs w:val="24"/>
              </w:rPr>
              <w:t>С(</w:t>
            </w:r>
            <w:proofErr w:type="gramEnd"/>
            <w:r w:rsidRPr="008D4811">
              <w:rPr>
                <w:rFonts w:ascii="Times New Roman" w:hAnsi="Times New Roman"/>
                <w:sz w:val="24"/>
                <w:szCs w:val="24"/>
              </w:rPr>
              <w:t>Я)</w:t>
            </w:r>
          </w:p>
        </w:tc>
        <w:tc>
          <w:tcPr>
            <w:tcW w:w="1701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8 774,10руб.</w:t>
            </w:r>
          </w:p>
        </w:tc>
        <w:tc>
          <w:tcPr>
            <w:tcW w:w="206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Взыскание дог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ворной неусто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й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ки за просрочку оплаты за п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ставленный газ в 2010г.</w:t>
            </w:r>
          </w:p>
        </w:tc>
        <w:tc>
          <w:tcPr>
            <w:tcW w:w="1587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Дело №А58-6580/11 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у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дебное зас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дание назн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чено на 16.01.12г.</w:t>
            </w:r>
          </w:p>
        </w:tc>
      </w:tr>
      <w:tr w:rsidR="00481CE0" w:rsidRPr="008D4811" w:rsidTr="008D4811">
        <w:tc>
          <w:tcPr>
            <w:tcW w:w="78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9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хатрансне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ф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ООО ЖКХ «Промышле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ное»</w:t>
            </w:r>
          </w:p>
        </w:tc>
        <w:tc>
          <w:tcPr>
            <w:tcW w:w="1701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 xml:space="preserve">47 992,65руб. в т.ч. 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gramStart"/>
            <w:r w:rsidRPr="008D4811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8D4811">
              <w:rPr>
                <w:rFonts w:ascii="Times New Roman" w:hAnsi="Times New Roman"/>
                <w:sz w:val="24"/>
                <w:szCs w:val="24"/>
              </w:rPr>
              <w:t>олг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 xml:space="preserve"> 18 109,88руб. неустойка 29 882.77руб.</w:t>
            </w:r>
          </w:p>
        </w:tc>
        <w:tc>
          <w:tcPr>
            <w:tcW w:w="206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Взыскание з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долженности за работы ВДГО и договорной неу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тойки за 2010г.</w:t>
            </w:r>
          </w:p>
        </w:tc>
        <w:tc>
          <w:tcPr>
            <w:tcW w:w="1587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Дело №А58-6616/11 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у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дебное зас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дание назн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чено на 26.01.12г.</w:t>
            </w:r>
          </w:p>
        </w:tc>
      </w:tr>
      <w:tr w:rsidR="00481CE0" w:rsidRPr="008D4811" w:rsidTr="008D4811">
        <w:tc>
          <w:tcPr>
            <w:tcW w:w="78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9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хатрансне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ф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СХППК «А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г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рофирма В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и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люйская»</w:t>
            </w:r>
          </w:p>
        </w:tc>
        <w:tc>
          <w:tcPr>
            <w:tcW w:w="1701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35 515,79 руб.</w:t>
            </w:r>
          </w:p>
        </w:tc>
        <w:tc>
          <w:tcPr>
            <w:tcW w:w="206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Взыскание дог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ворной неусто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й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ки за просрочку оплаты за п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ставленный газ в 2011г.</w:t>
            </w:r>
          </w:p>
        </w:tc>
        <w:tc>
          <w:tcPr>
            <w:tcW w:w="1587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Дело №А58-6833/11 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у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дебное зас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дание назн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чено на 07.02,12г.</w:t>
            </w:r>
          </w:p>
        </w:tc>
      </w:tr>
      <w:tr w:rsidR="00481CE0" w:rsidRPr="008D4811" w:rsidTr="008D4811">
        <w:tc>
          <w:tcPr>
            <w:tcW w:w="78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9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хатрансне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ф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ООО УК «Коммунал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ь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щик»</w:t>
            </w:r>
          </w:p>
        </w:tc>
        <w:tc>
          <w:tcPr>
            <w:tcW w:w="1701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177 524,41руб.</w:t>
            </w:r>
          </w:p>
        </w:tc>
        <w:tc>
          <w:tcPr>
            <w:tcW w:w="206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Взыскание з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долженности за поставленный газ в 2011г.</w:t>
            </w:r>
          </w:p>
        </w:tc>
        <w:tc>
          <w:tcPr>
            <w:tcW w:w="1587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Дело №А58-7199/11 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у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дебное зас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дание назн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чено на 29.02.12г.</w:t>
            </w:r>
          </w:p>
        </w:tc>
      </w:tr>
      <w:tr w:rsidR="00481CE0" w:rsidRPr="008D4811" w:rsidTr="008D4811">
        <w:tc>
          <w:tcPr>
            <w:tcW w:w="78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9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хатрансне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ф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ОО УК «И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р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бис»</w:t>
            </w:r>
          </w:p>
        </w:tc>
        <w:tc>
          <w:tcPr>
            <w:tcW w:w="1701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 xml:space="preserve">56 573,57руб. в т.ч. 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gramStart"/>
            <w:r w:rsidRPr="008D4811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8D4811">
              <w:rPr>
                <w:rFonts w:ascii="Times New Roman" w:hAnsi="Times New Roman"/>
                <w:sz w:val="24"/>
                <w:szCs w:val="24"/>
              </w:rPr>
              <w:t>олг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 xml:space="preserve"> 35 320,90руб. неустойка 21 252,67руб.</w:t>
            </w:r>
          </w:p>
        </w:tc>
        <w:tc>
          <w:tcPr>
            <w:tcW w:w="206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Взыскание з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долженности за работы ВДГО и договорной неу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тойки за 2009-2010г.</w:t>
            </w:r>
          </w:p>
        </w:tc>
        <w:tc>
          <w:tcPr>
            <w:tcW w:w="1587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Дело №А58-7201/11 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у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дебное зас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дание назн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чено на 17.01.12г.</w:t>
            </w:r>
          </w:p>
        </w:tc>
      </w:tr>
      <w:tr w:rsidR="00481CE0" w:rsidRPr="008D4811" w:rsidTr="008D4811">
        <w:tc>
          <w:tcPr>
            <w:tcW w:w="78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9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хатрансне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ф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ОО УК «И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р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бис»</w:t>
            </w:r>
          </w:p>
        </w:tc>
        <w:tc>
          <w:tcPr>
            <w:tcW w:w="1701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18 083,01руб.</w:t>
            </w:r>
          </w:p>
        </w:tc>
        <w:tc>
          <w:tcPr>
            <w:tcW w:w="206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Взыскание з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 xml:space="preserve">долженности за поставленный газ </w:t>
            </w:r>
            <w:r w:rsidRPr="008D4811">
              <w:rPr>
                <w:rFonts w:ascii="Times New Roman" w:hAnsi="Times New Roman"/>
                <w:sz w:val="24"/>
                <w:szCs w:val="24"/>
              </w:rPr>
              <w:lastRenderedPageBreak/>
              <w:t>в 2011г.</w:t>
            </w:r>
          </w:p>
        </w:tc>
        <w:tc>
          <w:tcPr>
            <w:tcW w:w="1587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lastRenderedPageBreak/>
              <w:t>Дело №А58-7200/11 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у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дебное зас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дание назн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lastRenderedPageBreak/>
              <w:t>чено на 02.03.12г.</w:t>
            </w:r>
          </w:p>
        </w:tc>
      </w:tr>
      <w:tr w:rsidR="00481CE0" w:rsidRPr="008D4811" w:rsidTr="008D4811">
        <w:tc>
          <w:tcPr>
            <w:tcW w:w="78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59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хатрансне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ф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ОО УК «И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р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бис»</w:t>
            </w:r>
          </w:p>
        </w:tc>
        <w:tc>
          <w:tcPr>
            <w:tcW w:w="1701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120 690,08руб.</w:t>
            </w:r>
          </w:p>
        </w:tc>
        <w:tc>
          <w:tcPr>
            <w:tcW w:w="206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Взыскание з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долженности за поставленный газ в 2011г.</w:t>
            </w:r>
          </w:p>
        </w:tc>
        <w:tc>
          <w:tcPr>
            <w:tcW w:w="1587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Дело №А58-7198/11 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у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дебное зас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дание назн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чено на 02.03.12г.</w:t>
            </w:r>
          </w:p>
        </w:tc>
      </w:tr>
      <w:tr w:rsidR="00481CE0" w:rsidRPr="008D4811" w:rsidTr="008D4811">
        <w:tc>
          <w:tcPr>
            <w:tcW w:w="78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9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хатрансне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ф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Дьулус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285 889.76руб.</w:t>
            </w:r>
          </w:p>
        </w:tc>
        <w:tc>
          <w:tcPr>
            <w:tcW w:w="206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Взыскание з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долженности за поставленный газ в 2011г.</w:t>
            </w:r>
          </w:p>
        </w:tc>
        <w:tc>
          <w:tcPr>
            <w:tcW w:w="1587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Дело №А58-58/12 суде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б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ное засед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ние назнач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но на 17.01.12г.</w:t>
            </w:r>
          </w:p>
        </w:tc>
      </w:tr>
      <w:tr w:rsidR="00481CE0" w:rsidRPr="008D4811" w:rsidTr="008D4811">
        <w:tc>
          <w:tcPr>
            <w:tcW w:w="78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9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хатрансне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ф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ООО ПКФ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Сонор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26 144,39руб.</w:t>
            </w:r>
          </w:p>
        </w:tc>
        <w:tc>
          <w:tcPr>
            <w:tcW w:w="206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Взыскание з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долженности за тех</w:t>
            </w:r>
            <w:proofErr w:type="gramStart"/>
            <w:r w:rsidRPr="008D4811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 w:rsidRPr="008D4811">
              <w:rPr>
                <w:rFonts w:ascii="Times New Roman" w:hAnsi="Times New Roman"/>
                <w:sz w:val="24"/>
                <w:szCs w:val="24"/>
              </w:rPr>
              <w:t xml:space="preserve">бслуживание 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газ.оборудования</w:t>
            </w:r>
            <w:proofErr w:type="spellEnd"/>
          </w:p>
        </w:tc>
        <w:tc>
          <w:tcPr>
            <w:tcW w:w="1587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Дело №А58-59/12 суде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б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ное засед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ние назнач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но на 24.01.12г.</w:t>
            </w:r>
          </w:p>
        </w:tc>
      </w:tr>
      <w:tr w:rsidR="00481CE0" w:rsidRPr="008D4811" w:rsidTr="008D4811">
        <w:tc>
          <w:tcPr>
            <w:tcW w:w="78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59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хатрансне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ф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ООУ ЯОТШ РОСТО</w:t>
            </w:r>
          </w:p>
        </w:tc>
        <w:tc>
          <w:tcPr>
            <w:tcW w:w="1701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121 983,36руб.</w:t>
            </w:r>
          </w:p>
        </w:tc>
        <w:tc>
          <w:tcPr>
            <w:tcW w:w="206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Взыскание з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долженности за поставленный газ в 2011г.</w:t>
            </w:r>
          </w:p>
        </w:tc>
        <w:tc>
          <w:tcPr>
            <w:tcW w:w="1587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Дело №А58-7262/11 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у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дебное зас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дание назн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чено на 17.01.12г.</w:t>
            </w:r>
          </w:p>
        </w:tc>
      </w:tr>
      <w:tr w:rsidR="00481CE0" w:rsidRPr="008D4811" w:rsidTr="008D4811">
        <w:tc>
          <w:tcPr>
            <w:tcW w:w="78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9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хатрансне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ф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ТСЖ «Стро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и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тель»</w:t>
            </w:r>
          </w:p>
        </w:tc>
        <w:tc>
          <w:tcPr>
            <w:tcW w:w="1701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 xml:space="preserve">107 103,25руб. в т.ч. 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gramStart"/>
            <w:r w:rsidRPr="008D4811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8D4811">
              <w:rPr>
                <w:rFonts w:ascii="Times New Roman" w:hAnsi="Times New Roman"/>
                <w:sz w:val="24"/>
                <w:szCs w:val="24"/>
              </w:rPr>
              <w:t>олг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 xml:space="preserve"> 88 807,80руб. неустойка 18 295,45руб</w:t>
            </w:r>
          </w:p>
        </w:tc>
        <w:tc>
          <w:tcPr>
            <w:tcW w:w="206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Взыскание з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долженности за работы ВДГО и договорной неу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тойки за 2009-2011г.</w:t>
            </w:r>
          </w:p>
        </w:tc>
        <w:tc>
          <w:tcPr>
            <w:tcW w:w="1587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Дело №А58-6580/11 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у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дебное зас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дание назн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чено на 16.01.12г.</w:t>
            </w:r>
          </w:p>
        </w:tc>
      </w:tr>
      <w:tr w:rsidR="00481CE0" w:rsidRPr="008D4811" w:rsidTr="008D4811">
        <w:tc>
          <w:tcPr>
            <w:tcW w:w="78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59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хатрансне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ф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ТСЖ «Бор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и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совка-1»</w:t>
            </w:r>
          </w:p>
        </w:tc>
        <w:tc>
          <w:tcPr>
            <w:tcW w:w="1701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8 719,80руб.</w:t>
            </w:r>
          </w:p>
        </w:tc>
        <w:tc>
          <w:tcPr>
            <w:tcW w:w="206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Взыскание дог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ворной неусто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й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ки за просрочку оплаты за п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ставленный газ в 2010г.</w:t>
            </w:r>
          </w:p>
        </w:tc>
        <w:tc>
          <w:tcPr>
            <w:tcW w:w="1587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Дело №А58-17/12 суде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б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ное засед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ние назнач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но на 23.01.12г.</w:t>
            </w:r>
          </w:p>
        </w:tc>
      </w:tr>
      <w:tr w:rsidR="00481CE0" w:rsidRPr="008D4811" w:rsidTr="008D4811">
        <w:tc>
          <w:tcPr>
            <w:tcW w:w="78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59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хатрансне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ф</w:t>
            </w:r>
            <w:r w:rsidRPr="008D4811">
              <w:rPr>
                <w:rFonts w:ascii="Times New Roman" w:hAnsi="Times New Roman"/>
                <w:sz w:val="24"/>
                <w:szCs w:val="24"/>
              </w:rPr>
              <w:lastRenderedPageBreak/>
              <w:t>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ОАО «Банно-прачечный </w:t>
            </w:r>
            <w:r w:rsidRPr="008D4811">
              <w:rPr>
                <w:rFonts w:ascii="Times New Roman" w:hAnsi="Times New Roman"/>
                <w:sz w:val="24"/>
                <w:szCs w:val="24"/>
              </w:rPr>
              <w:lastRenderedPageBreak/>
              <w:t>трест»</w:t>
            </w:r>
          </w:p>
        </w:tc>
        <w:tc>
          <w:tcPr>
            <w:tcW w:w="1701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lastRenderedPageBreak/>
              <w:t>5 034,94руб.</w:t>
            </w:r>
          </w:p>
        </w:tc>
        <w:tc>
          <w:tcPr>
            <w:tcW w:w="206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Взыскание дог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ворной неусто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й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 xml:space="preserve">ки за просрочку </w:t>
            </w:r>
            <w:r w:rsidRPr="008D4811">
              <w:rPr>
                <w:rFonts w:ascii="Times New Roman" w:hAnsi="Times New Roman"/>
                <w:sz w:val="24"/>
                <w:szCs w:val="24"/>
              </w:rPr>
              <w:lastRenderedPageBreak/>
              <w:t>оплаты за п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ставленный газ в 2010г.</w:t>
            </w:r>
          </w:p>
        </w:tc>
        <w:tc>
          <w:tcPr>
            <w:tcW w:w="1587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lastRenderedPageBreak/>
              <w:t>Дело №А58-15/12 суде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б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ное засед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lastRenderedPageBreak/>
              <w:t>ние назнач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но на 17.01.12г.</w:t>
            </w:r>
          </w:p>
        </w:tc>
      </w:tr>
      <w:tr w:rsidR="00481CE0" w:rsidRPr="008D4811" w:rsidTr="008D4811">
        <w:tc>
          <w:tcPr>
            <w:tcW w:w="78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59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хатрансне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ф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Дьулус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665 157,18руб.</w:t>
            </w:r>
          </w:p>
        </w:tc>
        <w:tc>
          <w:tcPr>
            <w:tcW w:w="206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Взыскание з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долженности за поставленный газ</w:t>
            </w:r>
          </w:p>
        </w:tc>
        <w:tc>
          <w:tcPr>
            <w:tcW w:w="1587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Дело №А58-7065/11 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у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дебное зас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дание назн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чено на 01.03.12г.</w:t>
            </w:r>
          </w:p>
        </w:tc>
      </w:tr>
      <w:tr w:rsidR="00481CE0" w:rsidRPr="008D4811" w:rsidTr="008D4811">
        <w:tc>
          <w:tcPr>
            <w:tcW w:w="78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59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хатрансне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ф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Окружная 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министрация г</w:t>
            </w:r>
            <w:proofErr w:type="gramStart"/>
            <w:r w:rsidRPr="008D4811"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 w:rsidRPr="008D4811">
              <w:rPr>
                <w:rFonts w:ascii="Times New Roman" w:hAnsi="Times New Roman"/>
                <w:sz w:val="24"/>
                <w:szCs w:val="24"/>
              </w:rPr>
              <w:t>кутска  (Строительный округ)</w:t>
            </w:r>
          </w:p>
        </w:tc>
        <w:tc>
          <w:tcPr>
            <w:tcW w:w="1701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289 797,59руб.</w:t>
            </w:r>
          </w:p>
        </w:tc>
        <w:tc>
          <w:tcPr>
            <w:tcW w:w="206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Взыскание з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долженности за поставленный газ в 2011г</w:t>
            </w:r>
          </w:p>
        </w:tc>
        <w:tc>
          <w:tcPr>
            <w:tcW w:w="1587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Дело №А58-6924/11 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у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дебное зас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дание назн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чено на 24.02.12г.</w:t>
            </w:r>
          </w:p>
        </w:tc>
      </w:tr>
      <w:tr w:rsidR="00481CE0" w:rsidRPr="008D4811" w:rsidTr="008D4811">
        <w:tc>
          <w:tcPr>
            <w:tcW w:w="78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9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хатрансне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ф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Окружная 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министрация г</w:t>
            </w:r>
            <w:proofErr w:type="gramStart"/>
            <w:r w:rsidRPr="008D4811"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 w:rsidRPr="008D4811">
              <w:rPr>
                <w:rFonts w:ascii="Times New Roman" w:hAnsi="Times New Roman"/>
                <w:sz w:val="24"/>
                <w:szCs w:val="24"/>
              </w:rPr>
              <w:t>кутска  (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Сайсарский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 xml:space="preserve"> округ)</w:t>
            </w:r>
          </w:p>
        </w:tc>
        <w:tc>
          <w:tcPr>
            <w:tcW w:w="1701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 xml:space="preserve">289 797,59руб. в т.ч. 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gramStart"/>
            <w:r w:rsidRPr="008D4811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8D4811">
              <w:rPr>
                <w:rFonts w:ascii="Times New Roman" w:hAnsi="Times New Roman"/>
                <w:sz w:val="24"/>
                <w:szCs w:val="24"/>
              </w:rPr>
              <w:t>олг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 xml:space="preserve"> 270 008,67руб. проценты 19 788,92руб проценты</w:t>
            </w:r>
          </w:p>
        </w:tc>
        <w:tc>
          <w:tcPr>
            <w:tcW w:w="206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Взыскание з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долженности и неустойки за п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ставленный газ в 2011г</w:t>
            </w:r>
          </w:p>
        </w:tc>
        <w:tc>
          <w:tcPr>
            <w:tcW w:w="1587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Дело №А58-6923/2011 судебное з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седание 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значено на 24.02.12г.</w:t>
            </w:r>
          </w:p>
        </w:tc>
      </w:tr>
      <w:tr w:rsidR="00481CE0" w:rsidRPr="008D4811" w:rsidTr="008D4811">
        <w:tc>
          <w:tcPr>
            <w:tcW w:w="78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59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хатрансне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ф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МУП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Тепл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энергия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 xml:space="preserve">17 107 612,33рубв 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gramStart"/>
            <w:r w:rsidRPr="008D4811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 w:rsidRPr="008D4811">
              <w:rPr>
                <w:rFonts w:ascii="Times New Roman" w:hAnsi="Times New Roman"/>
                <w:sz w:val="24"/>
                <w:szCs w:val="24"/>
              </w:rPr>
              <w:t>сн.долг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 xml:space="preserve"> 8 991 748,19руб. неустойка 8 115 864,14руб.</w:t>
            </w:r>
          </w:p>
        </w:tc>
        <w:tc>
          <w:tcPr>
            <w:tcW w:w="206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Взыскание з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долженности и договорной неу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тойки за поста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в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ленный газ в 2010-2011г</w:t>
            </w:r>
          </w:p>
        </w:tc>
        <w:tc>
          <w:tcPr>
            <w:tcW w:w="1587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Дело №А58-74/2012 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у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дебное зас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дание назн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чено на 24.01.12г.</w:t>
            </w:r>
          </w:p>
        </w:tc>
      </w:tr>
      <w:tr w:rsidR="00481CE0" w:rsidRPr="008D4811" w:rsidTr="008D4811">
        <w:tc>
          <w:tcPr>
            <w:tcW w:w="78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59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хатрансне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ф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«ДСК»</w:t>
            </w:r>
          </w:p>
        </w:tc>
        <w:tc>
          <w:tcPr>
            <w:tcW w:w="1701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226 376,98руб</w:t>
            </w:r>
            <w:proofErr w:type="gramStart"/>
            <w:r w:rsidRPr="008D4811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06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Взыскание дог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ворной неусто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й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ки за просрочку оплаты за п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ставленный газ в 1 полугодии 2011г.</w:t>
            </w:r>
          </w:p>
        </w:tc>
        <w:tc>
          <w:tcPr>
            <w:tcW w:w="1587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Дело №А58-75/2012 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у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дебное зас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дание назн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чено на 17.01.12г.</w:t>
            </w:r>
          </w:p>
        </w:tc>
      </w:tr>
      <w:tr w:rsidR="00481CE0" w:rsidRPr="008D4811" w:rsidTr="008D4811">
        <w:tc>
          <w:tcPr>
            <w:tcW w:w="78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59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хатрансне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ф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ГУП «ЖКХ»</w:t>
            </w:r>
          </w:p>
        </w:tc>
        <w:tc>
          <w:tcPr>
            <w:tcW w:w="1701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6 523 540,31руб.</w:t>
            </w:r>
          </w:p>
        </w:tc>
        <w:tc>
          <w:tcPr>
            <w:tcW w:w="206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Взыскание дог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ворной неусто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й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ки за просрочку оплаты за п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 xml:space="preserve">ставленный газ в </w:t>
            </w:r>
            <w:r w:rsidRPr="008D4811">
              <w:rPr>
                <w:rFonts w:ascii="Times New Roman" w:hAnsi="Times New Roman"/>
                <w:sz w:val="24"/>
                <w:szCs w:val="24"/>
              </w:rPr>
              <w:lastRenderedPageBreak/>
              <w:t>2010-2011г.</w:t>
            </w:r>
          </w:p>
        </w:tc>
        <w:tc>
          <w:tcPr>
            <w:tcW w:w="1587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lastRenderedPageBreak/>
              <w:t>Дело №А58-7219/11 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у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дебное зас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дание назн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 xml:space="preserve">чено на </w:t>
            </w:r>
            <w:r w:rsidRPr="008D4811">
              <w:rPr>
                <w:rFonts w:ascii="Times New Roman" w:hAnsi="Times New Roman"/>
                <w:sz w:val="24"/>
                <w:szCs w:val="24"/>
              </w:rPr>
              <w:lastRenderedPageBreak/>
              <w:t>19.01.12г.</w:t>
            </w:r>
          </w:p>
        </w:tc>
      </w:tr>
      <w:tr w:rsidR="00481CE0" w:rsidRPr="008D4811" w:rsidTr="008D4811">
        <w:tc>
          <w:tcPr>
            <w:tcW w:w="78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59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хатрансне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ф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МУП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Тепл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энергия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26 782 110,76руб</w:t>
            </w:r>
          </w:p>
        </w:tc>
        <w:tc>
          <w:tcPr>
            <w:tcW w:w="206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Взыскание з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долженности за поставленный газ в 2011г</w:t>
            </w:r>
          </w:p>
        </w:tc>
        <w:tc>
          <w:tcPr>
            <w:tcW w:w="1587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Дело №А58-76/2012 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у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дебное зас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дание назн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чено на 17.01.12г.</w:t>
            </w:r>
          </w:p>
        </w:tc>
      </w:tr>
      <w:tr w:rsidR="00481CE0" w:rsidRPr="008D4811" w:rsidTr="008D4811">
        <w:tc>
          <w:tcPr>
            <w:tcW w:w="78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9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хатрансне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ф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ООО УК ЖКХ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Сайсарское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442 058,92руб</w:t>
            </w:r>
          </w:p>
        </w:tc>
        <w:tc>
          <w:tcPr>
            <w:tcW w:w="206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Взыскание з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долженности за поставленный газ в 2011г</w:t>
            </w:r>
          </w:p>
        </w:tc>
        <w:tc>
          <w:tcPr>
            <w:tcW w:w="1587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Дело №А58-6156/11 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у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дебное зас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дание назн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чено на 16.01.12г.</w:t>
            </w:r>
          </w:p>
        </w:tc>
      </w:tr>
      <w:tr w:rsidR="00481CE0" w:rsidRPr="008D4811" w:rsidTr="008D4811">
        <w:tc>
          <w:tcPr>
            <w:tcW w:w="78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59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хатрансне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ф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Якутц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мент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973 961,31руб.</w:t>
            </w:r>
          </w:p>
        </w:tc>
        <w:tc>
          <w:tcPr>
            <w:tcW w:w="206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Взыскание дог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ворной неусто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й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ки за поставле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ный газ в 2011г</w:t>
            </w:r>
          </w:p>
        </w:tc>
        <w:tc>
          <w:tcPr>
            <w:tcW w:w="1587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Дело №А58-7093/11 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у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дебное зас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дание назн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чено на 21.02.12г.</w:t>
            </w:r>
          </w:p>
        </w:tc>
      </w:tr>
      <w:tr w:rsidR="00481CE0" w:rsidRPr="008D4811" w:rsidTr="008D4811">
        <w:tc>
          <w:tcPr>
            <w:tcW w:w="78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59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хатрансне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ф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Окружная 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министрация г</w:t>
            </w:r>
            <w:proofErr w:type="gramStart"/>
            <w:r w:rsidRPr="008D4811"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 w:rsidRPr="008D4811">
              <w:rPr>
                <w:rFonts w:ascii="Times New Roman" w:hAnsi="Times New Roman"/>
                <w:sz w:val="24"/>
                <w:szCs w:val="24"/>
              </w:rPr>
              <w:t>кутска  (О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к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тябрьский 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к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руг)</w:t>
            </w:r>
          </w:p>
        </w:tc>
        <w:tc>
          <w:tcPr>
            <w:tcW w:w="1701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 xml:space="preserve">72 066,77руб. в т.ч.  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gramStart"/>
            <w:r w:rsidRPr="008D4811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8D4811">
              <w:rPr>
                <w:rFonts w:ascii="Times New Roman" w:hAnsi="Times New Roman"/>
                <w:sz w:val="24"/>
                <w:szCs w:val="24"/>
              </w:rPr>
              <w:t>олг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 xml:space="preserve"> 66 325,23руб. проценты 5 741,54руб.</w:t>
            </w:r>
          </w:p>
        </w:tc>
        <w:tc>
          <w:tcPr>
            <w:tcW w:w="206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Взыскание з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долженности  и неустойки за п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ставленный газ в 2011г</w:t>
            </w:r>
          </w:p>
        </w:tc>
        <w:tc>
          <w:tcPr>
            <w:tcW w:w="1587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Дело №А58-6925/2011 судебное з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седание 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значено на 11.01.12г.</w:t>
            </w:r>
          </w:p>
        </w:tc>
      </w:tr>
      <w:tr w:rsidR="00481CE0" w:rsidRPr="008D4811" w:rsidTr="008D4811">
        <w:tc>
          <w:tcPr>
            <w:tcW w:w="9571" w:type="dxa"/>
            <w:gridSpan w:val="6"/>
          </w:tcPr>
          <w:p w:rsidR="00481CE0" w:rsidRPr="008D4811" w:rsidRDefault="00481CE0" w:rsidP="008D4811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81CE0" w:rsidRPr="008D4811" w:rsidRDefault="00481CE0" w:rsidP="00481CE0">
            <w:pPr>
              <w:pStyle w:val="ac"/>
              <w:numPr>
                <w:ilvl w:val="1"/>
                <w:numId w:val="1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4811">
              <w:rPr>
                <w:rFonts w:ascii="Times New Roman" w:hAnsi="Times New Roman"/>
                <w:b/>
                <w:sz w:val="24"/>
                <w:szCs w:val="24"/>
              </w:rPr>
              <w:t>Судебные дела в отношении физических лиц, рассматриваемые у мировых с</w:t>
            </w:r>
            <w:r w:rsidRPr="008D4811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8D4811">
              <w:rPr>
                <w:rFonts w:ascii="Times New Roman" w:hAnsi="Times New Roman"/>
                <w:b/>
                <w:sz w:val="24"/>
                <w:szCs w:val="24"/>
              </w:rPr>
              <w:t>дей судебных участков</w:t>
            </w:r>
          </w:p>
        </w:tc>
      </w:tr>
      <w:tr w:rsidR="00481CE0" w:rsidRPr="008D4811" w:rsidTr="008D4811">
        <w:tc>
          <w:tcPr>
            <w:tcW w:w="78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1CE0" w:rsidRPr="008D4811" w:rsidTr="008D4811">
        <w:tc>
          <w:tcPr>
            <w:tcW w:w="78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1CE0" w:rsidRPr="008D4811" w:rsidTr="008D4811">
        <w:tc>
          <w:tcPr>
            <w:tcW w:w="9571" w:type="dxa"/>
            <w:gridSpan w:val="6"/>
          </w:tcPr>
          <w:p w:rsidR="00481CE0" w:rsidRPr="008D4811" w:rsidRDefault="00481CE0" w:rsidP="008D4811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81CE0" w:rsidRPr="008D4811" w:rsidRDefault="00481CE0" w:rsidP="008D4811">
            <w:pPr>
              <w:pStyle w:val="ac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4811">
              <w:rPr>
                <w:rFonts w:ascii="Times New Roman" w:hAnsi="Times New Roman"/>
                <w:b/>
                <w:sz w:val="24"/>
                <w:szCs w:val="24"/>
              </w:rPr>
              <w:t>2.Судебные дела по иным обязательствам</w:t>
            </w:r>
          </w:p>
        </w:tc>
      </w:tr>
      <w:tr w:rsidR="00481CE0" w:rsidRPr="008D4811" w:rsidTr="008D4811">
        <w:tc>
          <w:tcPr>
            <w:tcW w:w="78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хатрансне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ф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ЗАО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Стал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промышленная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 xml:space="preserve"> компания»</w:t>
            </w:r>
          </w:p>
        </w:tc>
        <w:tc>
          <w:tcPr>
            <w:tcW w:w="1701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1 197 060,12руб</w:t>
            </w:r>
          </w:p>
        </w:tc>
        <w:tc>
          <w:tcPr>
            <w:tcW w:w="206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Взыскание за 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допоставку тов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ра</w:t>
            </w:r>
          </w:p>
        </w:tc>
        <w:tc>
          <w:tcPr>
            <w:tcW w:w="1587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Дело №А58-167/12 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у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дебное зас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дание назн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чено на 24.01.12г.</w:t>
            </w:r>
          </w:p>
        </w:tc>
      </w:tr>
      <w:tr w:rsidR="00481CE0" w:rsidRPr="008D4811" w:rsidTr="008D4811">
        <w:tc>
          <w:tcPr>
            <w:tcW w:w="78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хатрансне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ф</w:t>
            </w:r>
            <w:r w:rsidRPr="008D4811">
              <w:rPr>
                <w:rFonts w:ascii="Times New Roman" w:hAnsi="Times New Roman"/>
                <w:sz w:val="24"/>
                <w:szCs w:val="24"/>
              </w:rPr>
              <w:lastRenderedPageBreak/>
              <w:t>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lastRenderedPageBreak/>
              <w:t>ООО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Авт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маш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 xml:space="preserve"> Холдинг»</w:t>
            </w:r>
          </w:p>
        </w:tc>
        <w:tc>
          <w:tcPr>
            <w:tcW w:w="1701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 xml:space="preserve">365 161,46руб. в т.ч. 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lastRenderedPageBreak/>
              <w:t>осн</w:t>
            </w:r>
            <w:proofErr w:type="gramStart"/>
            <w:r w:rsidRPr="008D4811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8D4811">
              <w:rPr>
                <w:rFonts w:ascii="Times New Roman" w:hAnsi="Times New Roman"/>
                <w:sz w:val="24"/>
                <w:szCs w:val="24"/>
              </w:rPr>
              <w:t>олг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 xml:space="preserve">  326 918,00руб. проценты 38 243,46руб.</w:t>
            </w:r>
          </w:p>
        </w:tc>
        <w:tc>
          <w:tcPr>
            <w:tcW w:w="206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Взыскание </w:t>
            </w:r>
            <w:proofErr w:type="gramStart"/>
            <w:r w:rsidRPr="008D4811">
              <w:rPr>
                <w:rFonts w:ascii="Times New Roman" w:hAnsi="Times New Roman"/>
                <w:sz w:val="24"/>
                <w:szCs w:val="24"/>
              </w:rPr>
              <w:t>нео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новательного</w:t>
            </w:r>
            <w:proofErr w:type="gramEnd"/>
            <w:r w:rsidRPr="008D48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4811">
              <w:rPr>
                <w:rFonts w:ascii="Times New Roman" w:hAnsi="Times New Roman"/>
                <w:sz w:val="24"/>
                <w:szCs w:val="24"/>
              </w:rPr>
              <w:lastRenderedPageBreak/>
              <w:t>обогащение и процентов</w:t>
            </w:r>
          </w:p>
        </w:tc>
        <w:tc>
          <w:tcPr>
            <w:tcW w:w="1587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Дело №А41-1415-2012 </w:t>
            </w:r>
            <w:r w:rsidRPr="008D4811">
              <w:rPr>
                <w:rFonts w:ascii="Times New Roman" w:hAnsi="Times New Roman"/>
                <w:sz w:val="24"/>
                <w:szCs w:val="24"/>
              </w:rPr>
              <w:lastRenderedPageBreak/>
              <w:t>АС Моско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в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ской области судебное з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седание 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значено на 09.04.12г.</w:t>
            </w:r>
          </w:p>
        </w:tc>
      </w:tr>
      <w:tr w:rsidR="00481CE0" w:rsidRPr="008D4811" w:rsidTr="008D4811">
        <w:tc>
          <w:tcPr>
            <w:tcW w:w="78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59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хатрансне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ф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ООО «Спрут»</w:t>
            </w:r>
          </w:p>
        </w:tc>
        <w:tc>
          <w:tcPr>
            <w:tcW w:w="1701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678 176,85руб.</w:t>
            </w:r>
          </w:p>
        </w:tc>
        <w:tc>
          <w:tcPr>
            <w:tcW w:w="206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Взыскание по д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 xml:space="preserve">говору поставки </w:t>
            </w:r>
          </w:p>
        </w:tc>
        <w:tc>
          <w:tcPr>
            <w:tcW w:w="1587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Дело №А58-14/2012 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у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дебное зас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дание назн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чено на 14.02.12г.</w:t>
            </w:r>
          </w:p>
        </w:tc>
      </w:tr>
      <w:tr w:rsidR="00481CE0" w:rsidRPr="008D4811" w:rsidTr="008D4811">
        <w:tc>
          <w:tcPr>
            <w:tcW w:w="78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9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хатрансне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ф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Про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м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спецтехника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6 400 000,00руб.</w:t>
            </w:r>
          </w:p>
        </w:tc>
        <w:tc>
          <w:tcPr>
            <w:tcW w:w="206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Взыскание за п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ставку товара</w:t>
            </w:r>
          </w:p>
        </w:tc>
        <w:tc>
          <w:tcPr>
            <w:tcW w:w="1587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АС г</w:t>
            </w:r>
            <w:proofErr w:type="gramStart"/>
            <w:r w:rsidRPr="008D4811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8D4811">
              <w:rPr>
                <w:rFonts w:ascii="Times New Roman" w:hAnsi="Times New Roman"/>
                <w:sz w:val="24"/>
                <w:szCs w:val="24"/>
              </w:rPr>
              <w:t>осквы Дело №А40-8371/2 8-76</w:t>
            </w:r>
          </w:p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судебное з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седание 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значено на 15.02.12г.</w:t>
            </w:r>
          </w:p>
        </w:tc>
      </w:tr>
      <w:tr w:rsidR="00481CE0" w:rsidRPr="008D4811" w:rsidTr="008D4811">
        <w:tc>
          <w:tcPr>
            <w:tcW w:w="78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9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хатрансне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ф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Администр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 xml:space="preserve">ция МР 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Ню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р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бинский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 xml:space="preserve"> район (улус)</w:t>
            </w:r>
          </w:p>
        </w:tc>
        <w:tc>
          <w:tcPr>
            <w:tcW w:w="1701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 xml:space="preserve">1 579 302,58руб. в т.ч. 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gramStart"/>
            <w:r w:rsidRPr="008D4811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8D4811">
              <w:rPr>
                <w:rFonts w:ascii="Times New Roman" w:hAnsi="Times New Roman"/>
                <w:sz w:val="24"/>
                <w:szCs w:val="24"/>
              </w:rPr>
              <w:t>олг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 xml:space="preserve"> 1 342 092,89руб. проценты 237 209,62руб.</w:t>
            </w:r>
          </w:p>
        </w:tc>
        <w:tc>
          <w:tcPr>
            <w:tcW w:w="206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взыскание осно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в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ного долга и пр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центов по дог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вору на выполн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ние функций З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казчика-Застройщика</w:t>
            </w:r>
          </w:p>
        </w:tc>
        <w:tc>
          <w:tcPr>
            <w:tcW w:w="1587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Дело №А58-6684/2011 судебное з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седание 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значено на 15.02.12г.</w:t>
            </w:r>
          </w:p>
        </w:tc>
      </w:tr>
      <w:tr w:rsidR="00481CE0" w:rsidRPr="008D4811" w:rsidTr="008D4811">
        <w:tc>
          <w:tcPr>
            <w:tcW w:w="78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хатрансне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ф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Гра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ж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данпромстрой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2 195 272,00руб.</w:t>
            </w:r>
          </w:p>
        </w:tc>
        <w:tc>
          <w:tcPr>
            <w:tcW w:w="206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Взыскание долга по договору п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ставки</w:t>
            </w:r>
          </w:p>
        </w:tc>
        <w:tc>
          <w:tcPr>
            <w:tcW w:w="1587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Дело №А58-6816/2011 судебное з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седание 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значено на 19.03.12г.</w:t>
            </w:r>
          </w:p>
        </w:tc>
      </w:tr>
      <w:tr w:rsidR="00481CE0" w:rsidRPr="008D4811" w:rsidTr="008D4811">
        <w:tc>
          <w:tcPr>
            <w:tcW w:w="78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9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хатрансне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ф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ЗАО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Стал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промышленная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 xml:space="preserve"> компания»</w:t>
            </w:r>
          </w:p>
        </w:tc>
        <w:tc>
          <w:tcPr>
            <w:tcW w:w="1701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1 197 060,12руб.</w:t>
            </w:r>
          </w:p>
        </w:tc>
        <w:tc>
          <w:tcPr>
            <w:tcW w:w="206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Взыскание за 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допоставку тов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ра</w:t>
            </w:r>
          </w:p>
        </w:tc>
        <w:tc>
          <w:tcPr>
            <w:tcW w:w="1587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Дело №А58-167/12 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у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дебное зас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дание назн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чено на 24.01.12г.</w:t>
            </w:r>
          </w:p>
        </w:tc>
      </w:tr>
      <w:tr w:rsidR="00481CE0" w:rsidRPr="008D4811" w:rsidTr="008D4811">
        <w:tc>
          <w:tcPr>
            <w:tcW w:w="78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9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хатрансне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ф</w:t>
            </w:r>
            <w:r w:rsidRPr="008D4811">
              <w:rPr>
                <w:rFonts w:ascii="Times New Roman" w:hAnsi="Times New Roman"/>
                <w:sz w:val="24"/>
                <w:szCs w:val="24"/>
              </w:rPr>
              <w:lastRenderedPageBreak/>
              <w:t>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lastRenderedPageBreak/>
              <w:t>ЗАО НПО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Э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к</w:t>
            </w:r>
            <w:r w:rsidRPr="008D4811">
              <w:rPr>
                <w:rFonts w:ascii="Times New Roman" w:hAnsi="Times New Roman"/>
                <w:sz w:val="24"/>
                <w:szCs w:val="24"/>
              </w:rPr>
              <w:lastRenderedPageBreak/>
              <w:t>рос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lastRenderedPageBreak/>
              <w:t>88 960,71руб.</w:t>
            </w:r>
          </w:p>
        </w:tc>
        <w:tc>
          <w:tcPr>
            <w:tcW w:w="206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Включение в р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lastRenderedPageBreak/>
              <w:t>естр кредиторов</w:t>
            </w:r>
          </w:p>
        </w:tc>
        <w:tc>
          <w:tcPr>
            <w:tcW w:w="1587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АС </w:t>
            </w:r>
            <w:proofErr w:type="gramStart"/>
            <w:r w:rsidRPr="008D4811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8D4811">
              <w:rPr>
                <w:rFonts w:ascii="Times New Roman" w:hAnsi="Times New Roman"/>
                <w:sz w:val="24"/>
                <w:szCs w:val="24"/>
              </w:rPr>
              <w:t>.С.Петербур</w:t>
            </w:r>
            <w:r w:rsidRPr="008D4811">
              <w:rPr>
                <w:rFonts w:ascii="Times New Roman" w:hAnsi="Times New Roman"/>
                <w:sz w:val="24"/>
                <w:szCs w:val="24"/>
              </w:rPr>
              <w:lastRenderedPageBreak/>
              <w:t>г Дело №А56-16639/2009/з92 рассмо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рение отчета конкурсного управля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ю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щего назн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чено на 13.02.12г.</w:t>
            </w:r>
          </w:p>
        </w:tc>
      </w:tr>
      <w:tr w:rsidR="00481CE0" w:rsidRPr="008D4811" w:rsidTr="008D4811">
        <w:tc>
          <w:tcPr>
            <w:tcW w:w="78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59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хатрансне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ф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ГУП «Дире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к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 xml:space="preserve">ция 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Стройсел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ь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газификация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 xml:space="preserve">43 025 220,05рубв т.ч. 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gramStart"/>
            <w:r w:rsidRPr="008D4811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8D4811">
              <w:rPr>
                <w:rFonts w:ascii="Times New Roman" w:hAnsi="Times New Roman"/>
                <w:sz w:val="24"/>
                <w:szCs w:val="24"/>
              </w:rPr>
              <w:t>олг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 xml:space="preserve"> 40 950 399,79руб проценты 2 074 820,26руб.</w:t>
            </w:r>
          </w:p>
        </w:tc>
        <w:tc>
          <w:tcPr>
            <w:tcW w:w="2064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 xml:space="preserve">взыскание по 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гос</w:t>
            </w:r>
            <w:proofErr w:type="gramStart"/>
            <w:r w:rsidRPr="008D4811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8D4811">
              <w:rPr>
                <w:rFonts w:ascii="Times New Roman" w:hAnsi="Times New Roman"/>
                <w:sz w:val="24"/>
                <w:szCs w:val="24"/>
              </w:rPr>
              <w:t>онтракту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 xml:space="preserve"> на подрядные раб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ты</w:t>
            </w:r>
          </w:p>
        </w:tc>
        <w:tc>
          <w:tcPr>
            <w:tcW w:w="1587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Дело №А58-2459/11 иск удовлетв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рен Пост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новление ЧААС от 30.09.11г. Жалобу 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тавить без удовлетв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 xml:space="preserve">рения </w:t>
            </w:r>
          </w:p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 xml:space="preserve">ФАС 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Во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точно-Сибирского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 xml:space="preserve"> округа пр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и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нята касс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ционная ж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лоба. Суде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б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ное засед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ние назнач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но на 26.01.12г.</w:t>
            </w:r>
          </w:p>
        </w:tc>
      </w:tr>
    </w:tbl>
    <w:p w:rsidR="00481CE0" w:rsidRPr="008D4811" w:rsidRDefault="00481CE0" w:rsidP="00481CE0">
      <w:pPr>
        <w:rPr>
          <w:rFonts w:ascii="Times New Roman" w:hAnsi="Times New Roman"/>
          <w:sz w:val="24"/>
          <w:szCs w:val="24"/>
        </w:rPr>
      </w:pPr>
    </w:p>
    <w:p w:rsidR="00481CE0" w:rsidRPr="008D4811" w:rsidRDefault="00481CE0" w:rsidP="00481CE0">
      <w:pPr>
        <w:rPr>
          <w:rFonts w:ascii="Times New Roman" w:hAnsi="Times New Roman"/>
          <w:sz w:val="24"/>
          <w:szCs w:val="24"/>
        </w:rPr>
      </w:pPr>
      <w:r w:rsidRPr="008D4811">
        <w:rPr>
          <w:rFonts w:ascii="Times New Roman" w:hAnsi="Times New Roman"/>
          <w:sz w:val="24"/>
          <w:szCs w:val="24"/>
        </w:rPr>
        <w:t xml:space="preserve">2 .Не завершены на отчетную дату судебные разбирательства,  в которых организация </w:t>
      </w:r>
      <w:r w:rsidRPr="008D4811">
        <w:rPr>
          <w:rFonts w:ascii="Times New Roman" w:hAnsi="Times New Roman"/>
          <w:sz w:val="24"/>
          <w:szCs w:val="24"/>
          <w:u w:val="single"/>
        </w:rPr>
        <w:t>выступ</w:t>
      </w:r>
      <w:r w:rsidRPr="008D4811">
        <w:rPr>
          <w:rFonts w:ascii="Times New Roman" w:hAnsi="Times New Roman"/>
          <w:sz w:val="24"/>
          <w:szCs w:val="24"/>
          <w:u w:val="single"/>
        </w:rPr>
        <w:t>а</w:t>
      </w:r>
      <w:r w:rsidRPr="008D4811">
        <w:rPr>
          <w:rFonts w:ascii="Times New Roman" w:hAnsi="Times New Roman"/>
          <w:sz w:val="24"/>
          <w:szCs w:val="24"/>
          <w:u w:val="single"/>
        </w:rPr>
        <w:t>ет ответчиком</w:t>
      </w:r>
      <w:r w:rsidRPr="008D4811">
        <w:rPr>
          <w:rFonts w:ascii="Times New Roman" w:hAnsi="Times New Roman"/>
          <w:sz w:val="24"/>
          <w:szCs w:val="24"/>
        </w:rPr>
        <w:t>, и решения по которым могут быть приняты лишь в последующие отчетные п</w:t>
      </w:r>
      <w:r w:rsidRPr="008D4811">
        <w:rPr>
          <w:rFonts w:ascii="Times New Roman" w:hAnsi="Times New Roman"/>
          <w:sz w:val="24"/>
          <w:szCs w:val="24"/>
        </w:rPr>
        <w:t>е</w:t>
      </w:r>
      <w:r w:rsidRPr="008D4811">
        <w:rPr>
          <w:rFonts w:ascii="Times New Roman" w:hAnsi="Times New Roman"/>
          <w:sz w:val="24"/>
          <w:szCs w:val="24"/>
        </w:rPr>
        <w:t>риоды: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2"/>
        <w:gridCol w:w="1872"/>
        <w:gridCol w:w="2343"/>
        <w:gridCol w:w="2074"/>
        <w:gridCol w:w="1967"/>
        <w:gridCol w:w="1604"/>
      </w:tblGrid>
      <w:tr w:rsidR="00481CE0" w:rsidRPr="008D4811" w:rsidTr="008D4811">
        <w:tc>
          <w:tcPr>
            <w:tcW w:w="322" w:type="dxa"/>
          </w:tcPr>
          <w:p w:rsidR="00481CE0" w:rsidRPr="008D4811" w:rsidRDefault="00481CE0" w:rsidP="008D481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4811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758" w:type="dxa"/>
          </w:tcPr>
          <w:p w:rsidR="00481CE0" w:rsidRPr="008D4811" w:rsidRDefault="00481CE0" w:rsidP="008D481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4811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215" w:type="dxa"/>
          </w:tcPr>
          <w:p w:rsidR="00481CE0" w:rsidRPr="008D4811" w:rsidRDefault="00481CE0" w:rsidP="008D481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4811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942" w:type="dxa"/>
          </w:tcPr>
          <w:p w:rsidR="00481CE0" w:rsidRPr="008D4811" w:rsidRDefault="00481CE0" w:rsidP="008D481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4811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845" w:type="dxa"/>
          </w:tcPr>
          <w:p w:rsidR="00481CE0" w:rsidRPr="008D4811" w:rsidRDefault="00481CE0" w:rsidP="008D481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4811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488" w:type="dxa"/>
          </w:tcPr>
          <w:p w:rsidR="00481CE0" w:rsidRPr="008D4811" w:rsidRDefault="00481CE0" w:rsidP="008D481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4811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</w:tc>
      </w:tr>
      <w:tr w:rsidR="00481CE0" w:rsidRPr="008D4811" w:rsidTr="008D4811">
        <w:tc>
          <w:tcPr>
            <w:tcW w:w="32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8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гр</w:t>
            </w:r>
            <w:proofErr w:type="gramStart"/>
            <w:r w:rsidRPr="008D4811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8D4811">
              <w:rPr>
                <w:rFonts w:ascii="Times New Roman" w:hAnsi="Times New Roman"/>
                <w:sz w:val="24"/>
                <w:szCs w:val="24"/>
              </w:rPr>
              <w:t>ривошапкин З.С.</w:t>
            </w:r>
          </w:p>
        </w:tc>
        <w:tc>
          <w:tcPr>
            <w:tcW w:w="2215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Сахатран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нефтегаз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4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250 000,00руб.</w:t>
            </w:r>
          </w:p>
        </w:tc>
        <w:tc>
          <w:tcPr>
            <w:tcW w:w="1845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взыскание м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рального вреда</w:t>
            </w:r>
          </w:p>
        </w:tc>
        <w:tc>
          <w:tcPr>
            <w:tcW w:w="1488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Намский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и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ровой суд судебное з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седание 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lastRenderedPageBreak/>
              <w:t>значено на 12.01.12г.</w:t>
            </w:r>
          </w:p>
        </w:tc>
      </w:tr>
      <w:tr w:rsidR="00481CE0" w:rsidRPr="008D4811" w:rsidTr="008D4811">
        <w:tc>
          <w:tcPr>
            <w:tcW w:w="32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58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гр</w:t>
            </w:r>
            <w:proofErr w:type="gramStart"/>
            <w:r w:rsidRPr="008D4811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8D4811">
              <w:rPr>
                <w:rFonts w:ascii="Times New Roman" w:hAnsi="Times New Roman"/>
                <w:sz w:val="24"/>
                <w:szCs w:val="24"/>
              </w:rPr>
              <w:t>ириллова В.А.</w:t>
            </w:r>
          </w:p>
        </w:tc>
        <w:tc>
          <w:tcPr>
            <w:tcW w:w="2215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Сахатран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нефтегаз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4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 xml:space="preserve">Об 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обязании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 xml:space="preserve"> бесплатно в п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рядке приват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и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 xml:space="preserve">зации  передать ведомственное жилье </w:t>
            </w:r>
            <w:proofErr w:type="gramStart"/>
            <w:r w:rsidRPr="008D4811">
              <w:rPr>
                <w:rFonts w:ascii="Times New Roman" w:hAnsi="Times New Roman"/>
                <w:sz w:val="24"/>
                <w:szCs w:val="24"/>
              </w:rPr>
              <w:t>в общую собственность всех прож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и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вающих в нем лиц в соответс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вии с достигн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у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тым между эт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и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ми лицами</w:t>
            </w:r>
            <w:proofErr w:type="gramEnd"/>
            <w:r w:rsidRPr="008D4811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глашением</w:t>
            </w:r>
          </w:p>
        </w:tc>
        <w:tc>
          <w:tcPr>
            <w:tcW w:w="1488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Намский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 xml:space="preserve"> районный суд  суде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б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ное засед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ние назнач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но на 01.03.12г.</w:t>
            </w:r>
          </w:p>
        </w:tc>
      </w:tr>
      <w:tr w:rsidR="00481CE0" w:rsidRPr="008D4811" w:rsidTr="008D4811">
        <w:tc>
          <w:tcPr>
            <w:tcW w:w="32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58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гр</w:t>
            </w:r>
            <w:proofErr w:type="gramStart"/>
            <w:r w:rsidRPr="008D4811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8D4811">
              <w:rPr>
                <w:rFonts w:ascii="Times New Roman" w:hAnsi="Times New Roman"/>
                <w:sz w:val="24"/>
                <w:szCs w:val="24"/>
              </w:rPr>
              <w:t>инейцев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 xml:space="preserve"> А.В. </w:t>
            </w:r>
          </w:p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гр. Юранов В.С.</w:t>
            </w:r>
          </w:p>
        </w:tc>
        <w:tc>
          <w:tcPr>
            <w:tcW w:w="2215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Сахатран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нефтегаз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4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Снятие дисци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п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линарного вз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ы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скания, измен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ние формул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и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ровки увольн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ния, компенс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ции морального вреда и оплаты услуг предст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вителя</w:t>
            </w:r>
          </w:p>
        </w:tc>
        <w:tc>
          <w:tcPr>
            <w:tcW w:w="1488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Верховный суд Р</w:t>
            </w:r>
            <w:proofErr w:type="gramStart"/>
            <w:r w:rsidRPr="008D4811">
              <w:rPr>
                <w:rFonts w:ascii="Times New Roman" w:hAnsi="Times New Roman"/>
                <w:sz w:val="24"/>
                <w:szCs w:val="24"/>
              </w:rPr>
              <w:t>С(</w:t>
            </w:r>
            <w:proofErr w:type="gramEnd"/>
            <w:r w:rsidRPr="008D4811">
              <w:rPr>
                <w:rFonts w:ascii="Times New Roman" w:hAnsi="Times New Roman"/>
                <w:sz w:val="24"/>
                <w:szCs w:val="24"/>
              </w:rPr>
              <w:t>Я) судебное з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седание 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значено на 26.03.12г.</w:t>
            </w:r>
          </w:p>
        </w:tc>
      </w:tr>
      <w:tr w:rsidR="00481CE0" w:rsidRPr="008D4811" w:rsidTr="008D4811">
        <w:tc>
          <w:tcPr>
            <w:tcW w:w="32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58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гр</w:t>
            </w:r>
            <w:proofErr w:type="gramStart"/>
            <w:r w:rsidRPr="008D4811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8D4811">
              <w:rPr>
                <w:rFonts w:ascii="Times New Roman" w:hAnsi="Times New Roman"/>
                <w:sz w:val="24"/>
                <w:szCs w:val="24"/>
              </w:rPr>
              <w:t>инейцев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 xml:space="preserve"> В.И.</w:t>
            </w:r>
          </w:p>
        </w:tc>
        <w:tc>
          <w:tcPr>
            <w:tcW w:w="2215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Сахатран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нефтегаз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4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21 661,00руб.</w:t>
            </w:r>
          </w:p>
        </w:tc>
        <w:tc>
          <w:tcPr>
            <w:tcW w:w="1845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Взыскание удержанных д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нежных средств</w:t>
            </w:r>
          </w:p>
        </w:tc>
        <w:tc>
          <w:tcPr>
            <w:tcW w:w="1488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Якутский городской суд судебное заседание назначено на 03.04.12г.</w:t>
            </w:r>
          </w:p>
        </w:tc>
      </w:tr>
      <w:tr w:rsidR="00481CE0" w:rsidRPr="008D4811" w:rsidTr="008D4811">
        <w:tc>
          <w:tcPr>
            <w:tcW w:w="32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58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Прокуратура г</w:t>
            </w:r>
            <w:proofErr w:type="gramStart"/>
            <w:r w:rsidRPr="008D4811"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 w:rsidRPr="008D4811">
              <w:rPr>
                <w:rFonts w:ascii="Times New Roman" w:hAnsi="Times New Roman"/>
                <w:sz w:val="24"/>
                <w:szCs w:val="24"/>
              </w:rPr>
              <w:t>кутска</w:t>
            </w:r>
          </w:p>
        </w:tc>
        <w:tc>
          <w:tcPr>
            <w:tcW w:w="2215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Сахатран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нефтегаз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4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Устранение 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рушений зак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нодательства по пожарной охр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не и наказание виновных</w:t>
            </w:r>
          </w:p>
        </w:tc>
        <w:tc>
          <w:tcPr>
            <w:tcW w:w="1488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 xml:space="preserve">Якутский городской суд 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судбное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 xml:space="preserve"> заседание назначено на 02.02.12г.</w:t>
            </w:r>
          </w:p>
        </w:tc>
      </w:tr>
      <w:tr w:rsidR="00481CE0" w:rsidRPr="008D4811" w:rsidTr="008D4811">
        <w:tc>
          <w:tcPr>
            <w:tcW w:w="32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58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«ЯТЭК»</w:t>
            </w:r>
          </w:p>
        </w:tc>
        <w:tc>
          <w:tcPr>
            <w:tcW w:w="2215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Сахатран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нефтегаз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4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 xml:space="preserve">1 276 909,29руб. в т.ч. 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gramStart"/>
            <w:r w:rsidRPr="008D4811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8D4811">
              <w:rPr>
                <w:rFonts w:ascii="Times New Roman" w:hAnsi="Times New Roman"/>
                <w:sz w:val="24"/>
                <w:szCs w:val="24"/>
              </w:rPr>
              <w:t>олг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 xml:space="preserve"> 986 986,84ру. проценты </w:t>
            </w:r>
            <w:r w:rsidRPr="008D4811">
              <w:rPr>
                <w:rFonts w:ascii="Times New Roman" w:hAnsi="Times New Roman"/>
                <w:sz w:val="24"/>
                <w:szCs w:val="24"/>
              </w:rPr>
              <w:lastRenderedPageBreak/>
              <w:t>294 936,69руб.</w:t>
            </w:r>
          </w:p>
        </w:tc>
        <w:tc>
          <w:tcPr>
            <w:tcW w:w="1845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lastRenderedPageBreak/>
              <w:t>Взыскание стоимости газа по объемам п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 xml:space="preserve">ставки в декабре </w:t>
            </w:r>
            <w:r w:rsidRPr="008D4811">
              <w:rPr>
                <w:rFonts w:ascii="Times New Roman" w:hAnsi="Times New Roman"/>
                <w:sz w:val="24"/>
                <w:szCs w:val="24"/>
              </w:rPr>
              <w:lastRenderedPageBreak/>
              <w:t>2010г.</w:t>
            </w:r>
          </w:p>
        </w:tc>
        <w:tc>
          <w:tcPr>
            <w:tcW w:w="1488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lastRenderedPageBreak/>
              <w:t>Дело №А58-1323/2011 судебное з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седание 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lastRenderedPageBreak/>
              <w:t>значено на 11.03.12г.</w:t>
            </w:r>
          </w:p>
        </w:tc>
      </w:tr>
      <w:tr w:rsidR="00481CE0" w:rsidRPr="008D4811" w:rsidTr="008D4811">
        <w:tc>
          <w:tcPr>
            <w:tcW w:w="32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758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«ЯТЭК»</w:t>
            </w:r>
          </w:p>
        </w:tc>
        <w:tc>
          <w:tcPr>
            <w:tcW w:w="2215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Сахатран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нефтегаз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4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 xml:space="preserve">252 250 576,88руб. в т.ч. 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gramStart"/>
            <w:r w:rsidRPr="008D4811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8D4811">
              <w:rPr>
                <w:rFonts w:ascii="Times New Roman" w:hAnsi="Times New Roman"/>
                <w:sz w:val="24"/>
                <w:szCs w:val="24"/>
              </w:rPr>
              <w:t>олг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 xml:space="preserve"> 250 745 061,84руб. проценты 1 505 515,14руб.</w:t>
            </w:r>
          </w:p>
        </w:tc>
        <w:tc>
          <w:tcPr>
            <w:tcW w:w="1845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Взыскание з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долженности за поставку газа за март 2010г.</w:t>
            </w:r>
          </w:p>
        </w:tc>
        <w:tc>
          <w:tcPr>
            <w:tcW w:w="1488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Дело №А58-3029/2010 Подана Ка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сационная жалоба</w:t>
            </w:r>
          </w:p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Дело пер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дано на 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вое рассмо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т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рение в АС Р</w:t>
            </w:r>
            <w:proofErr w:type="gramStart"/>
            <w:r w:rsidRPr="008D4811">
              <w:rPr>
                <w:rFonts w:ascii="Times New Roman" w:hAnsi="Times New Roman"/>
                <w:sz w:val="24"/>
                <w:szCs w:val="24"/>
              </w:rPr>
              <w:t>С(</w:t>
            </w:r>
            <w:proofErr w:type="gramEnd"/>
            <w:r w:rsidRPr="008D4811">
              <w:rPr>
                <w:rFonts w:ascii="Times New Roman" w:hAnsi="Times New Roman"/>
                <w:sz w:val="24"/>
                <w:szCs w:val="24"/>
              </w:rPr>
              <w:t>Я)</w:t>
            </w:r>
          </w:p>
        </w:tc>
      </w:tr>
      <w:tr w:rsidR="00481CE0" w:rsidRPr="008D4811" w:rsidTr="008D4811">
        <w:tc>
          <w:tcPr>
            <w:tcW w:w="32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58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«ЯТЭК»</w:t>
            </w:r>
          </w:p>
        </w:tc>
        <w:tc>
          <w:tcPr>
            <w:tcW w:w="2215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8D4811">
              <w:rPr>
                <w:rFonts w:ascii="Times New Roman" w:hAnsi="Times New Roman"/>
                <w:sz w:val="24"/>
                <w:szCs w:val="24"/>
              </w:rPr>
              <w:t>Сахатран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нефтегаз</w:t>
            </w:r>
            <w:proofErr w:type="spellEnd"/>
            <w:r w:rsidRPr="008D481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42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12 619 237,23руб.</w:t>
            </w:r>
          </w:p>
        </w:tc>
        <w:tc>
          <w:tcPr>
            <w:tcW w:w="1845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по количеству газа из-за тар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и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фа</w:t>
            </w:r>
          </w:p>
        </w:tc>
        <w:tc>
          <w:tcPr>
            <w:tcW w:w="1488" w:type="dxa"/>
          </w:tcPr>
          <w:p w:rsidR="00481CE0" w:rsidRPr="008D4811" w:rsidRDefault="00481CE0" w:rsidP="008D4811">
            <w:pPr>
              <w:rPr>
                <w:rFonts w:ascii="Times New Roman" w:hAnsi="Times New Roman"/>
                <w:sz w:val="24"/>
                <w:szCs w:val="24"/>
              </w:rPr>
            </w:pPr>
            <w:r w:rsidRPr="008D4811">
              <w:rPr>
                <w:rFonts w:ascii="Times New Roman" w:hAnsi="Times New Roman"/>
                <w:sz w:val="24"/>
                <w:szCs w:val="24"/>
              </w:rPr>
              <w:t>Дело №А58-196/12 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у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дебное зас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е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дание назн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а</w:t>
            </w:r>
            <w:r w:rsidRPr="008D4811">
              <w:rPr>
                <w:rFonts w:ascii="Times New Roman" w:hAnsi="Times New Roman"/>
                <w:sz w:val="24"/>
                <w:szCs w:val="24"/>
              </w:rPr>
              <w:t>чено на 26.01.12г.</w:t>
            </w:r>
          </w:p>
        </w:tc>
      </w:tr>
    </w:tbl>
    <w:p w:rsidR="00515613" w:rsidRPr="00FE2E39" w:rsidRDefault="00515613" w:rsidP="00515613">
      <w:pPr>
        <w:pStyle w:val="ac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FE2E39">
        <w:rPr>
          <w:rFonts w:ascii="Times New Roman" w:hAnsi="Times New Roman"/>
          <w:sz w:val="28"/>
          <w:szCs w:val="28"/>
        </w:rPr>
        <w:t>4.Выданы до отчетной даты гарантии, поручительства и другие виды обе</w:t>
      </w:r>
      <w:r w:rsidRPr="00FE2E39">
        <w:rPr>
          <w:rFonts w:ascii="Times New Roman" w:hAnsi="Times New Roman"/>
          <w:sz w:val="28"/>
          <w:szCs w:val="28"/>
        </w:rPr>
        <w:t>с</w:t>
      </w:r>
      <w:r w:rsidRPr="00FE2E39">
        <w:rPr>
          <w:rFonts w:ascii="Times New Roman" w:hAnsi="Times New Roman"/>
          <w:sz w:val="28"/>
          <w:szCs w:val="28"/>
        </w:rPr>
        <w:t>печения обязательств в пользу третьих лиц, сроки исполнения по которым не наступили:</w:t>
      </w:r>
    </w:p>
    <w:tbl>
      <w:tblPr>
        <w:tblW w:w="0" w:type="auto"/>
        <w:tblLook w:val="00A0"/>
      </w:tblPr>
      <w:tblGrid>
        <w:gridCol w:w="4785"/>
        <w:gridCol w:w="4786"/>
      </w:tblGrid>
      <w:tr w:rsidR="00515613" w:rsidRPr="00FE2E39" w:rsidTr="003A4AA6">
        <w:tc>
          <w:tcPr>
            <w:tcW w:w="4785" w:type="dxa"/>
          </w:tcPr>
          <w:p w:rsidR="00515613" w:rsidRPr="00FE2E39" w:rsidRDefault="00515613" w:rsidP="003A4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515613" w:rsidRPr="00FE2E39" w:rsidRDefault="00515613" w:rsidP="003A4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515613" w:rsidRPr="00FE2E39" w:rsidRDefault="00515613" w:rsidP="005156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E2E39">
        <w:rPr>
          <w:rFonts w:ascii="Times New Roman" w:hAnsi="Times New Roman"/>
          <w:sz w:val="28"/>
          <w:szCs w:val="28"/>
        </w:rPr>
        <w:t>(тыс. руб.)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515613" w:rsidRPr="00FE2E39" w:rsidTr="003A4AA6">
        <w:tc>
          <w:tcPr>
            <w:tcW w:w="4785" w:type="dxa"/>
            <w:vAlign w:val="center"/>
          </w:tcPr>
          <w:p w:rsidR="00515613" w:rsidRPr="00FE2E39" w:rsidRDefault="00515613" w:rsidP="003A4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2E39">
              <w:rPr>
                <w:rFonts w:ascii="Times New Roman" w:hAnsi="Times New Roman"/>
                <w:b/>
                <w:sz w:val="28"/>
                <w:szCs w:val="28"/>
              </w:rPr>
              <w:t>В обеспечение обязательств выд</w:t>
            </w:r>
            <w:r w:rsidRPr="00FE2E39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FE2E39">
              <w:rPr>
                <w:rFonts w:ascii="Times New Roman" w:hAnsi="Times New Roman"/>
                <w:b/>
                <w:sz w:val="28"/>
                <w:szCs w:val="28"/>
              </w:rPr>
              <w:t>ны собственные векселя</w:t>
            </w:r>
          </w:p>
        </w:tc>
        <w:tc>
          <w:tcPr>
            <w:tcW w:w="4786" w:type="dxa"/>
            <w:vAlign w:val="center"/>
          </w:tcPr>
          <w:p w:rsidR="00515613" w:rsidRPr="00FE2E39" w:rsidRDefault="00515613" w:rsidP="003A4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2E39">
              <w:rPr>
                <w:rFonts w:ascii="Times New Roman" w:hAnsi="Times New Roman"/>
                <w:b/>
                <w:sz w:val="28"/>
                <w:szCs w:val="28"/>
              </w:rPr>
              <w:t>Вексельная сумма</w:t>
            </w:r>
          </w:p>
        </w:tc>
      </w:tr>
      <w:tr w:rsidR="00515613" w:rsidRPr="00FE2E39" w:rsidTr="003A4AA6">
        <w:tc>
          <w:tcPr>
            <w:tcW w:w="4785" w:type="dxa"/>
          </w:tcPr>
          <w:p w:rsidR="00515613" w:rsidRPr="00FE2E39" w:rsidRDefault="00515613" w:rsidP="003A4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2E3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4786" w:type="dxa"/>
          </w:tcPr>
          <w:p w:rsidR="00515613" w:rsidRPr="00FE2E39" w:rsidRDefault="00515613" w:rsidP="003A4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2E39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515613" w:rsidRPr="00FE2E39" w:rsidTr="003A4AA6">
        <w:tc>
          <w:tcPr>
            <w:tcW w:w="4785" w:type="dxa"/>
          </w:tcPr>
          <w:p w:rsidR="00515613" w:rsidRPr="00FE2E39" w:rsidRDefault="00515613" w:rsidP="003A4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ГУП «Комитет по драгоценным м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е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таллам и драгоценным камням Я</w:t>
            </w:r>
            <w:proofErr w:type="gramStart"/>
            <w:r w:rsidRPr="00FE2E39">
              <w:rPr>
                <w:rFonts w:ascii="Times New Roman" w:hAnsi="Times New Roman"/>
                <w:sz w:val="28"/>
                <w:szCs w:val="28"/>
              </w:rPr>
              <w:t>С(</w:t>
            </w:r>
            <w:proofErr w:type="gramEnd"/>
            <w:r w:rsidRPr="00FE2E39">
              <w:rPr>
                <w:rFonts w:ascii="Times New Roman" w:hAnsi="Times New Roman"/>
                <w:sz w:val="28"/>
                <w:szCs w:val="28"/>
              </w:rPr>
              <w:t>Я)» дог.№207/10-хоз.от 01.04.10г.</w:t>
            </w:r>
          </w:p>
        </w:tc>
        <w:tc>
          <w:tcPr>
            <w:tcW w:w="4786" w:type="dxa"/>
            <w:vAlign w:val="center"/>
          </w:tcPr>
          <w:p w:rsidR="00515613" w:rsidRPr="00FE2E39" w:rsidRDefault="00515613" w:rsidP="003A4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3 000,0</w:t>
            </w:r>
          </w:p>
        </w:tc>
      </w:tr>
      <w:tr w:rsidR="00515613" w:rsidRPr="00FE2E39" w:rsidTr="003A4AA6">
        <w:tc>
          <w:tcPr>
            <w:tcW w:w="4785" w:type="dxa"/>
          </w:tcPr>
          <w:p w:rsidR="00515613" w:rsidRPr="00FE2E39" w:rsidRDefault="00515613" w:rsidP="003A4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ГУП «Комитет по драгоценным м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е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таллам и драгоценным камням Я</w:t>
            </w:r>
            <w:proofErr w:type="gramStart"/>
            <w:r w:rsidRPr="00FE2E39">
              <w:rPr>
                <w:rFonts w:ascii="Times New Roman" w:hAnsi="Times New Roman"/>
                <w:sz w:val="28"/>
                <w:szCs w:val="28"/>
              </w:rPr>
              <w:t>С(</w:t>
            </w:r>
            <w:proofErr w:type="gramEnd"/>
            <w:r w:rsidRPr="00FE2E39">
              <w:rPr>
                <w:rFonts w:ascii="Times New Roman" w:hAnsi="Times New Roman"/>
                <w:sz w:val="28"/>
                <w:szCs w:val="28"/>
              </w:rPr>
              <w:t>Я)» дог.№207/10-хоз.от 01.04.10г.</w:t>
            </w:r>
          </w:p>
        </w:tc>
        <w:tc>
          <w:tcPr>
            <w:tcW w:w="4786" w:type="dxa"/>
            <w:vAlign w:val="center"/>
          </w:tcPr>
          <w:p w:rsidR="00515613" w:rsidRPr="00FE2E39" w:rsidRDefault="00515613" w:rsidP="003A4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4 054,0</w:t>
            </w:r>
          </w:p>
        </w:tc>
      </w:tr>
      <w:tr w:rsidR="00515613" w:rsidRPr="00FE2E39" w:rsidTr="003A4AA6">
        <w:tc>
          <w:tcPr>
            <w:tcW w:w="4785" w:type="dxa"/>
          </w:tcPr>
          <w:p w:rsidR="00515613" w:rsidRPr="00FE2E39" w:rsidRDefault="009165BC" w:rsidP="003A4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ОАО «РИК» соглашение №259/11-хоз. От 27.07.11г</w:t>
            </w:r>
          </w:p>
        </w:tc>
        <w:tc>
          <w:tcPr>
            <w:tcW w:w="4786" w:type="dxa"/>
            <w:vAlign w:val="center"/>
          </w:tcPr>
          <w:p w:rsidR="00515613" w:rsidRPr="00FE2E39" w:rsidRDefault="009165BC" w:rsidP="003A4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690 517,0</w:t>
            </w:r>
          </w:p>
          <w:p w:rsidR="009165BC" w:rsidRPr="00FE2E39" w:rsidRDefault="009165BC" w:rsidP="003A4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5613" w:rsidRPr="00FE2E39" w:rsidTr="003A4AA6">
        <w:tc>
          <w:tcPr>
            <w:tcW w:w="4785" w:type="dxa"/>
          </w:tcPr>
          <w:p w:rsidR="00515613" w:rsidRPr="00FE2E39" w:rsidRDefault="00515613" w:rsidP="003A4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E2E39">
              <w:rPr>
                <w:rFonts w:ascii="Times New Roman" w:hAnsi="Times New Roman"/>
                <w:b/>
                <w:i/>
                <w:sz w:val="28"/>
                <w:szCs w:val="28"/>
              </w:rPr>
              <w:t>ИТОГО</w:t>
            </w:r>
          </w:p>
        </w:tc>
        <w:tc>
          <w:tcPr>
            <w:tcW w:w="4786" w:type="dxa"/>
            <w:vAlign w:val="center"/>
          </w:tcPr>
          <w:p w:rsidR="00515613" w:rsidRPr="00FE2E39" w:rsidRDefault="009165BC" w:rsidP="003A4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E2E39">
              <w:rPr>
                <w:rFonts w:ascii="Times New Roman" w:hAnsi="Times New Roman"/>
                <w:b/>
                <w:i/>
                <w:sz w:val="28"/>
                <w:szCs w:val="28"/>
              </w:rPr>
              <w:t>697 571,0</w:t>
            </w:r>
          </w:p>
        </w:tc>
      </w:tr>
    </w:tbl>
    <w:p w:rsidR="00515613" w:rsidRPr="00FE2E39" w:rsidRDefault="00515613" w:rsidP="00515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5613" w:rsidRDefault="00515613" w:rsidP="00515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2200" w:rsidRDefault="007B2200" w:rsidP="00515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2200" w:rsidRDefault="007B2200" w:rsidP="00515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2200" w:rsidRDefault="007B2200" w:rsidP="00515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2200" w:rsidRDefault="007B2200" w:rsidP="00515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2200" w:rsidRPr="00FE2E39" w:rsidRDefault="007B2200" w:rsidP="00515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5613" w:rsidRPr="00C318D0" w:rsidRDefault="00515613" w:rsidP="00515613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 w:rsidRPr="00C318D0">
        <w:rPr>
          <w:rFonts w:cs="Calibri"/>
        </w:rPr>
        <w:lastRenderedPageBreak/>
        <w:t>(тыс. руб.)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515613" w:rsidRPr="00FE2E39" w:rsidTr="003A4AA6">
        <w:tc>
          <w:tcPr>
            <w:tcW w:w="4785" w:type="dxa"/>
            <w:vAlign w:val="center"/>
          </w:tcPr>
          <w:p w:rsidR="00515613" w:rsidRPr="00FE2E39" w:rsidRDefault="00515613" w:rsidP="003A4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2E39">
              <w:rPr>
                <w:rFonts w:ascii="Times New Roman" w:hAnsi="Times New Roman"/>
                <w:b/>
                <w:sz w:val="28"/>
                <w:szCs w:val="28"/>
              </w:rPr>
              <w:t>Наименование залогодержателя, основание возникновения залога, ипотеки</w:t>
            </w:r>
          </w:p>
        </w:tc>
        <w:tc>
          <w:tcPr>
            <w:tcW w:w="4786" w:type="dxa"/>
            <w:vAlign w:val="center"/>
          </w:tcPr>
          <w:p w:rsidR="00515613" w:rsidRPr="00FE2E39" w:rsidRDefault="00515613" w:rsidP="003A4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2E39">
              <w:rPr>
                <w:rFonts w:ascii="Times New Roman" w:hAnsi="Times New Roman"/>
                <w:b/>
                <w:sz w:val="28"/>
                <w:szCs w:val="28"/>
              </w:rPr>
              <w:t>Сумма имущества, переданного в залог</w:t>
            </w:r>
          </w:p>
        </w:tc>
      </w:tr>
      <w:tr w:rsidR="00515613" w:rsidRPr="00FE2E39" w:rsidTr="003A4AA6">
        <w:tc>
          <w:tcPr>
            <w:tcW w:w="4785" w:type="dxa"/>
          </w:tcPr>
          <w:p w:rsidR="00515613" w:rsidRPr="00FE2E39" w:rsidRDefault="00515613" w:rsidP="003A4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2E3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4786" w:type="dxa"/>
          </w:tcPr>
          <w:p w:rsidR="00515613" w:rsidRPr="00FE2E39" w:rsidRDefault="00515613" w:rsidP="003A4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2E39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515613" w:rsidRPr="00FE2E39" w:rsidTr="003A4AA6">
        <w:tc>
          <w:tcPr>
            <w:tcW w:w="4785" w:type="dxa"/>
            <w:vAlign w:val="bottom"/>
          </w:tcPr>
          <w:p w:rsidR="00515613" w:rsidRPr="00FE2E39" w:rsidRDefault="009165BC" w:rsidP="009165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2E39">
              <w:rPr>
                <w:rFonts w:ascii="Times New Roman" w:hAnsi="Times New Roman"/>
                <w:sz w:val="28"/>
                <w:szCs w:val="28"/>
                <w:lang w:eastAsia="ru-RU"/>
              </w:rPr>
              <w:t>ОАО «</w:t>
            </w:r>
            <w:proofErr w:type="spellStart"/>
            <w:r w:rsidRPr="00FE2E39">
              <w:rPr>
                <w:rFonts w:ascii="Times New Roman" w:hAnsi="Times New Roman"/>
                <w:sz w:val="28"/>
                <w:szCs w:val="28"/>
                <w:lang w:eastAsia="ru-RU"/>
              </w:rPr>
              <w:t>Собинбанк</w:t>
            </w:r>
            <w:proofErr w:type="spellEnd"/>
            <w:r w:rsidRPr="00FE2E39">
              <w:rPr>
                <w:rFonts w:ascii="Times New Roman" w:hAnsi="Times New Roman"/>
                <w:sz w:val="28"/>
                <w:szCs w:val="28"/>
                <w:lang w:eastAsia="ru-RU"/>
              </w:rPr>
              <w:t>» дог.№160-Н от 27.07.11г.</w:t>
            </w:r>
            <w:r w:rsidR="00515613" w:rsidRPr="00FE2E3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(залог </w:t>
            </w:r>
            <w:proofErr w:type="spellStart"/>
            <w:r w:rsidR="00515613" w:rsidRPr="00FE2E39">
              <w:rPr>
                <w:rFonts w:ascii="Times New Roman" w:hAnsi="Times New Roman"/>
                <w:sz w:val="28"/>
                <w:szCs w:val="28"/>
                <w:lang w:eastAsia="ru-RU"/>
              </w:rPr>
              <w:t>имущ</w:t>
            </w:r>
            <w:proofErr w:type="gramStart"/>
            <w:r w:rsidR="00515613" w:rsidRPr="00FE2E39">
              <w:rPr>
                <w:rFonts w:ascii="Times New Roman" w:hAnsi="Times New Roman"/>
                <w:sz w:val="28"/>
                <w:szCs w:val="28"/>
                <w:lang w:eastAsia="ru-RU"/>
              </w:rPr>
              <w:t>.к</w:t>
            </w:r>
            <w:proofErr w:type="gramEnd"/>
            <w:r w:rsidR="00515613" w:rsidRPr="00FE2E39">
              <w:rPr>
                <w:rFonts w:ascii="Times New Roman" w:hAnsi="Times New Roman"/>
                <w:sz w:val="28"/>
                <w:szCs w:val="28"/>
                <w:lang w:eastAsia="ru-RU"/>
              </w:rPr>
              <w:t>омплекса</w:t>
            </w:r>
            <w:proofErr w:type="spellEnd"/>
            <w:r w:rsidR="00515613" w:rsidRPr="00FE2E3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15613" w:rsidRPr="00FE2E39">
              <w:rPr>
                <w:rFonts w:ascii="Times New Roman" w:hAnsi="Times New Roman"/>
                <w:sz w:val="28"/>
                <w:szCs w:val="28"/>
                <w:lang w:eastAsia="ru-RU"/>
              </w:rPr>
              <w:t>ЯГПЗпо</w:t>
            </w:r>
            <w:proofErr w:type="spellEnd"/>
            <w:r w:rsidR="00515613" w:rsidRPr="00FE2E3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дог. ипотеки)</w:t>
            </w:r>
          </w:p>
        </w:tc>
        <w:tc>
          <w:tcPr>
            <w:tcW w:w="4786" w:type="dxa"/>
            <w:vAlign w:val="center"/>
          </w:tcPr>
          <w:p w:rsidR="00515613" w:rsidRPr="00FE2E39" w:rsidRDefault="009165BC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2E39">
              <w:rPr>
                <w:rFonts w:ascii="Times New Roman" w:hAnsi="Times New Roman"/>
                <w:sz w:val="28"/>
                <w:szCs w:val="28"/>
                <w:lang w:eastAsia="ru-RU"/>
              </w:rPr>
              <w:t>636 117,0</w:t>
            </w:r>
          </w:p>
          <w:p w:rsidR="00515613" w:rsidRPr="00FE2E39" w:rsidRDefault="00515613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15613" w:rsidRPr="00FE2E39" w:rsidTr="003A4AA6">
        <w:trPr>
          <w:trHeight w:val="417"/>
        </w:trPr>
        <w:tc>
          <w:tcPr>
            <w:tcW w:w="4785" w:type="dxa"/>
            <w:vAlign w:val="bottom"/>
          </w:tcPr>
          <w:p w:rsidR="00515613" w:rsidRPr="00FE2E39" w:rsidRDefault="00515613" w:rsidP="003A4AA6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vAlign w:val="center"/>
          </w:tcPr>
          <w:p w:rsidR="00515613" w:rsidRPr="00FE2E39" w:rsidRDefault="00515613" w:rsidP="003A4AA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515613" w:rsidRPr="00FE2E39" w:rsidTr="003A4AA6">
        <w:tc>
          <w:tcPr>
            <w:tcW w:w="4785" w:type="dxa"/>
            <w:vAlign w:val="bottom"/>
          </w:tcPr>
          <w:p w:rsidR="00515613" w:rsidRPr="00FE2E39" w:rsidRDefault="00515613" w:rsidP="003A4AA6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FE2E39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786" w:type="dxa"/>
            <w:vAlign w:val="center"/>
          </w:tcPr>
          <w:p w:rsidR="00515613" w:rsidRPr="00FE2E39" w:rsidRDefault="009165BC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E2E39"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ru-RU"/>
              </w:rPr>
              <w:t>636 117,0</w:t>
            </w:r>
          </w:p>
          <w:p w:rsidR="009165BC" w:rsidRPr="00FE2E39" w:rsidRDefault="009165BC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515613" w:rsidRPr="00FE2E39" w:rsidRDefault="00515613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</w:tr>
    </w:tbl>
    <w:p w:rsidR="00515613" w:rsidRPr="00FE2E39" w:rsidRDefault="00515613" w:rsidP="00515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5613" w:rsidRPr="00FE2E39" w:rsidRDefault="00515613" w:rsidP="00515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2E39">
        <w:rPr>
          <w:rFonts w:ascii="Times New Roman" w:hAnsi="Times New Roman"/>
          <w:sz w:val="28"/>
          <w:szCs w:val="28"/>
        </w:rPr>
        <w:t xml:space="preserve">Всего выданы гарантии, поручительства и другие виды обеспечения обязательств в пользу третьих лиц, сроки исполнения по которым не наступили на сумму </w:t>
      </w:r>
      <w:r w:rsidR="009165BC" w:rsidRPr="00FE2E39">
        <w:rPr>
          <w:rFonts w:ascii="Times New Roman" w:hAnsi="Times New Roman"/>
          <w:b/>
          <w:i/>
          <w:sz w:val="28"/>
          <w:szCs w:val="28"/>
        </w:rPr>
        <w:t>133</w:t>
      </w:r>
      <w:r w:rsidR="008D4811">
        <w:rPr>
          <w:rFonts w:ascii="Times New Roman" w:hAnsi="Times New Roman"/>
          <w:b/>
          <w:i/>
          <w:sz w:val="28"/>
          <w:szCs w:val="28"/>
        </w:rPr>
        <w:t>3</w:t>
      </w:r>
      <w:r w:rsidR="00683153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9165BC" w:rsidRPr="00FE2E39">
        <w:rPr>
          <w:rFonts w:ascii="Times New Roman" w:hAnsi="Times New Roman"/>
          <w:b/>
          <w:i/>
          <w:sz w:val="28"/>
          <w:szCs w:val="28"/>
        </w:rPr>
        <w:t>688,0</w:t>
      </w:r>
      <w:r w:rsidRPr="00FE2E39">
        <w:rPr>
          <w:rFonts w:ascii="Times New Roman" w:hAnsi="Times New Roman"/>
          <w:b/>
          <w:i/>
          <w:sz w:val="28"/>
          <w:szCs w:val="28"/>
        </w:rPr>
        <w:t xml:space="preserve"> тыс. руб.</w:t>
      </w:r>
    </w:p>
    <w:p w:rsidR="00515613" w:rsidRPr="00FE2E39" w:rsidRDefault="00515613" w:rsidP="0051561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8"/>
          <w:szCs w:val="28"/>
        </w:rPr>
      </w:pPr>
    </w:p>
    <w:p w:rsidR="00515613" w:rsidRPr="00C318D0" w:rsidRDefault="00515613" w:rsidP="0051561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515613" w:rsidRPr="00C318D0" w:rsidRDefault="00515613" w:rsidP="0051561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515613" w:rsidRPr="00FE2E39" w:rsidRDefault="00515613" w:rsidP="00515613">
      <w:pPr>
        <w:pStyle w:val="ac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FE2E39">
        <w:rPr>
          <w:rFonts w:ascii="Times New Roman" w:hAnsi="Times New Roman"/>
          <w:b/>
          <w:bCs/>
          <w:sz w:val="28"/>
          <w:szCs w:val="28"/>
        </w:rPr>
        <w:t xml:space="preserve">                      12.   Информация по прекращаемой деятельности</w:t>
      </w:r>
    </w:p>
    <w:p w:rsidR="00515613" w:rsidRPr="00FE2E39" w:rsidRDefault="00515613" w:rsidP="00515613">
      <w:pPr>
        <w:pStyle w:val="ac"/>
        <w:autoSpaceDE w:val="0"/>
        <w:autoSpaceDN w:val="0"/>
        <w:adjustRightInd w:val="0"/>
        <w:spacing w:after="0" w:line="240" w:lineRule="auto"/>
        <w:ind w:left="1275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515613" w:rsidRPr="00FE2E39" w:rsidRDefault="00515613" w:rsidP="00515613">
      <w:pPr>
        <w:autoSpaceDE w:val="0"/>
        <w:autoSpaceDN w:val="0"/>
        <w:adjustRightInd w:val="0"/>
        <w:spacing w:after="0" w:line="240" w:lineRule="auto"/>
        <w:ind w:firstLine="708"/>
        <w:outlineLvl w:val="1"/>
        <w:rPr>
          <w:rFonts w:ascii="Times New Roman" w:hAnsi="Times New Roman"/>
          <w:b/>
          <w:i/>
          <w:sz w:val="28"/>
          <w:szCs w:val="28"/>
        </w:rPr>
      </w:pPr>
      <w:r w:rsidRPr="00FE2E39">
        <w:rPr>
          <w:rFonts w:ascii="Times New Roman" w:hAnsi="Times New Roman"/>
          <w:sz w:val="28"/>
          <w:szCs w:val="28"/>
        </w:rPr>
        <w:t>В отчетном периоде Общество осуществляло финансово-хозяйственную деятельность в каждом выделенном  операционном сегменте, прекращение  де</w:t>
      </w:r>
      <w:r w:rsidRPr="00FE2E39">
        <w:rPr>
          <w:rFonts w:ascii="Times New Roman" w:hAnsi="Times New Roman"/>
          <w:sz w:val="28"/>
          <w:szCs w:val="28"/>
        </w:rPr>
        <w:t>я</w:t>
      </w:r>
      <w:r w:rsidRPr="00FE2E39">
        <w:rPr>
          <w:rFonts w:ascii="Times New Roman" w:hAnsi="Times New Roman"/>
          <w:sz w:val="28"/>
          <w:szCs w:val="28"/>
        </w:rPr>
        <w:t>тельности в силу наступления обстоятельств, изложенных в п.6  ПБУ 16/02 « И</w:t>
      </w:r>
      <w:r w:rsidRPr="00FE2E39">
        <w:rPr>
          <w:rFonts w:ascii="Times New Roman" w:hAnsi="Times New Roman"/>
          <w:sz w:val="28"/>
          <w:szCs w:val="28"/>
        </w:rPr>
        <w:t>н</w:t>
      </w:r>
      <w:r w:rsidRPr="00FE2E39">
        <w:rPr>
          <w:rFonts w:ascii="Times New Roman" w:hAnsi="Times New Roman"/>
          <w:sz w:val="28"/>
          <w:szCs w:val="28"/>
        </w:rPr>
        <w:t xml:space="preserve">формация по прекращаемой деятельности»   - </w:t>
      </w:r>
      <w:r w:rsidRPr="00FE2E39">
        <w:rPr>
          <w:rFonts w:ascii="Times New Roman" w:hAnsi="Times New Roman"/>
          <w:b/>
          <w:i/>
          <w:sz w:val="28"/>
          <w:szCs w:val="28"/>
        </w:rPr>
        <w:t>отсутствует.</w:t>
      </w:r>
    </w:p>
    <w:p w:rsidR="00D7445B" w:rsidRPr="00FE2E39" w:rsidRDefault="00D7445B" w:rsidP="00937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32EB9" w:rsidRPr="00FE2E39" w:rsidRDefault="00A32EB9" w:rsidP="00937427">
      <w:pPr>
        <w:pStyle w:val="ac"/>
        <w:autoSpaceDE w:val="0"/>
        <w:autoSpaceDN w:val="0"/>
        <w:adjustRightInd w:val="0"/>
        <w:spacing w:after="0" w:line="240" w:lineRule="auto"/>
        <w:ind w:left="1416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FF11E3">
        <w:rPr>
          <w:rFonts w:ascii="Times New Roman" w:hAnsi="Times New Roman"/>
          <w:b/>
          <w:bCs/>
        </w:rPr>
        <w:t xml:space="preserve">  </w:t>
      </w:r>
      <w:r w:rsidRPr="00FE2E39">
        <w:rPr>
          <w:rFonts w:ascii="Times New Roman" w:hAnsi="Times New Roman"/>
          <w:b/>
          <w:bCs/>
          <w:sz w:val="28"/>
          <w:szCs w:val="28"/>
        </w:rPr>
        <w:t>13.       Информация о прибыли, приходящейся на акцию</w:t>
      </w:r>
    </w:p>
    <w:p w:rsidR="00A32EB9" w:rsidRPr="007B0256" w:rsidRDefault="00A32EB9" w:rsidP="00937427">
      <w:pPr>
        <w:pStyle w:val="ac"/>
        <w:autoSpaceDE w:val="0"/>
        <w:autoSpaceDN w:val="0"/>
        <w:adjustRightInd w:val="0"/>
        <w:spacing w:after="0" w:line="240" w:lineRule="auto"/>
        <w:ind w:left="7788" w:firstLine="708"/>
        <w:jc w:val="right"/>
        <w:outlineLvl w:val="1"/>
        <w:rPr>
          <w:rFonts w:ascii="Times New Roman" w:hAnsi="Times New Roman"/>
          <w:bCs/>
        </w:rPr>
      </w:pPr>
      <w:r w:rsidRPr="007B0256">
        <w:rPr>
          <w:rFonts w:ascii="Times New Roman" w:hAnsi="Times New Roman"/>
          <w:b/>
          <w:bCs/>
        </w:rPr>
        <w:t xml:space="preserve"> </w:t>
      </w:r>
      <w:r w:rsidRPr="007B0256">
        <w:rPr>
          <w:rFonts w:ascii="Times New Roman" w:hAnsi="Times New Roman"/>
          <w:bCs/>
        </w:rPr>
        <w:t>(тыс</w:t>
      </w:r>
      <w:proofErr w:type="gramStart"/>
      <w:r w:rsidRPr="007B0256">
        <w:rPr>
          <w:rFonts w:ascii="Times New Roman" w:hAnsi="Times New Roman"/>
          <w:bCs/>
        </w:rPr>
        <w:t>.р</w:t>
      </w:r>
      <w:proofErr w:type="gramEnd"/>
      <w:r w:rsidRPr="007B0256">
        <w:rPr>
          <w:rFonts w:ascii="Times New Roman" w:hAnsi="Times New Roman"/>
          <w:bCs/>
        </w:rPr>
        <w:t>уб.)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54"/>
        <w:gridCol w:w="3544"/>
      </w:tblGrid>
      <w:tr w:rsidR="00A32EB9" w:rsidRPr="007B0256" w:rsidTr="003C7DB2">
        <w:trPr>
          <w:trHeight w:val="591"/>
        </w:trPr>
        <w:tc>
          <w:tcPr>
            <w:tcW w:w="5954" w:type="dxa"/>
            <w:vAlign w:val="center"/>
          </w:tcPr>
          <w:p w:rsidR="00A32EB9" w:rsidRPr="00FE2E39" w:rsidRDefault="00A32EB9" w:rsidP="003C7DB2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FE2E39">
              <w:rPr>
                <w:rFonts w:ascii="Times New Roman" w:hAnsi="Times New Roman"/>
                <w:b/>
                <w:sz w:val="28"/>
                <w:szCs w:val="28"/>
              </w:rPr>
              <w:t>Информация</w:t>
            </w:r>
            <w:proofErr w:type="gramEnd"/>
            <w:r w:rsidRPr="00FE2E39">
              <w:rPr>
                <w:rFonts w:ascii="Times New Roman" w:hAnsi="Times New Roman"/>
                <w:b/>
                <w:sz w:val="28"/>
                <w:szCs w:val="28"/>
              </w:rPr>
              <w:t xml:space="preserve"> подлежащая раскрытию в с</w:t>
            </w:r>
            <w:r w:rsidRPr="00FE2E39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FE2E39">
              <w:rPr>
                <w:rFonts w:ascii="Times New Roman" w:hAnsi="Times New Roman"/>
                <w:b/>
                <w:sz w:val="28"/>
                <w:szCs w:val="28"/>
              </w:rPr>
              <w:t>ответствии п. 27 ПБУ 4/99</w:t>
            </w:r>
          </w:p>
        </w:tc>
        <w:tc>
          <w:tcPr>
            <w:tcW w:w="3544" w:type="dxa"/>
            <w:vAlign w:val="center"/>
          </w:tcPr>
          <w:p w:rsidR="00A32EB9" w:rsidRPr="00FE2E39" w:rsidRDefault="00A32EB9" w:rsidP="003C7DB2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b/>
                <w:sz w:val="28"/>
                <w:szCs w:val="28"/>
              </w:rPr>
            </w:pPr>
            <w:r w:rsidRPr="00FE2E39">
              <w:rPr>
                <w:rFonts w:ascii="Times New Roman" w:hAnsi="Times New Roman"/>
                <w:b/>
                <w:sz w:val="28"/>
                <w:szCs w:val="28"/>
              </w:rPr>
              <w:t>Сумма</w:t>
            </w:r>
          </w:p>
        </w:tc>
      </w:tr>
      <w:tr w:rsidR="00A32EB9" w:rsidRPr="007B0256" w:rsidTr="003C7DB2">
        <w:tc>
          <w:tcPr>
            <w:tcW w:w="5954" w:type="dxa"/>
            <w:vAlign w:val="center"/>
          </w:tcPr>
          <w:p w:rsidR="00A32EB9" w:rsidRPr="00FE2E39" w:rsidRDefault="00A32EB9" w:rsidP="003C7DB2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Величина базовой прибыли (убытка) и средн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е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взвешенном количестве обыкновенных акций, находящихся в обращении, используемых для расчета базовой прибыли (убытка)</w:t>
            </w:r>
          </w:p>
        </w:tc>
        <w:tc>
          <w:tcPr>
            <w:tcW w:w="3544" w:type="dxa"/>
            <w:vAlign w:val="center"/>
          </w:tcPr>
          <w:p w:rsidR="00A32EB9" w:rsidRPr="00FE2E39" w:rsidRDefault="003C7DB2" w:rsidP="00730FBF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0,0</w:t>
            </w:r>
            <w:r w:rsidR="00886A02" w:rsidRPr="00FE2E39">
              <w:rPr>
                <w:rFonts w:ascii="Times New Roman" w:hAnsi="Times New Roman"/>
                <w:sz w:val="28"/>
                <w:szCs w:val="28"/>
              </w:rPr>
              <w:t>034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 xml:space="preserve"> руб. на 1 акцию</w:t>
            </w:r>
          </w:p>
        </w:tc>
      </w:tr>
      <w:tr w:rsidR="00A32EB9" w:rsidRPr="007B0256" w:rsidTr="003C7DB2">
        <w:tc>
          <w:tcPr>
            <w:tcW w:w="5954" w:type="dxa"/>
            <w:vAlign w:val="center"/>
          </w:tcPr>
          <w:p w:rsidR="00A32EB9" w:rsidRPr="00FE2E39" w:rsidRDefault="00A32EB9" w:rsidP="003C7DB2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Величина  скорректированной базовой приб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ы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ли (убытка) и скорректированном средневзв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е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шенном количестве обыкновенных акций в о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б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ращении, используемых при расчете разво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д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ненной прибыли (убытка)</w:t>
            </w:r>
          </w:p>
        </w:tc>
        <w:tc>
          <w:tcPr>
            <w:tcW w:w="3544" w:type="dxa"/>
            <w:vAlign w:val="center"/>
          </w:tcPr>
          <w:p w:rsidR="00A32EB9" w:rsidRPr="00FE2E39" w:rsidRDefault="003C7DB2" w:rsidP="00730FBF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0,0</w:t>
            </w:r>
            <w:r w:rsidR="00886A02" w:rsidRPr="00FE2E39">
              <w:rPr>
                <w:rFonts w:ascii="Times New Roman" w:hAnsi="Times New Roman"/>
                <w:sz w:val="28"/>
                <w:szCs w:val="28"/>
              </w:rPr>
              <w:t xml:space="preserve">034 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руб. на 1 акцию</w:t>
            </w:r>
            <w:r w:rsidR="00837F13" w:rsidRPr="00FE2E3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32EB9" w:rsidRPr="007B0256" w:rsidTr="003C7DB2">
        <w:tc>
          <w:tcPr>
            <w:tcW w:w="5954" w:type="dxa"/>
            <w:vAlign w:val="center"/>
          </w:tcPr>
          <w:p w:rsidR="00A32EB9" w:rsidRPr="00FE2E39" w:rsidRDefault="00A32EB9" w:rsidP="003C7DB2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Информация об отсутствии конвертируемых ценных бумаг или договоров о размещении обыкновенных акций по цене ниже рыночной стоимости</w:t>
            </w:r>
          </w:p>
        </w:tc>
        <w:tc>
          <w:tcPr>
            <w:tcW w:w="3544" w:type="dxa"/>
            <w:vAlign w:val="center"/>
          </w:tcPr>
          <w:p w:rsidR="00A32EB9" w:rsidRPr="00FE2E39" w:rsidRDefault="00A32EB9" w:rsidP="00C67741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отсутству</w:t>
            </w:r>
            <w:r w:rsidR="00C67741" w:rsidRPr="00FE2E39">
              <w:rPr>
                <w:rFonts w:ascii="Times New Roman" w:hAnsi="Times New Roman"/>
                <w:sz w:val="28"/>
                <w:szCs w:val="28"/>
              </w:rPr>
              <w:t>е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т</w:t>
            </w:r>
          </w:p>
        </w:tc>
      </w:tr>
      <w:tr w:rsidR="00A32EB9" w:rsidRPr="007B0256" w:rsidTr="003C7DB2">
        <w:tc>
          <w:tcPr>
            <w:tcW w:w="5954" w:type="dxa"/>
            <w:vAlign w:val="center"/>
          </w:tcPr>
          <w:p w:rsidR="00A32EB9" w:rsidRPr="00FE2E39" w:rsidRDefault="00A32EB9" w:rsidP="003C7DB2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информация о событии, в результате которого произошел выпуск дополнительных обыкн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о</w:t>
            </w:r>
            <w:r w:rsidRPr="00FE2E39">
              <w:rPr>
                <w:rFonts w:ascii="Times New Roman" w:hAnsi="Times New Roman"/>
                <w:sz w:val="28"/>
                <w:szCs w:val="28"/>
              </w:rPr>
              <w:lastRenderedPageBreak/>
              <w:t>венных акций (дата, условия выпуска, колич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е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ство выпущенных дополнительных обыкн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о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венных акций, о сумме средств полученных от раз</w:t>
            </w:r>
            <w:r w:rsidR="0068417A" w:rsidRPr="00FE2E39">
              <w:rPr>
                <w:rFonts w:ascii="Times New Roman" w:hAnsi="Times New Roman"/>
                <w:sz w:val="28"/>
                <w:szCs w:val="28"/>
              </w:rPr>
              <w:t>мещения дополнительных акций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  <w:vAlign w:val="center"/>
          </w:tcPr>
          <w:p w:rsidR="00A32EB9" w:rsidRPr="00FE2E39" w:rsidRDefault="00A32EB9" w:rsidP="003C7DB2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выпуск дополнительных обыкновенных акций </w:t>
            </w:r>
            <w:r w:rsidR="003C7DB2" w:rsidRPr="00FE2E39">
              <w:rPr>
                <w:rFonts w:ascii="Times New Roman" w:hAnsi="Times New Roman"/>
                <w:sz w:val="28"/>
                <w:szCs w:val="28"/>
              </w:rPr>
              <w:t>в о</w:t>
            </w:r>
            <w:r w:rsidR="003C7DB2" w:rsidRPr="00FE2E39">
              <w:rPr>
                <w:rFonts w:ascii="Times New Roman" w:hAnsi="Times New Roman"/>
                <w:sz w:val="28"/>
                <w:szCs w:val="28"/>
              </w:rPr>
              <w:t>т</w:t>
            </w:r>
            <w:r w:rsidR="003C7DB2" w:rsidRPr="00FE2E3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четный период 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не произв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о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дился</w:t>
            </w:r>
          </w:p>
        </w:tc>
      </w:tr>
      <w:tr w:rsidR="00A32EB9" w:rsidRPr="007B0256" w:rsidTr="003C7DB2">
        <w:tc>
          <w:tcPr>
            <w:tcW w:w="5954" w:type="dxa"/>
            <w:vAlign w:val="center"/>
          </w:tcPr>
          <w:p w:rsidR="00A32EB9" w:rsidRPr="00FE2E39" w:rsidRDefault="00A32EB9" w:rsidP="003C7DB2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lastRenderedPageBreak/>
              <w:t>Информация  о сделках с обыкновенными а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к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циями, конвертируемыми ценными бумагами, договорами купли-продажи обыкновенных а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к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ций у эмитента по цене ниже их рыночной стоимости, совершенными после отчетной д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а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ты, но до даты подписания бухгалтерской о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т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четности.</w:t>
            </w:r>
          </w:p>
        </w:tc>
        <w:tc>
          <w:tcPr>
            <w:tcW w:w="3544" w:type="dxa"/>
            <w:vAlign w:val="center"/>
          </w:tcPr>
          <w:p w:rsidR="00A32EB9" w:rsidRPr="00FE2E39" w:rsidRDefault="00A32EB9" w:rsidP="00C67741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FE2E39">
              <w:rPr>
                <w:rFonts w:ascii="Times New Roman" w:hAnsi="Times New Roman"/>
                <w:sz w:val="28"/>
                <w:szCs w:val="28"/>
              </w:rPr>
              <w:t>отсутству</w:t>
            </w:r>
            <w:r w:rsidR="00C67741" w:rsidRPr="00FE2E39">
              <w:rPr>
                <w:rFonts w:ascii="Times New Roman" w:hAnsi="Times New Roman"/>
                <w:sz w:val="28"/>
                <w:szCs w:val="28"/>
              </w:rPr>
              <w:t>е</w:t>
            </w:r>
            <w:r w:rsidRPr="00FE2E39">
              <w:rPr>
                <w:rFonts w:ascii="Times New Roman" w:hAnsi="Times New Roman"/>
                <w:sz w:val="28"/>
                <w:szCs w:val="28"/>
              </w:rPr>
              <w:t>т</w:t>
            </w:r>
          </w:p>
        </w:tc>
      </w:tr>
    </w:tbl>
    <w:p w:rsidR="00A32EB9" w:rsidRPr="007B0256" w:rsidRDefault="00A32EB9" w:rsidP="00937427">
      <w:pPr>
        <w:pStyle w:val="ac"/>
        <w:autoSpaceDE w:val="0"/>
        <w:autoSpaceDN w:val="0"/>
        <w:adjustRightInd w:val="0"/>
        <w:spacing w:after="0" w:line="240" w:lineRule="auto"/>
        <w:ind w:left="1260"/>
        <w:outlineLvl w:val="1"/>
        <w:rPr>
          <w:rFonts w:ascii="Times New Roman" w:hAnsi="Times New Roman"/>
        </w:rPr>
      </w:pPr>
    </w:p>
    <w:p w:rsidR="007B2200" w:rsidRDefault="007B2200" w:rsidP="0099176F">
      <w:pPr>
        <w:pStyle w:val="ac"/>
        <w:autoSpaceDE w:val="0"/>
        <w:autoSpaceDN w:val="0"/>
        <w:adjustRightInd w:val="0"/>
        <w:spacing w:after="0" w:line="240" w:lineRule="auto"/>
        <w:ind w:left="1260"/>
        <w:jc w:val="center"/>
        <w:outlineLvl w:val="1"/>
        <w:rPr>
          <w:rFonts w:ascii="Times New Roman" w:hAnsi="Times New Roman"/>
          <w:b/>
        </w:rPr>
      </w:pPr>
      <w:bookmarkStart w:id="9" w:name="_Toc64360937"/>
    </w:p>
    <w:p w:rsidR="007B2200" w:rsidRDefault="007B2200" w:rsidP="0099176F">
      <w:pPr>
        <w:pStyle w:val="ac"/>
        <w:autoSpaceDE w:val="0"/>
        <w:autoSpaceDN w:val="0"/>
        <w:adjustRightInd w:val="0"/>
        <w:spacing w:after="0" w:line="240" w:lineRule="auto"/>
        <w:ind w:left="1260"/>
        <w:jc w:val="center"/>
        <w:outlineLvl w:val="1"/>
        <w:rPr>
          <w:rFonts w:ascii="Times New Roman" w:hAnsi="Times New Roman"/>
          <w:b/>
        </w:rPr>
      </w:pPr>
    </w:p>
    <w:p w:rsidR="007B2200" w:rsidRDefault="007B2200" w:rsidP="0099176F">
      <w:pPr>
        <w:pStyle w:val="ac"/>
        <w:autoSpaceDE w:val="0"/>
        <w:autoSpaceDN w:val="0"/>
        <w:adjustRightInd w:val="0"/>
        <w:spacing w:after="0" w:line="240" w:lineRule="auto"/>
        <w:ind w:left="1260"/>
        <w:jc w:val="center"/>
        <w:outlineLvl w:val="1"/>
        <w:rPr>
          <w:rFonts w:ascii="Times New Roman" w:hAnsi="Times New Roman"/>
          <w:b/>
        </w:rPr>
      </w:pPr>
    </w:p>
    <w:p w:rsidR="007B2200" w:rsidRDefault="007B2200" w:rsidP="0099176F">
      <w:pPr>
        <w:pStyle w:val="ac"/>
        <w:autoSpaceDE w:val="0"/>
        <w:autoSpaceDN w:val="0"/>
        <w:adjustRightInd w:val="0"/>
        <w:spacing w:after="0" w:line="240" w:lineRule="auto"/>
        <w:ind w:left="1260"/>
        <w:jc w:val="center"/>
        <w:outlineLvl w:val="1"/>
        <w:rPr>
          <w:rFonts w:ascii="Times New Roman" w:hAnsi="Times New Roman"/>
          <w:b/>
        </w:rPr>
      </w:pPr>
    </w:p>
    <w:p w:rsidR="0099176F" w:rsidRPr="00FE2E39" w:rsidRDefault="00BE040D" w:rsidP="0099176F">
      <w:pPr>
        <w:pStyle w:val="ac"/>
        <w:autoSpaceDE w:val="0"/>
        <w:autoSpaceDN w:val="0"/>
        <w:adjustRightInd w:val="0"/>
        <w:spacing w:after="0" w:line="240" w:lineRule="auto"/>
        <w:ind w:left="126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7B0256">
        <w:rPr>
          <w:rFonts w:ascii="Times New Roman" w:hAnsi="Times New Roman"/>
          <w:b/>
        </w:rPr>
        <w:t xml:space="preserve"> </w:t>
      </w:r>
      <w:bookmarkEnd w:id="9"/>
      <w:r w:rsidR="0099176F" w:rsidRPr="00FE2E39">
        <w:rPr>
          <w:rFonts w:ascii="Times New Roman" w:hAnsi="Times New Roman"/>
          <w:b/>
          <w:sz w:val="28"/>
          <w:szCs w:val="28"/>
        </w:rPr>
        <w:t>14. Расшифровка отдельных статей бухгалтерского баланса</w:t>
      </w:r>
    </w:p>
    <w:p w:rsidR="0099176F" w:rsidRPr="00FE2E39" w:rsidRDefault="006D2E69" w:rsidP="0099176F">
      <w:pPr>
        <w:pStyle w:val="ac"/>
        <w:autoSpaceDE w:val="0"/>
        <w:autoSpaceDN w:val="0"/>
        <w:adjustRightInd w:val="0"/>
        <w:spacing w:after="0" w:line="240" w:lineRule="auto"/>
        <w:ind w:left="1260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Строка № 1110 «Нематериальные активы»</w:t>
      </w:r>
    </w:p>
    <w:tbl>
      <w:tblPr>
        <w:tblW w:w="10788" w:type="dxa"/>
        <w:tblInd w:w="90" w:type="dxa"/>
        <w:tblLook w:val="04A0"/>
      </w:tblPr>
      <w:tblGrid>
        <w:gridCol w:w="4413"/>
        <w:gridCol w:w="283"/>
        <w:gridCol w:w="1624"/>
        <w:gridCol w:w="1353"/>
        <w:gridCol w:w="3115"/>
      </w:tblGrid>
      <w:tr w:rsidR="006D2E69" w:rsidRPr="00AD0C6B" w:rsidTr="006D2E69">
        <w:trPr>
          <w:trHeight w:val="319"/>
        </w:trPr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E69" w:rsidRPr="006D2E69" w:rsidRDefault="006D2E69" w:rsidP="006D2E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2E6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E69" w:rsidRPr="006D2E69" w:rsidRDefault="006D2E69" w:rsidP="006D2E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2E6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2E69" w:rsidRPr="006D2E69" w:rsidRDefault="006D2E69" w:rsidP="006D2E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2E6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 2011 г.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E69" w:rsidRPr="006D2E69" w:rsidRDefault="006D2E69" w:rsidP="006D2E69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2E6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 2010 г.</w:t>
            </w:r>
          </w:p>
        </w:tc>
      </w:tr>
      <w:tr w:rsidR="006D2E69" w:rsidRPr="00AD0C6B" w:rsidTr="006D2E69">
        <w:trPr>
          <w:trHeight w:val="255"/>
        </w:trPr>
        <w:tc>
          <w:tcPr>
            <w:tcW w:w="46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E69" w:rsidRPr="00AD0C6B" w:rsidRDefault="006D2E69" w:rsidP="006D2E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Нематериальные активы в обществе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E69" w:rsidRPr="00AD0C6B" w:rsidRDefault="006D2E69" w:rsidP="006D2E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0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E69" w:rsidRPr="00AD0C6B" w:rsidRDefault="006D2E69" w:rsidP="006D2E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0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2E69" w:rsidRPr="00AD0C6B" w:rsidRDefault="006D2E69" w:rsidP="006D2E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0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6D2E69" w:rsidRPr="00AD0C6B" w:rsidTr="006D2E69">
        <w:trPr>
          <w:trHeight w:val="255"/>
        </w:trPr>
        <w:tc>
          <w:tcPr>
            <w:tcW w:w="4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E69" w:rsidRPr="00AD0C6B" w:rsidRDefault="006D2E69" w:rsidP="006D2E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E69" w:rsidRPr="00AD0C6B" w:rsidRDefault="006D2E69" w:rsidP="006D2E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11101</w:t>
            </w:r>
          </w:p>
        </w:tc>
        <w:tc>
          <w:tcPr>
            <w:tcW w:w="13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E69" w:rsidRPr="00AD0C6B" w:rsidRDefault="006D2E69" w:rsidP="006D2E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9916,0</w:t>
            </w:r>
          </w:p>
        </w:tc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E69" w:rsidRPr="00AD0C6B" w:rsidRDefault="006D2E69" w:rsidP="006D2E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0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</w:t>
            </w:r>
          </w:p>
        </w:tc>
      </w:tr>
      <w:tr w:rsidR="006D2E69" w:rsidRPr="00AD0C6B" w:rsidTr="006D2E69">
        <w:trPr>
          <w:trHeight w:val="255"/>
        </w:trPr>
        <w:tc>
          <w:tcPr>
            <w:tcW w:w="4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E69" w:rsidRPr="00AD0C6B" w:rsidRDefault="006D2E69" w:rsidP="006D2E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нематериальных активов</w:t>
            </w:r>
          </w:p>
        </w:tc>
        <w:tc>
          <w:tcPr>
            <w:tcW w:w="1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E69" w:rsidRPr="00AD0C6B" w:rsidRDefault="006D2E69" w:rsidP="006D2E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11102</w:t>
            </w:r>
          </w:p>
        </w:tc>
        <w:tc>
          <w:tcPr>
            <w:tcW w:w="13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E69" w:rsidRPr="00AD0C6B" w:rsidRDefault="006D2E69" w:rsidP="006D2E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E69" w:rsidRPr="00AD0C6B" w:rsidRDefault="006D2E69" w:rsidP="006D2E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0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</w:t>
            </w:r>
          </w:p>
        </w:tc>
      </w:tr>
      <w:tr w:rsidR="006D2E69" w:rsidRPr="00AD0C6B" w:rsidTr="006D2E69">
        <w:trPr>
          <w:trHeight w:val="255"/>
        </w:trPr>
        <w:tc>
          <w:tcPr>
            <w:tcW w:w="4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E69" w:rsidRPr="006D2E69" w:rsidRDefault="006D2E69" w:rsidP="006D2E6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2E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E69" w:rsidRPr="006D2E69" w:rsidRDefault="006D2E69" w:rsidP="006D2E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E69" w:rsidRPr="006D2E69" w:rsidRDefault="006D2E69" w:rsidP="006D2E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D2E6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9 976,0              </w:t>
            </w:r>
          </w:p>
        </w:tc>
        <w:tc>
          <w:tcPr>
            <w:tcW w:w="31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E69" w:rsidRPr="006D2E69" w:rsidRDefault="006D2E69" w:rsidP="006D2E69">
            <w:pPr>
              <w:spacing w:after="0" w:line="240" w:lineRule="auto"/>
              <w:ind w:right="280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E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         </w:t>
            </w:r>
          </w:p>
        </w:tc>
      </w:tr>
    </w:tbl>
    <w:p w:rsidR="0099176F" w:rsidRDefault="0099176F" w:rsidP="0099176F">
      <w:pPr>
        <w:pStyle w:val="ac"/>
        <w:autoSpaceDE w:val="0"/>
        <w:autoSpaceDN w:val="0"/>
        <w:adjustRightInd w:val="0"/>
        <w:spacing w:after="0" w:line="240" w:lineRule="auto"/>
        <w:ind w:left="126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8D4811" w:rsidRPr="00FE2E39" w:rsidRDefault="008D4811" w:rsidP="0099176F">
      <w:pPr>
        <w:pStyle w:val="ac"/>
        <w:autoSpaceDE w:val="0"/>
        <w:autoSpaceDN w:val="0"/>
        <w:adjustRightInd w:val="0"/>
        <w:spacing w:after="0" w:line="240" w:lineRule="auto"/>
        <w:ind w:left="126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Look w:val="0000"/>
      </w:tblPr>
      <w:tblGrid>
        <w:gridCol w:w="4140"/>
        <w:gridCol w:w="1989"/>
        <w:gridCol w:w="1931"/>
        <w:gridCol w:w="1724"/>
      </w:tblGrid>
      <w:tr w:rsidR="0099176F" w:rsidRPr="00FE2E39" w:rsidTr="003A4AA6">
        <w:trPr>
          <w:trHeight w:val="255"/>
        </w:trPr>
        <w:tc>
          <w:tcPr>
            <w:tcW w:w="95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9176F" w:rsidRPr="00FE2E39" w:rsidRDefault="0099176F" w:rsidP="00EC11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E2E3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Строка № </w:t>
            </w:r>
            <w:r w:rsidR="00EC1162" w:rsidRPr="00FE2E3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1130</w:t>
            </w:r>
            <w:r w:rsidRPr="00FE2E3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«Основные средства»</w:t>
            </w:r>
          </w:p>
        </w:tc>
      </w:tr>
      <w:tr w:rsidR="0099176F" w:rsidRPr="00137BDE" w:rsidTr="003A4AA6">
        <w:trPr>
          <w:trHeight w:val="270"/>
        </w:trPr>
        <w:tc>
          <w:tcPr>
            <w:tcW w:w="95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176F" w:rsidRPr="00137BDE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(тыс</w:t>
            </w:r>
            <w:proofErr w:type="gramStart"/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>уб.)</w:t>
            </w:r>
          </w:p>
        </w:tc>
      </w:tr>
      <w:tr w:rsidR="0099176F" w:rsidRPr="00137BDE" w:rsidTr="003A4AA6">
        <w:trPr>
          <w:trHeight w:val="38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FE2E39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E2E3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Группировка  основных средств</w:t>
            </w:r>
          </w:p>
        </w:tc>
        <w:tc>
          <w:tcPr>
            <w:tcW w:w="5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FE2E39" w:rsidRDefault="0099176F" w:rsidP="003C30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E2E3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Данные на 31.12.201</w:t>
            </w:r>
            <w:r w:rsidR="003C30F2" w:rsidRPr="00FE2E3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FE2E3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г.</w:t>
            </w:r>
          </w:p>
        </w:tc>
      </w:tr>
      <w:tr w:rsidR="0099176F" w:rsidRPr="00137BDE" w:rsidTr="003A4AA6">
        <w:trPr>
          <w:trHeight w:val="39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FE2E39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E2E3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Наименование основного средства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FE2E39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E2E3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Балансовая стоимость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FE2E39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E2E3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Амортизация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FE2E39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E2E3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Остаточная стоимость</w:t>
            </w:r>
          </w:p>
        </w:tc>
      </w:tr>
      <w:tr w:rsidR="0099176F" w:rsidRPr="00137BDE" w:rsidTr="003A4AA6">
        <w:trPr>
          <w:trHeight w:val="37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137BDE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137BDE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137BDE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137BDE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99176F" w:rsidRPr="00137BDE" w:rsidTr="003A4AA6">
        <w:trPr>
          <w:trHeight w:val="25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137BDE" w:rsidRDefault="0099176F" w:rsidP="003A4AA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Здания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3C30F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1038557</w:t>
            </w:r>
            <w:r w:rsidR="0099176F"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3C30F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173726</w:t>
            </w:r>
            <w:r w:rsidR="0099176F"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B6728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864831</w:t>
            </w:r>
          </w:p>
        </w:tc>
      </w:tr>
      <w:tr w:rsidR="0099176F" w:rsidRPr="00137BDE" w:rsidTr="003A4AA6">
        <w:trPr>
          <w:trHeight w:val="341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137BDE" w:rsidRDefault="0099176F" w:rsidP="003A4AA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Земельные участки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3C30F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591</w:t>
            </w:r>
            <w:r w:rsidR="0099176F"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B6728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591</w:t>
            </w:r>
          </w:p>
        </w:tc>
      </w:tr>
      <w:tr w:rsidR="0099176F" w:rsidRPr="00137BDE" w:rsidTr="003A4AA6">
        <w:trPr>
          <w:trHeight w:val="307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137BDE" w:rsidRDefault="0099176F" w:rsidP="003A4AA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Машины и оборудование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3C30F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334301</w:t>
            </w:r>
            <w:r w:rsidR="0099176F"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3C30F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109451</w:t>
            </w:r>
            <w:r w:rsidR="0099176F"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B6728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224850</w:t>
            </w:r>
            <w:r w:rsidR="0099176F"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99176F" w:rsidRPr="00137BDE" w:rsidTr="003A4AA6">
        <w:trPr>
          <w:trHeight w:val="371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137BDE" w:rsidRDefault="0099176F" w:rsidP="003A4AA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Передаточные устройства 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3C30F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234347</w:t>
            </w:r>
            <w:r w:rsidR="0099176F"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3C30F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31790</w:t>
            </w:r>
            <w:r w:rsidR="0099176F"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B6728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205557</w:t>
            </w:r>
            <w:r w:rsidR="0099176F"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99176F" w:rsidRPr="00137BDE" w:rsidTr="003A4AA6">
        <w:trPr>
          <w:trHeight w:val="63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137BDE" w:rsidRDefault="0099176F" w:rsidP="003A4AA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Производственный и хозяйственный  инвентарь 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3C30F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27372</w:t>
            </w:r>
            <w:r w:rsidR="0099176F"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3C30F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15765</w:t>
            </w:r>
            <w:r w:rsidR="0099176F"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B6728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11607</w:t>
            </w:r>
            <w:r w:rsidR="0099176F"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99176F" w:rsidRPr="00137BDE" w:rsidTr="003A4AA6">
        <w:trPr>
          <w:trHeight w:val="20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137BDE" w:rsidRDefault="0099176F" w:rsidP="003A4AA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Сооружения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3C30F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9670062</w:t>
            </w:r>
            <w:r w:rsidR="0099176F"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3C30F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1666055</w:t>
            </w:r>
            <w:r w:rsidR="0099176F"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B6728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8004007</w:t>
            </w:r>
            <w:r w:rsidR="0099176F"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99176F" w:rsidRPr="00137BDE" w:rsidTr="003A4AA6">
        <w:trPr>
          <w:trHeight w:val="37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137BDE" w:rsidRDefault="0099176F" w:rsidP="003A4AA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3C30F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135652</w:t>
            </w:r>
            <w:r w:rsidR="0099176F"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3C30F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64038</w:t>
            </w:r>
            <w:r w:rsidR="0099176F"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B6728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71614</w:t>
            </w:r>
            <w:r w:rsidR="0099176F"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176F" w:rsidRPr="00137BDE" w:rsidTr="003A4AA6">
        <w:trPr>
          <w:trHeight w:val="27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137BDE" w:rsidRDefault="0099176F" w:rsidP="003A4AA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Прочие основные фонды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3C30F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3C30F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  <w:r w:rsidR="0099176F"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282" w:rsidRDefault="00B6728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9176F" w:rsidRPr="00137BDE" w:rsidRDefault="00B6728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142</w:t>
            </w:r>
          </w:p>
          <w:p w:rsidR="0099176F" w:rsidRPr="00137BDE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176F" w:rsidRPr="00137BDE" w:rsidTr="003A4AA6">
        <w:trPr>
          <w:trHeight w:val="27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137BDE" w:rsidRDefault="0099176F" w:rsidP="003A4AA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137BDE" w:rsidRDefault="003C30F2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11</w:t>
            </w:r>
            <w:r w:rsidR="00B672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441</w:t>
            </w:r>
            <w:r w:rsidR="00B6728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071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137BDE" w:rsidRDefault="00B67282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2 060 872</w:t>
            </w:r>
            <w:r w:rsidR="0099176F" w:rsidRPr="00137BD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137BDE" w:rsidRDefault="00B67282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9 383 199</w:t>
            </w:r>
            <w:r w:rsidR="0099176F" w:rsidRPr="00137BD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99176F" w:rsidRPr="00137BDE" w:rsidTr="003A4AA6">
        <w:trPr>
          <w:trHeight w:val="255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9176F" w:rsidRPr="00137BDE" w:rsidRDefault="0099176F" w:rsidP="003A4A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9176F" w:rsidRPr="00137BDE" w:rsidRDefault="0099176F" w:rsidP="003A4A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9176F" w:rsidRPr="00137BDE" w:rsidRDefault="0099176F" w:rsidP="003A4A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9176F" w:rsidRPr="00137BDE" w:rsidRDefault="0099176F" w:rsidP="003A4A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D4811" w:rsidRDefault="0099176F" w:rsidP="0099176F">
      <w:pPr>
        <w:pStyle w:val="a7"/>
        <w:spacing w:line="276" w:lineRule="auto"/>
        <w:ind w:right="0" w:firstLine="708"/>
        <w:jc w:val="both"/>
        <w:rPr>
          <w:sz w:val="28"/>
          <w:szCs w:val="28"/>
        </w:rPr>
      </w:pPr>
      <w:r w:rsidRPr="00FE2E39">
        <w:rPr>
          <w:sz w:val="28"/>
          <w:szCs w:val="28"/>
        </w:rPr>
        <w:lastRenderedPageBreak/>
        <w:t>В составе основных средств отражены здания, сооружения, оборудования, транспортные средства, вычислительная техника, машины и другие объекты со ср</w:t>
      </w:r>
      <w:r w:rsidRPr="00FE2E39">
        <w:rPr>
          <w:sz w:val="28"/>
          <w:szCs w:val="28"/>
        </w:rPr>
        <w:t>о</w:t>
      </w:r>
      <w:r w:rsidRPr="00FE2E39">
        <w:rPr>
          <w:sz w:val="28"/>
          <w:szCs w:val="28"/>
        </w:rPr>
        <w:t>ком службы более 12 месяцев, используемые в оказание услуг и производстве пр</w:t>
      </w:r>
      <w:r w:rsidRPr="00FE2E39">
        <w:rPr>
          <w:sz w:val="28"/>
          <w:szCs w:val="28"/>
        </w:rPr>
        <w:t>о</w:t>
      </w:r>
      <w:r w:rsidRPr="00FE2E39">
        <w:rPr>
          <w:sz w:val="28"/>
          <w:szCs w:val="28"/>
        </w:rPr>
        <w:t>дукции, а также для управленческих нужд предприятия, способные приносить эк</w:t>
      </w:r>
      <w:r w:rsidRPr="00FE2E39">
        <w:rPr>
          <w:sz w:val="28"/>
          <w:szCs w:val="28"/>
        </w:rPr>
        <w:t>о</w:t>
      </w:r>
      <w:r w:rsidRPr="00FE2E39">
        <w:rPr>
          <w:sz w:val="28"/>
          <w:szCs w:val="28"/>
        </w:rPr>
        <w:t>номические выгоды. Объекты основных сре</w:t>
      </w:r>
      <w:proofErr w:type="gramStart"/>
      <w:r w:rsidRPr="00FE2E39">
        <w:rPr>
          <w:sz w:val="28"/>
          <w:szCs w:val="28"/>
        </w:rPr>
        <w:t>дств пр</w:t>
      </w:r>
      <w:proofErr w:type="gramEnd"/>
      <w:r w:rsidRPr="00FE2E39">
        <w:rPr>
          <w:sz w:val="28"/>
          <w:szCs w:val="28"/>
        </w:rPr>
        <w:t>инимаются к учету по фактич</w:t>
      </w:r>
      <w:r w:rsidRPr="00FE2E39">
        <w:rPr>
          <w:sz w:val="28"/>
          <w:szCs w:val="28"/>
        </w:rPr>
        <w:t>е</w:t>
      </w:r>
      <w:r w:rsidRPr="00FE2E39">
        <w:rPr>
          <w:sz w:val="28"/>
          <w:szCs w:val="28"/>
        </w:rPr>
        <w:t>ским затратам на приобретение (сооружение).</w:t>
      </w:r>
    </w:p>
    <w:p w:rsidR="0099176F" w:rsidRPr="00FE2E39" w:rsidRDefault="0099176F" w:rsidP="0099176F">
      <w:pPr>
        <w:pStyle w:val="a7"/>
        <w:spacing w:line="276" w:lineRule="auto"/>
        <w:ind w:right="0" w:firstLine="708"/>
        <w:jc w:val="both"/>
        <w:rPr>
          <w:sz w:val="28"/>
          <w:szCs w:val="28"/>
        </w:rPr>
      </w:pPr>
      <w:r w:rsidRPr="00FE2E39">
        <w:rPr>
          <w:sz w:val="28"/>
          <w:szCs w:val="28"/>
        </w:rPr>
        <w:t>Переоценка основных средств за отчетный период не проводилась.</w:t>
      </w:r>
    </w:p>
    <w:p w:rsidR="0099176F" w:rsidRPr="00FE2E39" w:rsidRDefault="0099176F" w:rsidP="0099176F">
      <w:pPr>
        <w:pStyle w:val="a7"/>
        <w:spacing w:line="276" w:lineRule="auto"/>
        <w:ind w:right="0" w:firstLine="708"/>
        <w:jc w:val="both"/>
        <w:rPr>
          <w:sz w:val="28"/>
          <w:szCs w:val="28"/>
        </w:rPr>
      </w:pPr>
      <w:r w:rsidRPr="00FE2E39">
        <w:rPr>
          <w:sz w:val="28"/>
          <w:szCs w:val="28"/>
        </w:rPr>
        <w:t>В отчетности основные средства показаны по первоначальной стоимости с учетом сумм амортизации, накопленной за все время эксплуатации.</w:t>
      </w:r>
    </w:p>
    <w:p w:rsidR="0099176F" w:rsidRPr="00FE2E39" w:rsidRDefault="0099176F" w:rsidP="0099176F">
      <w:pPr>
        <w:pStyle w:val="a7"/>
        <w:spacing w:line="276" w:lineRule="auto"/>
        <w:ind w:right="0" w:firstLine="708"/>
        <w:jc w:val="both"/>
        <w:rPr>
          <w:sz w:val="28"/>
          <w:szCs w:val="28"/>
        </w:rPr>
      </w:pPr>
      <w:r w:rsidRPr="00FE2E39">
        <w:rPr>
          <w:sz w:val="28"/>
          <w:szCs w:val="28"/>
        </w:rPr>
        <w:t>Начисление амортизации по основным средствам производится линейным способом, исходя из первоначальной стоимости объекта основных средств и нормы амортизации, исчисленной исходя из срока полезного использования этого объекта.</w:t>
      </w:r>
    </w:p>
    <w:p w:rsidR="0099176F" w:rsidRPr="00FE2E39" w:rsidRDefault="0099176F" w:rsidP="0099176F">
      <w:pPr>
        <w:pStyle w:val="a7"/>
        <w:spacing w:line="276" w:lineRule="auto"/>
        <w:ind w:right="0" w:firstLine="708"/>
        <w:jc w:val="both"/>
        <w:rPr>
          <w:sz w:val="28"/>
          <w:szCs w:val="28"/>
        </w:rPr>
      </w:pPr>
      <w:r w:rsidRPr="00FE2E39">
        <w:rPr>
          <w:sz w:val="28"/>
          <w:szCs w:val="28"/>
        </w:rPr>
        <w:t>Затраты на проведение всех видов ремонта включены в расходы по обычным видам деятельности отчетного периода. Резерв предстоящих расходов на ремонт не создавался. Коэффициент ускоренной амортизации не применялся.</w:t>
      </w:r>
    </w:p>
    <w:p w:rsidR="006D2E69" w:rsidRDefault="0099176F" w:rsidP="007B220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cs="Calibri"/>
          <w:sz w:val="26"/>
          <w:szCs w:val="26"/>
        </w:rPr>
      </w:pPr>
      <w:r w:rsidRPr="00FE2E39">
        <w:rPr>
          <w:rFonts w:ascii="Times New Roman" w:hAnsi="Times New Roman"/>
          <w:sz w:val="28"/>
          <w:szCs w:val="28"/>
        </w:rPr>
        <w:tab/>
      </w:r>
      <w:r w:rsidRPr="00C318D0">
        <w:rPr>
          <w:rFonts w:cs="Calibri"/>
          <w:sz w:val="26"/>
          <w:szCs w:val="26"/>
        </w:rPr>
        <w:tab/>
      </w:r>
      <w:r w:rsidRPr="00C318D0">
        <w:rPr>
          <w:rFonts w:cs="Calibri"/>
          <w:sz w:val="26"/>
          <w:szCs w:val="26"/>
        </w:rPr>
        <w:tab/>
      </w:r>
      <w:r w:rsidRPr="00C318D0">
        <w:rPr>
          <w:rFonts w:cs="Calibri"/>
          <w:sz w:val="26"/>
          <w:szCs w:val="26"/>
        </w:rPr>
        <w:tab/>
      </w:r>
      <w:r w:rsidRPr="00C318D0">
        <w:rPr>
          <w:rFonts w:cs="Calibri"/>
          <w:sz w:val="26"/>
          <w:szCs w:val="26"/>
        </w:rPr>
        <w:tab/>
        <w:t xml:space="preserve">         </w:t>
      </w:r>
    </w:p>
    <w:p w:rsidR="006D2E69" w:rsidRDefault="006D2E69" w:rsidP="009917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cs="Calibri"/>
          <w:sz w:val="26"/>
          <w:szCs w:val="26"/>
        </w:rPr>
      </w:pPr>
    </w:p>
    <w:p w:rsidR="0099176F" w:rsidRPr="00C318D0" w:rsidRDefault="0099176F" w:rsidP="009917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cs="Calibri"/>
        </w:rPr>
      </w:pPr>
      <w:r w:rsidRPr="00C318D0">
        <w:rPr>
          <w:rFonts w:cs="Calibri"/>
          <w:sz w:val="26"/>
          <w:szCs w:val="26"/>
        </w:rPr>
        <w:t xml:space="preserve">  </w:t>
      </w:r>
      <w:r w:rsidRPr="00C318D0">
        <w:rPr>
          <w:rFonts w:cs="Calibri"/>
        </w:rPr>
        <w:t>(тыс</w:t>
      </w:r>
      <w:proofErr w:type="gramStart"/>
      <w:r w:rsidRPr="00C318D0">
        <w:rPr>
          <w:rFonts w:cs="Calibri"/>
        </w:rPr>
        <w:t>.р</w:t>
      </w:r>
      <w:proofErr w:type="gramEnd"/>
      <w:r w:rsidRPr="00C318D0">
        <w:rPr>
          <w:rFonts w:cs="Calibri"/>
        </w:rPr>
        <w:t>уб.)</w:t>
      </w:r>
    </w:p>
    <w:tbl>
      <w:tblPr>
        <w:tblW w:w="9242" w:type="dxa"/>
        <w:tblInd w:w="103" w:type="dxa"/>
        <w:tblLayout w:type="fixed"/>
        <w:tblLook w:val="0000"/>
      </w:tblPr>
      <w:tblGrid>
        <w:gridCol w:w="2804"/>
        <w:gridCol w:w="1540"/>
        <w:gridCol w:w="1399"/>
        <w:gridCol w:w="1260"/>
        <w:gridCol w:w="2239"/>
      </w:tblGrid>
      <w:tr w:rsidR="0099176F" w:rsidRPr="00137BDE" w:rsidTr="00D62898">
        <w:trPr>
          <w:trHeight w:val="1258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9176F" w:rsidRPr="00FE2E39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2E39">
              <w:rPr>
                <w:rFonts w:ascii="Times New Roman" w:hAnsi="Times New Roman"/>
                <w:sz w:val="28"/>
                <w:szCs w:val="28"/>
                <w:lang w:eastAsia="ru-RU"/>
              </w:rPr>
              <w:t>Группировка осно</w:t>
            </w:r>
            <w:r w:rsidRPr="00FE2E39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 w:rsidRPr="00FE2E39">
              <w:rPr>
                <w:rFonts w:ascii="Times New Roman" w:hAnsi="Times New Roman"/>
                <w:sz w:val="28"/>
                <w:szCs w:val="28"/>
                <w:lang w:eastAsia="ru-RU"/>
              </w:rPr>
              <w:t>ных средств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FE2E39" w:rsidRDefault="0099176F" w:rsidP="00B672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2E39">
              <w:rPr>
                <w:rFonts w:ascii="Times New Roman" w:hAnsi="Times New Roman"/>
                <w:sz w:val="28"/>
                <w:szCs w:val="28"/>
                <w:lang w:eastAsia="ru-RU"/>
              </w:rPr>
              <w:t>Баланс</w:t>
            </w:r>
            <w:r w:rsidRPr="00FE2E39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FE2E39">
              <w:rPr>
                <w:rFonts w:ascii="Times New Roman" w:hAnsi="Times New Roman"/>
                <w:sz w:val="28"/>
                <w:szCs w:val="28"/>
                <w:lang w:eastAsia="ru-RU"/>
              </w:rPr>
              <w:t>вая сто</w:t>
            </w:r>
            <w:r w:rsidRPr="00FE2E39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FE2E39">
              <w:rPr>
                <w:rFonts w:ascii="Times New Roman" w:hAnsi="Times New Roman"/>
                <w:sz w:val="28"/>
                <w:szCs w:val="28"/>
                <w:lang w:eastAsia="ru-RU"/>
              </w:rPr>
              <w:t>мость по счету 01 на 01.01.201</w:t>
            </w:r>
            <w:r w:rsidR="00B67282" w:rsidRPr="00FE2E3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FE2E39">
              <w:rPr>
                <w:rFonts w:ascii="Times New Roman" w:hAnsi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FE2E39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2E39">
              <w:rPr>
                <w:rFonts w:ascii="Times New Roman" w:hAnsi="Times New Roman"/>
                <w:sz w:val="28"/>
                <w:szCs w:val="28"/>
                <w:lang w:eastAsia="ru-RU"/>
              </w:rPr>
              <w:t>Поступ</w:t>
            </w:r>
            <w:r w:rsidRPr="00FE2E39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FE2E39">
              <w:rPr>
                <w:rFonts w:ascii="Times New Roman" w:hAnsi="Times New Roman"/>
                <w:sz w:val="28"/>
                <w:szCs w:val="28"/>
                <w:lang w:eastAsia="ru-RU"/>
              </w:rPr>
              <w:t>ло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FE2E39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2E39">
              <w:rPr>
                <w:rFonts w:ascii="Times New Roman" w:hAnsi="Times New Roman"/>
                <w:sz w:val="28"/>
                <w:szCs w:val="28"/>
                <w:lang w:eastAsia="ru-RU"/>
              </w:rPr>
              <w:t>Выбыло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FE2E39" w:rsidRDefault="0099176F" w:rsidP="00B672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2E39">
              <w:rPr>
                <w:rFonts w:ascii="Times New Roman" w:hAnsi="Times New Roman"/>
                <w:sz w:val="28"/>
                <w:szCs w:val="28"/>
                <w:lang w:eastAsia="ru-RU"/>
              </w:rPr>
              <w:t>Балансовая стоимость по счету 01 на 31.12.201</w:t>
            </w:r>
            <w:r w:rsidR="00B67282" w:rsidRPr="00FE2E3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FE2E39">
              <w:rPr>
                <w:rFonts w:ascii="Times New Roman" w:hAnsi="Times New Roman"/>
                <w:sz w:val="28"/>
                <w:szCs w:val="28"/>
                <w:lang w:eastAsia="ru-RU"/>
              </w:rPr>
              <w:t>г.</w:t>
            </w:r>
          </w:p>
        </w:tc>
      </w:tr>
      <w:tr w:rsidR="0099176F" w:rsidRPr="00137BDE" w:rsidTr="00D62898">
        <w:trPr>
          <w:trHeight w:val="258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9176F" w:rsidRPr="00137BDE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137BDE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137BDE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137BDE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137BDE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99176F" w:rsidRPr="00137BDE" w:rsidTr="00D62898">
        <w:trPr>
          <w:trHeight w:val="260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Здания                                                                 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76F" w:rsidRPr="00137BDE" w:rsidRDefault="00B6728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853</w:t>
            </w:r>
            <w:r w:rsidR="00CF11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76F" w:rsidRPr="00137BDE" w:rsidRDefault="00B6728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211</w:t>
            </w:r>
            <w:r w:rsidR="00CF11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76F" w:rsidRPr="00137BDE" w:rsidRDefault="00B6728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265</w:t>
            </w:r>
            <w:r w:rsidR="00CF11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76F" w:rsidRPr="00137BDE" w:rsidRDefault="00B6728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F11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038</w:t>
            </w:r>
            <w:r w:rsidR="00CF11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557</w:t>
            </w:r>
          </w:p>
        </w:tc>
      </w:tr>
      <w:tr w:rsidR="0099176F" w:rsidRPr="00137BDE" w:rsidTr="00D62898">
        <w:trPr>
          <w:trHeight w:val="260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6F" w:rsidRPr="00137BDE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>Сооружения и перед</w:t>
            </w: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>точные устройства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76F" w:rsidRPr="00137BDE" w:rsidRDefault="00B6728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CF11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  <w:r w:rsidR="00CF11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76F" w:rsidRPr="00137BDE" w:rsidRDefault="00B6728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319</w:t>
            </w:r>
            <w:r w:rsidR="00CF11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76F" w:rsidRPr="00137BDE" w:rsidRDefault="00D62898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 w:rsidR="00CF11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76F" w:rsidRPr="00137BDE" w:rsidRDefault="00D62898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CF118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904</w:t>
            </w:r>
            <w:r w:rsidR="00CF11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409</w:t>
            </w:r>
          </w:p>
        </w:tc>
      </w:tr>
      <w:tr w:rsidR="0099176F" w:rsidRPr="00137BDE" w:rsidTr="00D62898">
        <w:trPr>
          <w:trHeight w:val="260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6F" w:rsidRPr="00137BDE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>Машины и оборудов</w:t>
            </w: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>ние: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76F" w:rsidRPr="00137BDE" w:rsidRDefault="00D62898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289</w:t>
            </w:r>
            <w:r w:rsidR="00CF11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76F" w:rsidRPr="00137BDE" w:rsidRDefault="00D62898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  <w:r w:rsidR="00CF11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76F" w:rsidRPr="00137BDE" w:rsidRDefault="00D62898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F11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76F" w:rsidRPr="00137BDE" w:rsidRDefault="00D62898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334301</w:t>
            </w:r>
          </w:p>
        </w:tc>
      </w:tr>
      <w:tr w:rsidR="0099176F" w:rsidRPr="00137BDE" w:rsidTr="00D62898">
        <w:trPr>
          <w:trHeight w:val="260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6F" w:rsidRPr="00137BDE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>Транспортные средства: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76F" w:rsidRPr="00137BDE" w:rsidRDefault="00D62898" w:rsidP="00D6289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108</w:t>
            </w:r>
            <w:r w:rsidR="00CF11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76F" w:rsidRPr="00137BDE" w:rsidRDefault="00D62898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  <w:r w:rsidR="00CF11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76F" w:rsidRPr="00137BDE" w:rsidRDefault="00D62898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F11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086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76F" w:rsidRPr="00137BDE" w:rsidRDefault="00D62898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135652</w:t>
            </w:r>
          </w:p>
        </w:tc>
      </w:tr>
      <w:tr w:rsidR="0099176F" w:rsidRPr="00137BDE" w:rsidTr="00D62898">
        <w:trPr>
          <w:trHeight w:val="260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6F" w:rsidRPr="00137BDE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Производственный и х</w:t>
            </w: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>зяйственный инвентарь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76F" w:rsidRPr="00137BDE" w:rsidRDefault="00D62898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  <w:r w:rsidR="00CF11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76F" w:rsidRPr="00137BDE" w:rsidRDefault="00D62898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F11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76F" w:rsidRPr="00137BDE" w:rsidRDefault="00D62898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76F" w:rsidRPr="00137BDE" w:rsidRDefault="00D62898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27372</w:t>
            </w:r>
          </w:p>
        </w:tc>
      </w:tr>
      <w:tr w:rsidR="0099176F" w:rsidRPr="00137BDE" w:rsidTr="00D62898">
        <w:trPr>
          <w:trHeight w:val="260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6F" w:rsidRPr="00137BDE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Земельные участки и объекты природопольз</w:t>
            </w: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76F" w:rsidRPr="00137BDE" w:rsidRDefault="00D62898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76F" w:rsidRPr="00137BDE" w:rsidRDefault="00D62898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76F" w:rsidRPr="00137BDE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76F" w:rsidRPr="00137BDE" w:rsidRDefault="00D62898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591</w:t>
            </w:r>
          </w:p>
        </w:tc>
      </w:tr>
      <w:tr w:rsidR="00D62898" w:rsidRPr="00137BDE" w:rsidTr="00D62898">
        <w:trPr>
          <w:trHeight w:val="260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2898" w:rsidRPr="00D62898" w:rsidRDefault="00D62898" w:rsidP="00D62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2898">
              <w:rPr>
                <w:rFonts w:ascii="Times New Roman" w:hAnsi="Times New Roman"/>
                <w:sz w:val="24"/>
                <w:szCs w:val="24"/>
                <w:lang w:eastAsia="ru-RU"/>
              </w:rPr>
              <w:t>Прочи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D628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основные фонды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898" w:rsidRDefault="00D62898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898" w:rsidRPr="00D62898" w:rsidRDefault="00D62898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2898">
              <w:rPr>
                <w:rFonts w:ascii="Times New Roman" w:hAnsi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898" w:rsidRPr="00D62898" w:rsidRDefault="00D62898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898" w:rsidRPr="00D62898" w:rsidRDefault="00D62898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2898">
              <w:rPr>
                <w:rFonts w:ascii="Times New Roman" w:hAnsi="Times New Roman"/>
                <w:sz w:val="24"/>
                <w:szCs w:val="24"/>
                <w:lang w:eastAsia="ru-RU"/>
              </w:rPr>
              <w:t>189</w:t>
            </w:r>
          </w:p>
        </w:tc>
      </w:tr>
      <w:tr w:rsidR="0099176F" w:rsidRPr="00137BDE" w:rsidTr="00D62898">
        <w:trPr>
          <w:trHeight w:val="260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6F" w:rsidRPr="00137BDE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176F" w:rsidRPr="00137BDE" w:rsidRDefault="00D62898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10 888 175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176F" w:rsidRPr="00137BDE" w:rsidRDefault="00D62898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610 151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176F" w:rsidRPr="00137BDE" w:rsidRDefault="00D62898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57</w:t>
            </w:r>
            <w:r w:rsidR="00CF118B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176F" w:rsidRPr="00137BDE" w:rsidRDefault="00D62898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11 440 882</w:t>
            </w:r>
          </w:p>
        </w:tc>
      </w:tr>
    </w:tbl>
    <w:p w:rsidR="0099176F" w:rsidRPr="00137BDE" w:rsidRDefault="0099176F" w:rsidP="00AD0C6B">
      <w:pPr>
        <w:pStyle w:val="a7"/>
        <w:ind w:right="0"/>
        <w:rPr>
          <w:b/>
          <w:bCs/>
          <w:sz w:val="24"/>
          <w:szCs w:val="24"/>
        </w:rPr>
      </w:pPr>
    </w:p>
    <w:tbl>
      <w:tblPr>
        <w:tblW w:w="12424" w:type="dxa"/>
        <w:tblInd w:w="90" w:type="dxa"/>
        <w:tblLook w:val="04A0"/>
      </w:tblPr>
      <w:tblGrid>
        <w:gridCol w:w="327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18"/>
        <w:gridCol w:w="92"/>
        <w:gridCol w:w="144"/>
        <w:gridCol w:w="413"/>
        <w:gridCol w:w="152"/>
        <w:gridCol w:w="84"/>
        <w:gridCol w:w="412"/>
        <w:gridCol w:w="318"/>
        <w:gridCol w:w="318"/>
        <w:gridCol w:w="318"/>
        <w:gridCol w:w="251"/>
        <w:gridCol w:w="67"/>
        <w:gridCol w:w="318"/>
        <w:gridCol w:w="318"/>
        <w:gridCol w:w="318"/>
        <w:gridCol w:w="318"/>
        <w:gridCol w:w="318"/>
        <w:gridCol w:w="318"/>
        <w:gridCol w:w="236"/>
        <w:gridCol w:w="1071"/>
        <w:gridCol w:w="224"/>
        <w:gridCol w:w="94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236"/>
      </w:tblGrid>
      <w:tr w:rsidR="00AD0C6B" w:rsidRPr="00AD0C6B" w:rsidTr="00AD0C6B">
        <w:trPr>
          <w:gridAfter w:val="11"/>
          <w:wAfter w:w="3192" w:type="dxa"/>
          <w:trHeight w:val="300"/>
        </w:trPr>
        <w:tc>
          <w:tcPr>
            <w:tcW w:w="9232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C6B" w:rsidRPr="00A80F80" w:rsidRDefault="00AD0C6B" w:rsidP="00AD0C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80F8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Изменение стоимости основных сре</w:t>
            </w:r>
            <w:proofErr w:type="gramStart"/>
            <w:r w:rsidRPr="00A80F8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дств в р</w:t>
            </w:r>
            <w:proofErr w:type="gramEnd"/>
            <w:r w:rsidRPr="00A80F8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езультате достройки, дооборудования,</w:t>
            </w:r>
            <w:r w:rsidRPr="00A80F8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br/>
              <w:t>реконструкции и частичной ликвидации</w:t>
            </w:r>
          </w:p>
        </w:tc>
      </w:tr>
      <w:tr w:rsidR="00AD0C6B" w:rsidRPr="00AD0C6B" w:rsidTr="00AD0C6B">
        <w:trPr>
          <w:trHeight w:val="225"/>
        </w:trPr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C6B" w:rsidRPr="00AD0C6B" w:rsidRDefault="00AD0C6B" w:rsidP="00D21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C6B" w:rsidRPr="00AD0C6B" w:rsidRDefault="00AD0C6B" w:rsidP="00D21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C6B" w:rsidRPr="00AD0C6B" w:rsidRDefault="00AD0C6B" w:rsidP="00D21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C6B" w:rsidRPr="00AD0C6B" w:rsidRDefault="00AD0C6B" w:rsidP="00D21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C6B" w:rsidRPr="00AD0C6B" w:rsidRDefault="00AD0C6B" w:rsidP="00D21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C6B" w:rsidRPr="00AD0C6B" w:rsidRDefault="00AD0C6B" w:rsidP="00D21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C6B" w:rsidRPr="00AD0C6B" w:rsidRDefault="00AD0C6B" w:rsidP="00D21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C6B" w:rsidRPr="00AD0C6B" w:rsidRDefault="00AD0C6B" w:rsidP="00D21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C6B" w:rsidRPr="00AD0C6B" w:rsidRDefault="00AD0C6B" w:rsidP="00D21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C6B" w:rsidRPr="00AD0C6B" w:rsidRDefault="00AD0C6B" w:rsidP="00D21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C6B" w:rsidRPr="00AD0C6B" w:rsidRDefault="00AD0C6B" w:rsidP="00D21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C6B" w:rsidRPr="00AD0C6B" w:rsidRDefault="00AD0C6B" w:rsidP="00D21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C6B" w:rsidRPr="00AD0C6B" w:rsidRDefault="00AD0C6B" w:rsidP="00D21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C6B" w:rsidRPr="00AD0C6B" w:rsidRDefault="00AD0C6B" w:rsidP="00D21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C6B" w:rsidRPr="00AD0C6B" w:rsidRDefault="00AD0C6B" w:rsidP="00D21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C6B" w:rsidRPr="00AD0C6B" w:rsidRDefault="00AD0C6B" w:rsidP="00D21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C6B" w:rsidRPr="00AD0C6B" w:rsidRDefault="00AD0C6B" w:rsidP="00D21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C6B" w:rsidRPr="00AD0C6B" w:rsidRDefault="00AD0C6B" w:rsidP="00D21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C6B" w:rsidRPr="00AD0C6B" w:rsidRDefault="00AD0C6B" w:rsidP="00D21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C6B" w:rsidRPr="00AD0C6B" w:rsidRDefault="00AD0C6B" w:rsidP="00D21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C6B" w:rsidRPr="00AD0C6B" w:rsidRDefault="00AD0C6B" w:rsidP="00D21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C6B" w:rsidRPr="00AD0C6B" w:rsidRDefault="00AD0C6B" w:rsidP="00D21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C6B" w:rsidRPr="00AD0C6B" w:rsidRDefault="00AD0C6B" w:rsidP="00D21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C6B" w:rsidRPr="00AD0C6B" w:rsidRDefault="00AD0C6B" w:rsidP="00D21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C6B" w:rsidRPr="00AD0C6B" w:rsidRDefault="00AD0C6B" w:rsidP="00D21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C6B" w:rsidRPr="00AD0C6B" w:rsidRDefault="00AD0C6B" w:rsidP="00D21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C6B" w:rsidRPr="00AD0C6B" w:rsidRDefault="00AD0C6B" w:rsidP="00D21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C6B" w:rsidRPr="00AD0C6B" w:rsidRDefault="006D2E69" w:rsidP="00D21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C6B" w:rsidRPr="00AD0C6B" w:rsidRDefault="00AD0C6B" w:rsidP="00D21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C6B" w:rsidRPr="00AD0C6B" w:rsidRDefault="00AD0C6B" w:rsidP="00D21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C6B" w:rsidRPr="00AD0C6B" w:rsidRDefault="00AD0C6B" w:rsidP="00D21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C6B" w:rsidRPr="00AD0C6B" w:rsidRDefault="00AD0C6B" w:rsidP="00D21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C6B" w:rsidRPr="00AD0C6B" w:rsidRDefault="00AD0C6B" w:rsidP="00D21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C6B" w:rsidRPr="00AD0C6B" w:rsidRDefault="00AD0C6B" w:rsidP="00D21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C6B" w:rsidRPr="00AD0C6B" w:rsidRDefault="00AD0C6B" w:rsidP="00D21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C6B" w:rsidRPr="00AD0C6B" w:rsidRDefault="00AD0C6B" w:rsidP="00D21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C6B" w:rsidRPr="00AD0C6B" w:rsidRDefault="00AD0C6B" w:rsidP="00D21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C6B" w:rsidRPr="00AD0C6B" w:rsidRDefault="00AD0C6B" w:rsidP="00D21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C6B" w:rsidRPr="00AD0C6B" w:rsidRDefault="00AD0C6B" w:rsidP="00D21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D0C6B" w:rsidRPr="00AD0C6B" w:rsidTr="00AD0C6B">
        <w:trPr>
          <w:gridAfter w:val="11"/>
          <w:wAfter w:w="3192" w:type="dxa"/>
          <w:trHeight w:val="319"/>
        </w:trPr>
        <w:tc>
          <w:tcPr>
            <w:tcW w:w="398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C6B" w:rsidRPr="00AD0C6B" w:rsidRDefault="00AD0C6B" w:rsidP="00D21F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0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C6B" w:rsidRPr="00AD0C6B" w:rsidRDefault="00AD0C6B" w:rsidP="00D21F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0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C6B" w:rsidRPr="00AD0C6B" w:rsidRDefault="00AD0C6B" w:rsidP="00D21F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0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2011 г.</w:t>
            </w:r>
          </w:p>
        </w:tc>
        <w:tc>
          <w:tcPr>
            <w:tcW w:w="28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C6B" w:rsidRPr="00AD0C6B" w:rsidRDefault="00AD0C6B" w:rsidP="00D21F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0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2010 г.</w:t>
            </w:r>
          </w:p>
        </w:tc>
      </w:tr>
      <w:tr w:rsidR="00AD0C6B" w:rsidRPr="00AD0C6B" w:rsidTr="00AD0C6B">
        <w:trPr>
          <w:gridAfter w:val="11"/>
          <w:wAfter w:w="3192" w:type="dxa"/>
          <w:trHeight w:val="255"/>
        </w:trPr>
        <w:tc>
          <w:tcPr>
            <w:tcW w:w="3987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C6B" w:rsidRPr="00AD0C6B" w:rsidRDefault="00AD0C6B" w:rsidP="00D21F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D0C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Увеличение стоимости объектов основных сре</w:t>
            </w:r>
            <w:proofErr w:type="gramStart"/>
            <w:r w:rsidRPr="00AD0C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дств в р</w:t>
            </w:r>
            <w:proofErr w:type="gramEnd"/>
            <w:r w:rsidRPr="00AD0C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езультате достройки, дооборудования, р</w:t>
            </w:r>
            <w:r w:rsidRPr="00AD0C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AD0C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конструкции - всего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C6B" w:rsidRPr="00AD0C6B" w:rsidRDefault="00AD0C6B" w:rsidP="00D21F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0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5260</w:t>
            </w:r>
          </w:p>
        </w:tc>
        <w:tc>
          <w:tcPr>
            <w:tcW w:w="1701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C6B" w:rsidRPr="00AD0C6B" w:rsidRDefault="00AD0C6B" w:rsidP="00D21F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D0C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87313</w:t>
            </w:r>
          </w:p>
        </w:tc>
        <w:tc>
          <w:tcPr>
            <w:tcW w:w="2835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0C6B" w:rsidRPr="00AD0C6B" w:rsidRDefault="00AD0C6B" w:rsidP="00D21F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D0C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1595</w:t>
            </w:r>
          </w:p>
        </w:tc>
      </w:tr>
      <w:tr w:rsidR="00AD0C6B" w:rsidRPr="00AD0C6B" w:rsidTr="00AD0C6B">
        <w:trPr>
          <w:gridAfter w:val="11"/>
          <w:wAfter w:w="3192" w:type="dxa"/>
          <w:trHeight w:val="255"/>
        </w:trPr>
        <w:tc>
          <w:tcPr>
            <w:tcW w:w="3987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C6B" w:rsidRPr="00AD0C6B" w:rsidRDefault="00AD0C6B" w:rsidP="00D21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0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C6B" w:rsidRPr="00AD0C6B" w:rsidRDefault="00AD0C6B" w:rsidP="00D21F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0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C6B" w:rsidRPr="00AD0C6B" w:rsidRDefault="00AD0C6B" w:rsidP="00D21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0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0C6B" w:rsidRPr="00AD0C6B" w:rsidRDefault="00AD0C6B" w:rsidP="00D21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0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0C6B" w:rsidRPr="00AD0C6B" w:rsidTr="00AD0C6B">
        <w:trPr>
          <w:gridAfter w:val="11"/>
          <w:wAfter w:w="3192" w:type="dxa"/>
          <w:trHeight w:val="255"/>
        </w:trPr>
        <w:tc>
          <w:tcPr>
            <w:tcW w:w="3987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0C6B" w:rsidRPr="00AD0C6B" w:rsidRDefault="00AD0C6B" w:rsidP="00D21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0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Здания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C6B" w:rsidRPr="00AD0C6B" w:rsidRDefault="00AD0C6B" w:rsidP="00D21F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0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5261</w:t>
            </w:r>
          </w:p>
        </w:tc>
        <w:tc>
          <w:tcPr>
            <w:tcW w:w="1701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0C6B" w:rsidRPr="00AD0C6B" w:rsidRDefault="00AD0C6B" w:rsidP="00D21F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0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12861</w:t>
            </w:r>
          </w:p>
        </w:tc>
        <w:tc>
          <w:tcPr>
            <w:tcW w:w="28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0C6B" w:rsidRPr="00AD0C6B" w:rsidRDefault="00AD0C6B" w:rsidP="00D21F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0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1066</w:t>
            </w:r>
          </w:p>
        </w:tc>
      </w:tr>
      <w:tr w:rsidR="00AD0C6B" w:rsidRPr="00AD0C6B" w:rsidTr="00AD0C6B">
        <w:trPr>
          <w:gridAfter w:val="11"/>
          <w:wAfter w:w="3192" w:type="dxa"/>
          <w:trHeight w:val="255"/>
        </w:trPr>
        <w:tc>
          <w:tcPr>
            <w:tcW w:w="3987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0C6B" w:rsidRPr="00AD0C6B" w:rsidRDefault="00AD0C6B" w:rsidP="00D21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0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Машины и оборудование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C6B" w:rsidRPr="00AD0C6B" w:rsidRDefault="00AD0C6B" w:rsidP="00D21F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0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5262</w:t>
            </w:r>
          </w:p>
        </w:tc>
        <w:tc>
          <w:tcPr>
            <w:tcW w:w="1701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0C6B" w:rsidRPr="00AD0C6B" w:rsidRDefault="00AD0C6B" w:rsidP="00D21F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0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28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0C6B" w:rsidRPr="00AD0C6B" w:rsidRDefault="00AD0C6B" w:rsidP="00D21F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0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</w:t>
            </w:r>
          </w:p>
        </w:tc>
      </w:tr>
      <w:tr w:rsidR="00AD0C6B" w:rsidRPr="00AD0C6B" w:rsidTr="00AD0C6B">
        <w:trPr>
          <w:gridAfter w:val="11"/>
          <w:wAfter w:w="3192" w:type="dxa"/>
          <w:trHeight w:val="255"/>
        </w:trPr>
        <w:tc>
          <w:tcPr>
            <w:tcW w:w="3987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0C6B" w:rsidRPr="00AD0C6B" w:rsidRDefault="00AD0C6B" w:rsidP="00D21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0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Сооружения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C6B" w:rsidRPr="00AD0C6B" w:rsidRDefault="00AD0C6B" w:rsidP="00D21F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0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5263</w:t>
            </w:r>
          </w:p>
        </w:tc>
        <w:tc>
          <w:tcPr>
            <w:tcW w:w="1701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0C6B" w:rsidRPr="00AD0C6B" w:rsidRDefault="00AD0C6B" w:rsidP="00D21F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0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74114</w:t>
            </w:r>
          </w:p>
        </w:tc>
        <w:tc>
          <w:tcPr>
            <w:tcW w:w="28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0C6B" w:rsidRPr="00AD0C6B" w:rsidRDefault="00AD0C6B" w:rsidP="00D21F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0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</w:tr>
      <w:tr w:rsidR="00AD0C6B" w:rsidRPr="00AD0C6B" w:rsidTr="00AD0C6B">
        <w:trPr>
          <w:gridAfter w:val="11"/>
          <w:wAfter w:w="3192" w:type="dxa"/>
          <w:trHeight w:val="255"/>
        </w:trPr>
        <w:tc>
          <w:tcPr>
            <w:tcW w:w="3987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C6B" w:rsidRPr="00AD0C6B" w:rsidRDefault="00AD0C6B" w:rsidP="00D21F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D0C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Уменьшение стоимости объектов основных сре</w:t>
            </w:r>
            <w:proofErr w:type="gramStart"/>
            <w:r w:rsidRPr="00AD0C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дств в р</w:t>
            </w:r>
            <w:proofErr w:type="gramEnd"/>
            <w:r w:rsidRPr="00AD0C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езультате частичной ликвидации - всего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C6B" w:rsidRPr="00AD0C6B" w:rsidRDefault="00AD0C6B" w:rsidP="00D21F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0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C6B" w:rsidRPr="00AD0C6B" w:rsidRDefault="00AD0C6B" w:rsidP="00D21F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0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             </w:t>
            </w:r>
          </w:p>
        </w:tc>
        <w:tc>
          <w:tcPr>
            <w:tcW w:w="283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0C6B" w:rsidRPr="00AD0C6B" w:rsidRDefault="00AD0C6B" w:rsidP="00D21F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0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             </w:t>
            </w:r>
          </w:p>
        </w:tc>
      </w:tr>
    </w:tbl>
    <w:p w:rsidR="00AD0C6B" w:rsidRDefault="00AD0C6B" w:rsidP="00AD0C6B">
      <w:pPr>
        <w:ind w:left="-851" w:firstLine="851"/>
        <w:rPr>
          <w:rFonts w:ascii="Times New Roman" w:hAnsi="Times New Roman"/>
          <w:sz w:val="24"/>
          <w:szCs w:val="24"/>
        </w:rPr>
      </w:pPr>
    </w:p>
    <w:p w:rsidR="00761794" w:rsidRDefault="00761794" w:rsidP="00AD0C6B">
      <w:pPr>
        <w:ind w:left="-851" w:firstLine="851"/>
        <w:rPr>
          <w:rFonts w:ascii="Times New Roman" w:hAnsi="Times New Roman"/>
          <w:sz w:val="24"/>
          <w:szCs w:val="24"/>
        </w:rPr>
      </w:pPr>
    </w:p>
    <w:p w:rsidR="00761794" w:rsidRDefault="00761794" w:rsidP="00AD0C6B">
      <w:pPr>
        <w:ind w:left="-851" w:firstLine="851"/>
        <w:rPr>
          <w:rFonts w:ascii="Times New Roman" w:hAnsi="Times New Roman"/>
          <w:sz w:val="24"/>
          <w:szCs w:val="24"/>
        </w:rPr>
      </w:pPr>
    </w:p>
    <w:p w:rsidR="00761794" w:rsidRDefault="00761794" w:rsidP="00AD0C6B">
      <w:pPr>
        <w:ind w:left="-851" w:firstLine="851"/>
        <w:rPr>
          <w:rFonts w:ascii="Times New Roman" w:hAnsi="Times New Roman"/>
          <w:sz w:val="24"/>
          <w:szCs w:val="24"/>
        </w:rPr>
      </w:pPr>
    </w:p>
    <w:p w:rsidR="00761794" w:rsidRDefault="00761794" w:rsidP="00AD0C6B">
      <w:pPr>
        <w:ind w:left="-851" w:firstLine="851"/>
        <w:rPr>
          <w:rFonts w:ascii="Times New Roman" w:hAnsi="Times New Roman"/>
          <w:sz w:val="24"/>
          <w:szCs w:val="24"/>
        </w:rPr>
      </w:pPr>
    </w:p>
    <w:p w:rsidR="0099176F" w:rsidRPr="00FE2E39" w:rsidRDefault="006D2E69" w:rsidP="0099176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="0099176F" w:rsidRPr="00FE2E39">
        <w:rPr>
          <w:rFonts w:ascii="Times New Roman" w:hAnsi="Times New Roman"/>
          <w:b/>
          <w:sz w:val="28"/>
          <w:szCs w:val="28"/>
        </w:rPr>
        <w:t>асчет коэффициента износа по основным группам основных средств</w:t>
      </w:r>
    </w:p>
    <w:p w:rsidR="0099176F" w:rsidRPr="00137BDE" w:rsidRDefault="0099176F" w:rsidP="0099176F">
      <w:pPr>
        <w:jc w:val="right"/>
        <w:rPr>
          <w:rFonts w:ascii="Times New Roman" w:hAnsi="Times New Roman"/>
          <w:sz w:val="24"/>
          <w:szCs w:val="24"/>
        </w:rPr>
      </w:pPr>
      <w:r w:rsidRPr="00137BDE">
        <w:rPr>
          <w:rFonts w:ascii="Times New Roman" w:hAnsi="Times New Roman"/>
          <w:sz w:val="24"/>
          <w:szCs w:val="24"/>
        </w:rPr>
        <w:t>(тыс. руб.)</w:t>
      </w:r>
    </w:p>
    <w:tbl>
      <w:tblPr>
        <w:tblW w:w="9678" w:type="dxa"/>
        <w:tblInd w:w="-72" w:type="dxa"/>
        <w:tblLayout w:type="fixed"/>
        <w:tblLook w:val="0000"/>
      </w:tblPr>
      <w:tblGrid>
        <w:gridCol w:w="1881"/>
        <w:gridCol w:w="1582"/>
        <w:gridCol w:w="1537"/>
        <w:gridCol w:w="795"/>
        <w:gridCol w:w="1756"/>
        <w:gridCol w:w="1418"/>
        <w:gridCol w:w="709"/>
      </w:tblGrid>
      <w:tr w:rsidR="0099176F" w:rsidRPr="00137BDE" w:rsidTr="003A4AA6">
        <w:trPr>
          <w:trHeight w:val="451"/>
        </w:trPr>
        <w:tc>
          <w:tcPr>
            <w:tcW w:w="188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9176F" w:rsidRPr="00FE2E39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E2E3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Группиро</w:t>
            </w:r>
            <w:r w:rsidRPr="00FE2E3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FE2E3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ка  осно</w:t>
            </w:r>
            <w:r w:rsidRPr="00FE2E3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FE2E3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ных средств</w:t>
            </w:r>
          </w:p>
          <w:p w:rsidR="0099176F" w:rsidRPr="00FE2E39" w:rsidRDefault="0099176F" w:rsidP="003A4AA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E2E3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Наименов</w:t>
            </w:r>
            <w:r w:rsidRPr="00FE2E3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а</w:t>
            </w:r>
            <w:r w:rsidRPr="00FE2E3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ние</w:t>
            </w:r>
            <w:r w:rsidRPr="00FE2E3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br/>
              <w:t>группы ОС</w:t>
            </w:r>
          </w:p>
        </w:tc>
        <w:tc>
          <w:tcPr>
            <w:tcW w:w="3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FE2E39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E2E3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Данные на 01.01.201</w:t>
            </w:r>
            <w:r w:rsidR="00761794" w:rsidRPr="00FE2E3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  <w:p w:rsidR="0099176F" w:rsidRPr="00FE2E39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99176F" w:rsidRPr="00FE2E39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FE2E39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E2E3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Данные на 31.12.201</w:t>
            </w:r>
            <w:r w:rsidR="00761794" w:rsidRPr="00FE2E3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  <w:p w:rsidR="0099176F" w:rsidRPr="00FE2E39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99176F" w:rsidRPr="00FE2E39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176F" w:rsidRPr="00137BDE" w:rsidTr="003A4AA6">
        <w:trPr>
          <w:trHeight w:val="390"/>
        </w:trPr>
        <w:tc>
          <w:tcPr>
            <w:tcW w:w="1881" w:type="dxa"/>
            <w:vMerge/>
            <w:tcBorders>
              <w:left w:val="single" w:sz="8" w:space="0" w:color="auto"/>
              <w:bottom w:val="nil"/>
              <w:right w:val="nil"/>
            </w:tcBorders>
            <w:vAlign w:val="center"/>
          </w:tcPr>
          <w:p w:rsidR="0099176F" w:rsidRPr="00FE2E39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99176F" w:rsidRPr="00FE2E39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E2E3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Баланс</w:t>
            </w:r>
            <w:r w:rsidRPr="00FE2E3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</w:t>
            </w:r>
            <w:r w:rsidRPr="00FE2E3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вая сто</w:t>
            </w:r>
            <w:r w:rsidRPr="00FE2E3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</w:t>
            </w:r>
            <w:r w:rsidRPr="00FE2E3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мость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FE2E39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E2E3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Аморт</w:t>
            </w:r>
            <w:r w:rsidRPr="00FE2E3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</w:t>
            </w:r>
            <w:r w:rsidRPr="00FE2E3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зация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FE2E39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FE2E3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</w:t>
            </w:r>
            <w:r w:rsidRPr="00FE2E3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</w:t>
            </w:r>
            <w:r w:rsidRPr="00FE2E3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эфф-т</w:t>
            </w:r>
            <w:proofErr w:type="spellEnd"/>
            <w:r w:rsidRPr="00FE2E3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и</w:t>
            </w:r>
            <w:r w:rsidRPr="00FE2E3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</w:t>
            </w:r>
            <w:r w:rsidRPr="00FE2E3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носа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FE2E39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E2E3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Балансовая стоимость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FE2E39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E2E3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Аморт</w:t>
            </w:r>
            <w:r w:rsidRPr="00FE2E3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</w:t>
            </w:r>
            <w:r w:rsidRPr="00FE2E3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FE2E39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FE2E3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</w:t>
            </w:r>
            <w:r w:rsidRPr="00FE2E3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</w:t>
            </w:r>
            <w:r w:rsidRPr="00FE2E3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эфф-т</w:t>
            </w:r>
            <w:proofErr w:type="spellEnd"/>
            <w:r w:rsidRPr="00FE2E3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и</w:t>
            </w:r>
            <w:r w:rsidRPr="00FE2E3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</w:t>
            </w:r>
            <w:r w:rsidRPr="00FE2E3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</w:t>
            </w:r>
            <w:r w:rsidRPr="00FE2E3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</w:t>
            </w:r>
            <w:r w:rsidRPr="00FE2E3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са</w:t>
            </w:r>
          </w:p>
        </w:tc>
      </w:tr>
      <w:tr w:rsidR="0099176F" w:rsidRPr="00137BDE" w:rsidTr="003A4AA6">
        <w:trPr>
          <w:trHeight w:val="255"/>
        </w:trPr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99176F" w:rsidRPr="00137BDE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99176F" w:rsidRPr="00137BDE" w:rsidTr="003A4AA6">
        <w:trPr>
          <w:trHeight w:val="255"/>
        </w:trPr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99176F" w:rsidRPr="00137BDE" w:rsidRDefault="0099176F" w:rsidP="003A4AA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Здания</w:t>
            </w:r>
          </w:p>
        </w:tc>
        <w:tc>
          <w:tcPr>
            <w:tcW w:w="1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761794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853 477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761794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127814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99176F" w:rsidP="007617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>0,1</w:t>
            </w:r>
            <w:r w:rsidR="0076179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761794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1 038 557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015434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173 726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99176F" w:rsidP="0001543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>0,1</w:t>
            </w:r>
            <w:r w:rsidR="00015434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99176F" w:rsidRPr="00137BDE" w:rsidTr="003A4AA6">
        <w:trPr>
          <w:trHeight w:val="585"/>
        </w:trPr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99176F" w:rsidRPr="00137BDE" w:rsidRDefault="0099176F" w:rsidP="003A4AA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Земельные уч</w:t>
            </w:r>
            <w:r w:rsidRPr="00137B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137B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стки</w:t>
            </w:r>
          </w:p>
        </w:tc>
        <w:tc>
          <w:tcPr>
            <w:tcW w:w="1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015434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99176F" w:rsidP="0001543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015434">
              <w:rPr>
                <w:rFonts w:ascii="Times New Roman" w:hAnsi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9176F" w:rsidRPr="00137BDE" w:rsidTr="003A4AA6">
        <w:trPr>
          <w:trHeight w:val="495"/>
        </w:trPr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99176F" w:rsidRPr="00137BDE" w:rsidRDefault="0099176F" w:rsidP="003A4AA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Машины и об</w:t>
            </w:r>
            <w:r w:rsidRPr="00137B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137B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рудование</w:t>
            </w:r>
          </w:p>
        </w:tc>
        <w:tc>
          <w:tcPr>
            <w:tcW w:w="1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015434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289 321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015434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74 323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99176F" w:rsidP="0001543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>0,2</w:t>
            </w:r>
            <w:r w:rsidR="00015434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015434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334 301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015434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109 451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99176F" w:rsidP="0001543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>0,</w:t>
            </w:r>
            <w:r w:rsidR="00015434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</w:tr>
      <w:tr w:rsidR="0099176F" w:rsidRPr="00137BDE" w:rsidTr="003A4AA6">
        <w:trPr>
          <w:trHeight w:val="510"/>
        </w:trPr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99176F" w:rsidRPr="00137BDE" w:rsidRDefault="0099176F" w:rsidP="003A4AA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Передаточные </w:t>
            </w:r>
            <w:proofErr w:type="spellStart"/>
            <w:r w:rsidRPr="00137B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устр-ва</w:t>
            </w:r>
            <w:proofErr w:type="spellEnd"/>
          </w:p>
        </w:tc>
        <w:tc>
          <w:tcPr>
            <w:tcW w:w="1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99176F" w:rsidP="0001543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r w:rsidR="0001543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15434">
              <w:rPr>
                <w:rFonts w:ascii="Times New Roman" w:hAnsi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015434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24 111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99176F" w:rsidP="0001543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>0,</w:t>
            </w:r>
            <w:r w:rsidR="000154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99176F" w:rsidP="0001543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r w:rsidR="0001543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015434">
              <w:rPr>
                <w:rFonts w:ascii="Times New Roman" w:hAnsi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015434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31 790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>0,1</w:t>
            </w:r>
            <w:r w:rsidR="0001543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9176F" w:rsidRPr="00137BDE" w:rsidTr="003A4AA6">
        <w:trPr>
          <w:trHeight w:val="630"/>
        </w:trPr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99176F" w:rsidRPr="00137BDE" w:rsidRDefault="0099176F" w:rsidP="003A4AA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Произв. и </w:t>
            </w:r>
            <w:proofErr w:type="spellStart"/>
            <w:r w:rsidRPr="00137B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хоз</w:t>
            </w:r>
            <w:proofErr w:type="spellEnd"/>
            <w:r w:rsidRPr="00137B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 инвентарь</w:t>
            </w:r>
          </w:p>
        </w:tc>
        <w:tc>
          <w:tcPr>
            <w:tcW w:w="1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015434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26 269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015434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12 100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99176F" w:rsidP="0001543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>0,</w:t>
            </w:r>
            <w:r w:rsidR="0001543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015434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27 372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015434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15 765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99176F" w:rsidP="0001543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>0,</w:t>
            </w:r>
            <w:r w:rsidR="00015434"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</w:tr>
      <w:tr w:rsidR="0099176F" w:rsidRPr="00137BDE" w:rsidTr="003A4AA6">
        <w:trPr>
          <w:trHeight w:val="510"/>
        </w:trPr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99176F" w:rsidRPr="00137BDE" w:rsidRDefault="0099176F" w:rsidP="003A4AA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Сооружения</w:t>
            </w:r>
          </w:p>
        </w:tc>
        <w:tc>
          <w:tcPr>
            <w:tcW w:w="1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015434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9 376 918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015434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1 292 117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99176F" w:rsidP="0001543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>0,1</w:t>
            </w:r>
            <w:r w:rsidR="0001543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015434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9 670 062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015434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1 666 055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99176F" w:rsidP="0001543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>0,1</w:t>
            </w:r>
            <w:r w:rsidR="00015434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99176F" w:rsidRPr="00137BDE" w:rsidTr="003A4AA6">
        <w:trPr>
          <w:trHeight w:val="510"/>
        </w:trPr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99176F" w:rsidRPr="00137BDE" w:rsidRDefault="0099176F" w:rsidP="003A4AA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015434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108 395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015434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45 498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99176F" w:rsidP="0001543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>0,4</w:t>
            </w:r>
            <w:r w:rsidR="0001543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015434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135 652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015434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64 038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99176F" w:rsidP="0001543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>0,4</w:t>
            </w:r>
            <w:r w:rsidR="00015434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99176F" w:rsidRPr="00137BDE" w:rsidTr="003A4AA6">
        <w:trPr>
          <w:trHeight w:val="525"/>
        </w:trPr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99176F" w:rsidRPr="00137BDE" w:rsidRDefault="0099176F" w:rsidP="003A4AA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Прочие осно</w:t>
            </w:r>
            <w:r w:rsidRPr="00137B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</w:t>
            </w:r>
            <w:r w:rsidRPr="00137B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ные фонды</w:t>
            </w:r>
          </w:p>
        </w:tc>
        <w:tc>
          <w:tcPr>
            <w:tcW w:w="1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015434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015434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99176F" w:rsidP="0001543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>0,</w:t>
            </w:r>
            <w:r w:rsidR="0001543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015434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015434" w:rsidP="0001543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sz w:val="24"/>
                <w:szCs w:val="24"/>
                <w:lang w:eastAsia="ru-RU"/>
              </w:rPr>
              <w:t>0,</w:t>
            </w:r>
            <w:r w:rsidR="00015434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  <w:p w:rsidR="0099176F" w:rsidRPr="00137BDE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176F" w:rsidRPr="00137BDE" w:rsidTr="003A4AA6">
        <w:trPr>
          <w:trHeight w:val="270"/>
        </w:trPr>
        <w:tc>
          <w:tcPr>
            <w:tcW w:w="18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99176F" w:rsidP="00015434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10 </w:t>
            </w:r>
            <w:r w:rsidR="0001543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888</w:t>
            </w:r>
            <w:r w:rsidRPr="00137BD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 </w:t>
            </w:r>
            <w:r w:rsidR="0001543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99176F" w:rsidP="00015434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1 </w:t>
            </w:r>
            <w:r w:rsidR="0001543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575</w:t>
            </w:r>
            <w:r w:rsidRPr="00137BD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 </w:t>
            </w:r>
            <w:r w:rsidR="0001543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99176F" w:rsidP="00015434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37BD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1</w:t>
            </w:r>
            <w:r w:rsidR="0001543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1</w:t>
            </w:r>
            <w:r w:rsidRPr="00137BD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 </w:t>
            </w:r>
            <w:r w:rsidR="0001543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441</w:t>
            </w:r>
            <w:r w:rsidRPr="00137BD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 </w:t>
            </w:r>
            <w:r w:rsidR="0001543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071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015434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2 060 872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137BDE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</w:tbl>
    <w:p w:rsidR="0099176F" w:rsidRPr="00FE2E39" w:rsidRDefault="0099176F" w:rsidP="0099176F">
      <w:pPr>
        <w:pStyle w:val="a7"/>
        <w:ind w:right="0" w:firstLine="708"/>
        <w:jc w:val="both"/>
        <w:rPr>
          <w:sz w:val="28"/>
          <w:szCs w:val="28"/>
        </w:rPr>
      </w:pPr>
      <w:proofErr w:type="gramStart"/>
      <w:r w:rsidRPr="00FE2E39">
        <w:rPr>
          <w:sz w:val="28"/>
          <w:szCs w:val="28"/>
        </w:rPr>
        <w:t>Физический  износ основных средств – это неизбежный процесс, но он может быть уменьшен вследствие восстановления основных  средств посредством ремонта текущего, среднего, капитального), а также модернизации и реконструкции.</w:t>
      </w:r>
      <w:proofErr w:type="gramEnd"/>
      <w:r w:rsidRPr="00FE2E39">
        <w:rPr>
          <w:sz w:val="28"/>
          <w:szCs w:val="28"/>
        </w:rPr>
        <w:t xml:space="preserve"> К раб</w:t>
      </w:r>
      <w:r w:rsidRPr="00FE2E39">
        <w:rPr>
          <w:sz w:val="28"/>
          <w:szCs w:val="28"/>
        </w:rPr>
        <w:t>о</w:t>
      </w:r>
      <w:r w:rsidRPr="00FE2E39">
        <w:rPr>
          <w:sz w:val="28"/>
          <w:szCs w:val="28"/>
        </w:rPr>
        <w:t>там по обслуживанию, а также текущему и среднему ремонту объектов основных средств относятся работы по их систематическому и своевременному предохран</w:t>
      </w:r>
      <w:r w:rsidRPr="00FE2E39">
        <w:rPr>
          <w:sz w:val="28"/>
          <w:szCs w:val="28"/>
        </w:rPr>
        <w:t>е</w:t>
      </w:r>
      <w:r w:rsidRPr="00FE2E39">
        <w:rPr>
          <w:sz w:val="28"/>
          <w:szCs w:val="28"/>
        </w:rPr>
        <w:t>нию преждевременного износа и поддержанию в рабочем состоянии.</w:t>
      </w:r>
    </w:p>
    <w:p w:rsidR="0099176F" w:rsidRPr="00FE2E39" w:rsidRDefault="0099176F" w:rsidP="0099176F">
      <w:pPr>
        <w:pStyle w:val="a7"/>
        <w:ind w:right="0" w:firstLine="708"/>
        <w:jc w:val="both"/>
        <w:rPr>
          <w:sz w:val="28"/>
          <w:szCs w:val="28"/>
        </w:rPr>
      </w:pPr>
      <w:r w:rsidRPr="00FE2E39">
        <w:rPr>
          <w:sz w:val="28"/>
          <w:szCs w:val="28"/>
        </w:rPr>
        <w:t>С показателем коэффициента износа связан другой показатель состояния о</w:t>
      </w:r>
      <w:r w:rsidRPr="00FE2E39">
        <w:rPr>
          <w:sz w:val="28"/>
          <w:szCs w:val="28"/>
        </w:rPr>
        <w:t>с</w:t>
      </w:r>
      <w:r w:rsidRPr="00FE2E39">
        <w:rPr>
          <w:sz w:val="28"/>
          <w:szCs w:val="28"/>
        </w:rPr>
        <w:t>новных средст</w:t>
      </w:r>
      <w:proofErr w:type="gramStart"/>
      <w:r w:rsidRPr="00FE2E39">
        <w:rPr>
          <w:sz w:val="28"/>
          <w:szCs w:val="28"/>
        </w:rPr>
        <w:t>в-</w:t>
      </w:r>
      <w:proofErr w:type="gramEnd"/>
      <w:r w:rsidRPr="00FE2E39">
        <w:rPr>
          <w:sz w:val="28"/>
          <w:szCs w:val="28"/>
        </w:rPr>
        <w:t xml:space="preserve"> коэффициент годности  основных средств.</w:t>
      </w:r>
    </w:p>
    <w:p w:rsidR="0099176F" w:rsidRPr="00FE2E39" w:rsidRDefault="0099176F" w:rsidP="0099176F">
      <w:pPr>
        <w:pStyle w:val="a7"/>
        <w:ind w:right="0" w:firstLine="708"/>
        <w:jc w:val="both"/>
        <w:rPr>
          <w:sz w:val="28"/>
          <w:szCs w:val="28"/>
        </w:rPr>
      </w:pPr>
    </w:p>
    <w:p w:rsidR="0099176F" w:rsidRPr="00FE2E39" w:rsidRDefault="0099176F" w:rsidP="0099176F">
      <w:pPr>
        <w:pStyle w:val="a7"/>
        <w:spacing w:before="0" w:line="276" w:lineRule="auto"/>
        <w:ind w:right="0" w:firstLine="708"/>
        <w:jc w:val="both"/>
        <w:rPr>
          <w:sz w:val="28"/>
          <w:szCs w:val="28"/>
        </w:rPr>
      </w:pPr>
      <w:r w:rsidRPr="00FE2E39">
        <w:rPr>
          <w:sz w:val="28"/>
          <w:szCs w:val="28"/>
        </w:rPr>
        <w:t>Возрастание  коэффициента износа и снижение показателя коэффициента го</w:t>
      </w:r>
      <w:r w:rsidRPr="00FE2E39">
        <w:rPr>
          <w:sz w:val="28"/>
          <w:szCs w:val="28"/>
        </w:rPr>
        <w:t>д</w:t>
      </w:r>
      <w:r w:rsidRPr="00FE2E39">
        <w:rPr>
          <w:sz w:val="28"/>
          <w:szCs w:val="28"/>
        </w:rPr>
        <w:t>ности обусловлены следующими факторами:</w:t>
      </w:r>
    </w:p>
    <w:p w:rsidR="0099176F" w:rsidRPr="00FE2E39" w:rsidRDefault="0099176F" w:rsidP="0099176F">
      <w:pPr>
        <w:pStyle w:val="a7"/>
        <w:spacing w:before="0" w:line="276" w:lineRule="auto"/>
        <w:ind w:right="0"/>
        <w:jc w:val="both"/>
        <w:rPr>
          <w:sz w:val="28"/>
          <w:szCs w:val="28"/>
        </w:rPr>
      </w:pPr>
    </w:p>
    <w:p w:rsidR="0099176F" w:rsidRPr="00FE2E39" w:rsidRDefault="0099176F" w:rsidP="0099176F">
      <w:pPr>
        <w:pStyle w:val="a7"/>
        <w:widowControl/>
        <w:numPr>
          <w:ilvl w:val="0"/>
          <w:numId w:val="1"/>
        </w:numPr>
        <w:shd w:val="clear" w:color="auto" w:fill="auto"/>
        <w:autoSpaceDE/>
        <w:autoSpaceDN/>
        <w:adjustRightInd/>
        <w:spacing w:before="0" w:line="276" w:lineRule="auto"/>
        <w:ind w:right="0"/>
        <w:jc w:val="both"/>
        <w:rPr>
          <w:sz w:val="28"/>
          <w:szCs w:val="28"/>
        </w:rPr>
      </w:pPr>
      <w:r w:rsidRPr="00FE2E39">
        <w:rPr>
          <w:sz w:val="28"/>
          <w:szCs w:val="28"/>
        </w:rPr>
        <w:t>использование метода начисления амортизации по данным бухгалтерского учета;</w:t>
      </w:r>
    </w:p>
    <w:p w:rsidR="0099176F" w:rsidRPr="00FE2E39" w:rsidRDefault="0099176F" w:rsidP="0099176F">
      <w:pPr>
        <w:pStyle w:val="a7"/>
        <w:widowControl/>
        <w:numPr>
          <w:ilvl w:val="0"/>
          <w:numId w:val="1"/>
        </w:numPr>
        <w:shd w:val="clear" w:color="auto" w:fill="auto"/>
        <w:autoSpaceDE/>
        <w:autoSpaceDN/>
        <w:adjustRightInd/>
        <w:spacing w:before="0" w:line="276" w:lineRule="auto"/>
        <w:ind w:right="0"/>
        <w:jc w:val="both"/>
        <w:rPr>
          <w:sz w:val="28"/>
          <w:szCs w:val="28"/>
        </w:rPr>
      </w:pPr>
      <w:r w:rsidRPr="00FE2E39">
        <w:rPr>
          <w:sz w:val="28"/>
          <w:szCs w:val="28"/>
        </w:rPr>
        <w:t>заниженные темпы обновления основных средств.</w:t>
      </w:r>
    </w:p>
    <w:p w:rsidR="0099176F" w:rsidRPr="00FE2E39" w:rsidRDefault="0099176F" w:rsidP="0099176F">
      <w:pPr>
        <w:pStyle w:val="a7"/>
        <w:widowControl/>
        <w:shd w:val="clear" w:color="auto" w:fill="auto"/>
        <w:autoSpaceDE/>
        <w:autoSpaceDN/>
        <w:adjustRightInd/>
        <w:spacing w:before="0" w:line="276" w:lineRule="auto"/>
        <w:ind w:right="0"/>
        <w:jc w:val="both"/>
        <w:rPr>
          <w:sz w:val="28"/>
          <w:szCs w:val="28"/>
        </w:rPr>
      </w:pPr>
    </w:p>
    <w:p w:rsidR="0099176F" w:rsidRDefault="0099176F" w:rsidP="0099176F">
      <w:pPr>
        <w:pStyle w:val="a7"/>
        <w:widowControl/>
        <w:shd w:val="clear" w:color="auto" w:fill="auto"/>
        <w:autoSpaceDE/>
        <w:autoSpaceDN/>
        <w:adjustRightInd/>
        <w:spacing w:before="0" w:line="276" w:lineRule="auto"/>
        <w:ind w:right="0"/>
        <w:jc w:val="both"/>
        <w:rPr>
          <w:sz w:val="24"/>
          <w:szCs w:val="24"/>
        </w:rPr>
      </w:pPr>
    </w:p>
    <w:p w:rsidR="0099176F" w:rsidRPr="00137BDE" w:rsidRDefault="0099176F" w:rsidP="0099176F">
      <w:pPr>
        <w:pStyle w:val="a7"/>
        <w:widowControl/>
        <w:shd w:val="clear" w:color="auto" w:fill="auto"/>
        <w:autoSpaceDE/>
        <w:autoSpaceDN/>
        <w:adjustRightInd/>
        <w:spacing w:before="0" w:line="276" w:lineRule="auto"/>
        <w:ind w:right="0"/>
        <w:jc w:val="both"/>
        <w:rPr>
          <w:sz w:val="24"/>
          <w:szCs w:val="24"/>
        </w:rPr>
      </w:pPr>
    </w:p>
    <w:p w:rsidR="0099176F" w:rsidRPr="00FE2E39" w:rsidRDefault="0099176F" w:rsidP="0099176F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FE2E39">
        <w:rPr>
          <w:rFonts w:ascii="Times New Roman" w:hAnsi="Times New Roman"/>
          <w:b/>
          <w:bCs/>
          <w:sz w:val="28"/>
          <w:szCs w:val="28"/>
        </w:rPr>
        <w:t xml:space="preserve">Строка № </w:t>
      </w:r>
      <w:r w:rsidR="00EC1162" w:rsidRPr="00FE2E39">
        <w:rPr>
          <w:rFonts w:ascii="Times New Roman" w:hAnsi="Times New Roman"/>
          <w:b/>
          <w:bCs/>
          <w:sz w:val="28"/>
          <w:szCs w:val="28"/>
        </w:rPr>
        <w:t>11305</w:t>
      </w:r>
      <w:r w:rsidRPr="00FE2E39"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="00EC1162" w:rsidRPr="00FE2E39">
        <w:rPr>
          <w:rFonts w:ascii="Times New Roman" w:hAnsi="Times New Roman"/>
          <w:b/>
          <w:bCs/>
          <w:sz w:val="28"/>
          <w:szCs w:val="28"/>
        </w:rPr>
        <w:t>Строительство объектов основных средств</w:t>
      </w:r>
      <w:r w:rsidRPr="00FE2E39">
        <w:rPr>
          <w:rFonts w:ascii="Times New Roman" w:hAnsi="Times New Roman"/>
          <w:b/>
          <w:bCs/>
          <w:sz w:val="28"/>
          <w:szCs w:val="28"/>
        </w:rPr>
        <w:t>»</w:t>
      </w:r>
    </w:p>
    <w:tbl>
      <w:tblPr>
        <w:tblW w:w="9915" w:type="dxa"/>
        <w:jc w:val="center"/>
        <w:tblInd w:w="93" w:type="dxa"/>
        <w:tblLook w:val="0000"/>
      </w:tblPr>
      <w:tblGrid>
        <w:gridCol w:w="266"/>
        <w:gridCol w:w="4686"/>
        <w:gridCol w:w="2782"/>
        <w:gridCol w:w="2181"/>
      </w:tblGrid>
      <w:tr w:rsidR="0099176F" w:rsidRPr="00FE2E39" w:rsidTr="00EC1162">
        <w:trPr>
          <w:trHeight w:val="315"/>
          <w:jc w:val="center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176F" w:rsidRPr="00FE2E39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176F" w:rsidRPr="00FE2E39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176F" w:rsidRPr="00FE2E39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176F" w:rsidRPr="00FE2E39" w:rsidRDefault="0099176F" w:rsidP="00D21F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99176F" w:rsidRPr="00FE2E39" w:rsidTr="00EC1162">
        <w:trPr>
          <w:trHeight w:val="143"/>
          <w:jc w:val="center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176F" w:rsidRPr="00FE2E39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176F" w:rsidRPr="00FE2E39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176F" w:rsidRPr="00FE2E39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176F" w:rsidRPr="00FE2E39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99176F" w:rsidRPr="00FE2E39" w:rsidRDefault="0099176F" w:rsidP="0099176F">
      <w:pPr>
        <w:pStyle w:val="a7"/>
        <w:ind w:right="0"/>
        <w:jc w:val="both"/>
        <w:rPr>
          <w:bCs/>
          <w:sz w:val="28"/>
          <w:szCs w:val="28"/>
        </w:rPr>
      </w:pPr>
      <w:r w:rsidRPr="00FE2E39">
        <w:rPr>
          <w:b/>
          <w:bCs/>
          <w:sz w:val="28"/>
          <w:szCs w:val="28"/>
        </w:rPr>
        <w:tab/>
      </w:r>
      <w:r w:rsidRPr="00FE2E39">
        <w:rPr>
          <w:bCs/>
          <w:sz w:val="28"/>
          <w:szCs w:val="28"/>
        </w:rPr>
        <w:t>Общество является одним из основных заказчиков-застройщиков по стро</w:t>
      </w:r>
      <w:r w:rsidRPr="00FE2E39">
        <w:rPr>
          <w:bCs/>
          <w:sz w:val="28"/>
          <w:szCs w:val="28"/>
        </w:rPr>
        <w:t>и</w:t>
      </w:r>
      <w:r w:rsidRPr="00FE2E39">
        <w:rPr>
          <w:bCs/>
          <w:sz w:val="28"/>
          <w:szCs w:val="28"/>
        </w:rPr>
        <w:t xml:space="preserve">тельству объектов газификации   Республики Саха (Якутия) с 2004г.  В связи с этим, основную долю активов в структуре незавершенного строительства составляет строительство магистральных газопроводов, </w:t>
      </w:r>
      <w:proofErr w:type="spellStart"/>
      <w:r w:rsidRPr="00FE2E39">
        <w:rPr>
          <w:bCs/>
          <w:sz w:val="28"/>
          <w:szCs w:val="28"/>
        </w:rPr>
        <w:t>внутрипоселковых</w:t>
      </w:r>
      <w:proofErr w:type="spellEnd"/>
      <w:r w:rsidRPr="00FE2E39">
        <w:rPr>
          <w:bCs/>
          <w:sz w:val="28"/>
          <w:szCs w:val="28"/>
        </w:rPr>
        <w:t xml:space="preserve"> газовых сетей, АГРС:</w:t>
      </w:r>
    </w:p>
    <w:p w:rsidR="0099176F" w:rsidRPr="00FE2E39" w:rsidRDefault="0099176F" w:rsidP="0099176F">
      <w:pPr>
        <w:pStyle w:val="a7"/>
        <w:ind w:right="0"/>
        <w:jc w:val="right"/>
        <w:rPr>
          <w:b/>
          <w:bCs/>
          <w:sz w:val="28"/>
          <w:szCs w:val="28"/>
        </w:rPr>
      </w:pPr>
      <w:r w:rsidRPr="00FE2E39">
        <w:rPr>
          <w:b/>
          <w:bCs/>
          <w:sz w:val="28"/>
          <w:szCs w:val="28"/>
        </w:rPr>
        <w:tab/>
      </w:r>
      <w:r w:rsidRPr="00FE2E39">
        <w:rPr>
          <w:b/>
          <w:bCs/>
          <w:sz w:val="28"/>
          <w:szCs w:val="28"/>
        </w:rPr>
        <w:tab/>
      </w:r>
      <w:r w:rsidRPr="00FE2E39">
        <w:rPr>
          <w:b/>
          <w:bCs/>
          <w:sz w:val="28"/>
          <w:szCs w:val="28"/>
        </w:rPr>
        <w:tab/>
      </w:r>
      <w:r w:rsidRPr="00FE2E39">
        <w:rPr>
          <w:b/>
          <w:bCs/>
          <w:sz w:val="28"/>
          <w:szCs w:val="28"/>
        </w:rPr>
        <w:tab/>
      </w:r>
      <w:r w:rsidRPr="00FE2E39">
        <w:rPr>
          <w:b/>
          <w:bCs/>
          <w:sz w:val="28"/>
          <w:szCs w:val="28"/>
        </w:rPr>
        <w:tab/>
      </w:r>
      <w:r w:rsidRPr="00FE2E39">
        <w:rPr>
          <w:b/>
          <w:bCs/>
          <w:sz w:val="28"/>
          <w:szCs w:val="28"/>
        </w:rPr>
        <w:tab/>
      </w:r>
      <w:r w:rsidRPr="00FE2E39">
        <w:rPr>
          <w:b/>
          <w:bCs/>
          <w:sz w:val="28"/>
          <w:szCs w:val="28"/>
        </w:rPr>
        <w:tab/>
      </w:r>
      <w:r w:rsidRPr="00FE2E39">
        <w:rPr>
          <w:b/>
          <w:bCs/>
          <w:sz w:val="28"/>
          <w:szCs w:val="28"/>
        </w:rPr>
        <w:tab/>
      </w:r>
      <w:r w:rsidRPr="00FE2E39">
        <w:rPr>
          <w:b/>
          <w:bCs/>
          <w:sz w:val="28"/>
          <w:szCs w:val="28"/>
        </w:rPr>
        <w:tab/>
      </w:r>
      <w:r w:rsidRPr="00FE2E39">
        <w:rPr>
          <w:b/>
          <w:bCs/>
          <w:sz w:val="28"/>
          <w:szCs w:val="28"/>
        </w:rPr>
        <w:tab/>
        <w:t>(руб.)</w:t>
      </w:r>
    </w:p>
    <w:tbl>
      <w:tblPr>
        <w:tblW w:w="9477" w:type="dxa"/>
        <w:tblInd w:w="93" w:type="dxa"/>
        <w:tblLook w:val="0000"/>
      </w:tblPr>
      <w:tblGrid>
        <w:gridCol w:w="696"/>
        <w:gridCol w:w="3578"/>
        <w:gridCol w:w="1699"/>
        <w:gridCol w:w="1686"/>
        <w:gridCol w:w="355"/>
        <w:gridCol w:w="1515"/>
      </w:tblGrid>
      <w:tr w:rsidR="0099176F" w:rsidRPr="000674E8" w:rsidTr="00AA5DA8">
        <w:trPr>
          <w:trHeight w:val="255"/>
        </w:trPr>
        <w:tc>
          <w:tcPr>
            <w:tcW w:w="7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FE2E39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E2E3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Расшифровка счета 08.3 «Строительство объектов ОС»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D2E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E2E3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0A3010" w:rsidRPr="00FE2E3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FE2E3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334</w:t>
            </w:r>
            <w:r w:rsidR="000A3010" w:rsidRPr="00FE2E3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FE2E3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72</w:t>
            </w:r>
            <w:r w:rsidR="006D2E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D21F98" w:rsidRPr="000674E8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F98" w:rsidRPr="00FE2E39" w:rsidRDefault="00D21F98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8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F98" w:rsidRPr="00FE2E39" w:rsidRDefault="00D21F98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E2E3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ГОЛОВНОЕ</w:t>
            </w:r>
          </w:p>
        </w:tc>
      </w:tr>
      <w:tr w:rsidR="00AA5DA8" w:rsidRPr="000674E8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142 квартал Многоквартирный жилой дом г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кутск.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D2E6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4 332 </w:t>
            </w:r>
          </w:p>
        </w:tc>
      </w:tr>
      <w:tr w:rsidR="00AA5DA8" w:rsidRPr="000674E8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АГЗС № 2 в г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кутске по Вилюйскому тракту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D2E6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</w:tr>
      <w:tr w:rsidR="00AA5DA8" w:rsidRPr="000674E8" w:rsidTr="00AA5DA8">
        <w:trPr>
          <w:trHeight w:val="252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АГРС  с. Верхневилюйск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D2E6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9 896 </w:t>
            </w:r>
          </w:p>
        </w:tc>
      </w:tr>
      <w:tr w:rsidR="00AA5DA8" w:rsidRPr="000674E8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АГРС  с. Верхневилюйск. Ограждение.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6D2E6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497</w:t>
            </w:r>
          </w:p>
        </w:tc>
      </w:tr>
      <w:tr w:rsidR="00AA5DA8" w:rsidRPr="000674E8" w:rsidTr="00AA5DA8">
        <w:trPr>
          <w:trHeight w:val="503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  с. Верхневилюйск. Опора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молнезащиты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и прожекторная ма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ч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та ПМ-1№1.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4467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177 </w:t>
            </w:r>
          </w:p>
        </w:tc>
      </w:tr>
      <w:tr w:rsidR="00AA5DA8" w:rsidRPr="000674E8" w:rsidTr="00AA5DA8">
        <w:trPr>
          <w:trHeight w:val="255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  с. Верхневилюйск. Опора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молнезащиты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и прожекторная ма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ч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та ПМ-1№2.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4467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177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АГРС  с. Верхневилюйск. Печь подогрева ПГА 200 .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4467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291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  с. Верхневилюйск.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Сепоратор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4467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64467F">
              <w:rPr>
                <w:rFonts w:ascii="Times New Roman" w:hAnsi="Times New Roman"/>
                <w:sz w:val="24"/>
                <w:szCs w:val="24"/>
              </w:rPr>
              <w:t>552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АГРС  с. Верхневилюйск. Сети газоснабжения.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64467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 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Октемцы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Блок редуцирования.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4467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552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 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Хаптагай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ВЛ-0,4 кВ, КЛ-0,4 кВ.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4467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59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 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Хаптагай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ВЛ-6 кВ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64467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 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Хаптагай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Ограждение ТП.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64467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 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Хаптагай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Трансформаторная подстанция.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64467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577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Солбонцы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4467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15 670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Солбонцы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ВЛ-0,4 кВт.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4467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1 362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Солбонцы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КТП.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4467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325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Солбонцы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Наружные сети газоснабжения.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4467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217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Солбонцы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Ограждение КТП.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64467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E66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Солбонцы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. Опора наружного освещения с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молнеприемн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и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ком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№ 1.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64467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453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Солбонцы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. Опора наружного освещения с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молнеприемн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и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ком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№ 2.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64467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Солбонцы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. Опора наружного освещения с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молнеприемн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и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ком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№ 3.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64467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Солбонцы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. Опора наружного освещения с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молнеприемн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и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ком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№ 4.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64467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Солбонцы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ехнологические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трубопроводы.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64467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Тылгыны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64467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1 066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Тылгыны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Ограждение.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4467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8 788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Тылгыны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Сепаратор-емкость конденсата.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880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Тылгыны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Технологические трубопроводы к АГРС (газ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о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провод низкого давления)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E30A80">
              <w:rPr>
                <w:rFonts w:ascii="Times New Roman" w:hAnsi="Times New Roman"/>
                <w:sz w:val="24"/>
                <w:szCs w:val="24"/>
              </w:rPr>
              <w:t>235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Усун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199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Усун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 Наружное электроосвещение.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6 614 </w:t>
            </w:r>
          </w:p>
        </w:tc>
      </w:tr>
      <w:tr w:rsidR="00AA5DA8" w:rsidRPr="00FE2E39" w:rsidTr="00AA5DA8">
        <w:trPr>
          <w:trHeight w:val="34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Усун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Наружные сети газоснабжени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я-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низкого давления от АГРС до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459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Усун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Сепаратор-емкость конденсата.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1 769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. Хампа. Молниеотводы 2 шт.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976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юксюгун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Гараж теплый.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161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юксюгун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Расходный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бачек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одоризатора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 с отапливаемым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блок-боксом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2 289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инеке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Молниеотводы 2шт.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205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АГРС-1  в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обяй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АГРС-1  в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обяй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ВЛ-0,4кВт.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АГРС-1  в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обяй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ВЛ-10кВт.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529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АГРС-1  в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обяй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. Контейнер для хранения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одоранта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 навесом.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517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АГРС-1  в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обяй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КТП.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529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АГРС-1  в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обяй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КТПР-40.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171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АГРС-1  в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обяй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Ограждение надземного газопровода.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АГРС-1  в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обяй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Ограждение.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АГРС-1  в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обяй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. Опора наружного освещения площадки АГРС с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молниеприемником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- 4 шт.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569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АГРС-1  в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обяй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Сепоратор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АГРС-1  в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обяй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Технологические трубопроводы.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E30A80">
              <w:rPr>
                <w:rFonts w:ascii="Times New Roman" w:hAnsi="Times New Roman"/>
                <w:sz w:val="24"/>
                <w:szCs w:val="24"/>
              </w:rPr>
              <w:t>470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АГРС-1  в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обяй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Уборная.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1 404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АГРС-1  в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обяй.Внутриплощадочные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технологические трубопр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о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воды (газовые).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АГРС-1  в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обяй.Линия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технологической связи.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294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АГРС-1  в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ымпы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АГРС-1 в п.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Маган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2 388 </w:t>
            </w:r>
          </w:p>
        </w:tc>
      </w:tr>
      <w:tr w:rsidR="00AA5DA8" w:rsidRPr="00FE2E39" w:rsidTr="00AA5DA8">
        <w:trPr>
          <w:trHeight w:val="51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АГРС-1 ОП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Берге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Кобяйского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улуса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6 931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АГРС-1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Мукучи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Кобяйского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улуса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="00E30A80">
              <w:rPr>
                <w:rFonts w:ascii="Times New Roman" w:hAnsi="Times New Roman"/>
                <w:sz w:val="24"/>
                <w:szCs w:val="24"/>
              </w:rPr>
              <w:t>679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АГРС-1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Мукучи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Кобяйского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улуса. Площадка.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3 697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АГРС-1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Мукучи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Кобяйского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улуса. Трансформаторная подста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н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ция.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650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АГРС-1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Мукучи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Кобяйского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улуса. Туалет.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593 </w:t>
            </w:r>
          </w:p>
        </w:tc>
      </w:tr>
      <w:tr w:rsidR="00AA5DA8" w:rsidRPr="00FE2E39" w:rsidTr="00AA5DA8">
        <w:trPr>
          <w:trHeight w:val="51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АГРС-1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Мукучи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Кобяйского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улуса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граждение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76 </w:t>
            </w:r>
          </w:p>
        </w:tc>
      </w:tr>
      <w:tr w:rsidR="00AA5DA8" w:rsidRPr="00FE2E39" w:rsidTr="00AA5DA8">
        <w:trPr>
          <w:trHeight w:val="51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АГРС-1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Мукучи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Кобяйского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улуса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пора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молнезащиты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ОМП-1.2шт.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625 </w:t>
            </w:r>
          </w:p>
        </w:tc>
      </w:tr>
      <w:tr w:rsidR="00AA5DA8" w:rsidRPr="00FE2E39" w:rsidTr="00AA5DA8">
        <w:trPr>
          <w:trHeight w:val="51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АГРС-1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Мукучи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Кобяйского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улуса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пора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прожекторная ОП-1. 4шт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144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АГРС-1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Мукучи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Кобяйского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улуса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рансформаторная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подста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н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ция.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АГРС-1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Экюндю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318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Административно-производственное здание ЛПУМГ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2 429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Административно-производственное здание ЛПУМГ (надстрой)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298 320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Антенная  опора АО-50 в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ысыл-Сыр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32 387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Антенная  опора на ОРС-1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Мастах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="00E30A80">
              <w:rPr>
                <w:rFonts w:ascii="Times New Roman" w:hAnsi="Times New Roman"/>
                <w:sz w:val="24"/>
                <w:szCs w:val="24"/>
              </w:rPr>
              <w:t>370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Антенная  опора на ОРС-1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Мастах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Блок-бокс ОРС-1.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6 599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Антенная  опора на ОРС-1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Мастах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ВЛ-0,4 кВ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E30A80">
              <w:rPr>
                <w:rFonts w:ascii="Times New Roman" w:hAnsi="Times New Roman"/>
                <w:sz w:val="24"/>
                <w:szCs w:val="24"/>
              </w:rPr>
              <w:t>305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Антенная  опора на ОРС-1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Мастах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. Ограждение на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терр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 ОРС-1.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323 </w:t>
            </w:r>
          </w:p>
        </w:tc>
      </w:tr>
      <w:tr w:rsidR="00AA5DA8" w:rsidRPr="00FE2E39" w:rsidTr="00AA5DA8">
        <w:trPr>
          <w:trHeight w:val="51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Антенная  опора на ПРС-1 в п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орогонцы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939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Антенная опора АО-40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1 853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Антенная опора на АО-50 в п.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Кысыл-Сыр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Блок-бокс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957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База ЛПУМГ. КТП.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E30A80">
              <w:rPr>
                <w:rFonts w:ascii="Times New Roman" w:hAnsi="Times New Roman"/>
                <w:sz w:val="24"/>
                <w:szCs w:val="24"/>
              </w:rPr>
              <w:t>353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База ЛПУМГ. Линия электропередач ВЛ-0,4 кВ.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453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76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База ЛПУМГ. Линия электропередач ВЛ-6 кВ.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="00E30A80">
              <w:rPr>
                <w:rFonts w:ascii="Times New Roman" w:hAnsi="Times New Roman"/>
                <w:sz w:val="24"/>
                <w:szCs w:val="24"/>
              </w:rPr>
              <w:t>228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База ЛЭС-3 в 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айя. КТП 10/0,4 кВ на 400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кВА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3 868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База ЛЭС-3 в 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айя. Линия электропередач ВЛ-10 кВт.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База ЛЭС-3 в 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айя. Наружный газопровод.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База ЛЭС-3 в 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айя. Площадка.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1 166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База ЛЭС-3 в 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айя. Резервный котел.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4 372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База ЛЭС-3 в 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айя. Трансформатор ТМ 400/10/0,4.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База ЛЭС-3 в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айя.Теплый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склад.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520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Базы ЛПУМГ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обусторйство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территории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="00E30A80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Внеплощадочные электросети ВЛ-0,4 кВт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ДО и АГРС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Хатассы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="00E30A80">
              <w:rPr>
                <w:rFonts w:ascii="Times New Roman" w:hAnsi="Times New Roman"/>
                <w:sz w:val="24"/>
                <w:szCs w:val="24"/>
              </w:rPr>
              <w:t>490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Внутрипоселковые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газовые сети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Кюбяинде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49 </w:t>
            </w:r>
          </w:p>
        </w:tc>
      </w:tr>
      <w:tr w:rsidR="00AA5DA8" w:rsidRPr="00FE2E39" w:rsidTr="00AA5DA8">
        <w:trPr>
          <w:trHeight w:val="51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Внутрипоселковые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газовые сети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Кюбяинде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.  Газ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уч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ом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опер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а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тора № 2.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28 534 </w:t>
            </w:r>
          </w:p>
        </w:tc>
      </w:tr>
      <w:tr w:rsidR="00AA5DA8" w:rsidRPr="00FE2E39" w:rsidTr="00AA5DA8">
        <w:trPr>
          <w:trHeight w:val="51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Внутрипоселковые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газовые сети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Кюбяинде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. Газ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уч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Гараж.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="00E30A80">
              <w:rPr>
                <w:rFonts w:ascii="Times New Roman" w:hAnsi="Times New Roman"/>
                <w:sz w:val="24"/>
                <w:szCs w:val="24"/>
              </w:rPr>
              <w:t>256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Внутрипоселковые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газовые сети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Кюбяинде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ГР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П(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б).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925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Внутрипоселковые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газовые сети в с. Кюбяинде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ЭП-0,4 кВт.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1 074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Внутрипоселковые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газовые сети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Тылгыны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Внутрипоселковые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газовые сети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Тылгыны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. Газ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учДО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DA8" w:rsidRPr="00FE2E39" w:rsidRDefault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38 288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Внутрипоселковые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газовые сети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Тылгыны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Гараж.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="00E30A80">
              <w:rPr>
                <w:rFonts w:ascii="Times New Roman" w:hAnsi="Times New Roman"/>
                <w:sz w:val="24"/>
                <w:szCs w:val="24"/>
              </w:rPr>
              <w:t>566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Внутрипоселковые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газовые сети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Тылгыны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Гараж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отел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до 0,06 МВт.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830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Внутрипоселковые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газовые сети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Тылгыны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Гараж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отел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КСТГ-16.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DA8" w:rsidRPr="00FE2E39" w:rsidRDefault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Внутрипоселковые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газовые сети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Тылгыны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ГРП -1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Внутрипоселковые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газовые сети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Тылгыны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ГРП -2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819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Внутрипоселковые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газовые сети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Тылгыны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отел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до 0,21 МВт.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882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Внутрипоселковые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газовые сети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Тылгыны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отел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КСТГ-20.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AA5DA8" w:rsidRPr="00FE2E39" w:rsidTr="00AA5DA8">
        <w:trPr>
          <w:trHeight w:val="51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Внутрипоселковые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газовые сети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Тылгыны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ЛЭП-0,4 кВт.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DA8" w:rsidRPr="00FE2E39" w:rsidRDefault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AA5DA8" w:rsidRPr="00FE2E39" w:rsidTr="00AA5DA8">
        <w:trPr>
          <w:trHeight w:val="51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101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Внутрипоселковые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газовые сети в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Тылгыны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граждение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 ГРП.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101 </w:t>
            </w:r>
          </w:p>
        </w:tc>
      </w:tr>
      <w:tr w:rsidR="00AA5DA8" w:rsidRPr="00FE2E39" w:rsidTr="00AA5DA8">
        <w:trPr>
          <w:trHeight w:val="51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Внутрипоселковые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газовые сети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Усун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DA8" w:rsidRPr="00FE2E39" w:rsidRDefault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</w:t>
            </w:r>
          </w:p>
        </w:tc>
      </w:tr>
      <w:tr w:rsidR="00AA5DA8" w:rsidRPr="00FE2E39" w:rsidTr="00AA5DA8">
        <w:trPr>
          <w:trHeight w:val="51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Внутрипоселковые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газовые сети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Усун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Газ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ч.ДО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DA8" w:rsidRPr="00FE2E39" w:rsidRDefault="00AA5DA8" w:rsidP="00E30A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29 467 </w:t>
            </w:r>
          </w:p>
        </w:tc>
      </w:tr>
      <w:tr w:rsidR="00AA5DA8" w:rsidRPr="00FE2E39" w:rsidTr="00AA5DA8">
        <w:trPr>
          <w:trHeight w:val="51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Внутрипоселковые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газовые сети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Усун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Гараж.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3 516 </w:t>
            </w:r>
          </w:p>
        </w:tc>
      </w:tr>
      <w:tr w:rsidR="00AA5DA8" w:rsidRPr="00FE2E39" w:rsidTr="00AA5DA8">
        <w:trPr>
          <w:trHeight w:val="51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Внутрипоселковые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газовые сети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Усун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Гараж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отел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до 0,06 МВт.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DA8" w:rsidRPr="00FE2E39" w:rsidRDefault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808</w:t>
            </w:r>
          </w:p>
        </w:tc>
      </w:tr>
      <w:tr w:rsidR="00AA5DA8" w:rsidRPr="00FE2E39" w:rsidTr="00AA5DA8">
        <w:trPr>
          <w:trHeight w:val="51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Внутрипоселковые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газовые сети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Усун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Гараж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отел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КСТГ-16.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DA8" w:rsidRPr="00FE2E39" w:rsidRDefault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AA5DA8" w:rsidRPr="00FE2E39" w:rsidTr="00AA5DA8">
        <w:trPr>
          <w:trHeight w:val="31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Внутрипоселковые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газовые сети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Усун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ГРП-1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DA8" w:rsidRPr="00FE2E39" w:rsidRDefault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AA5DA8" w:rsidRPr="00FE2E39" w:rsidTr="00AA5DA8">
        <w:trPr>
          <w:trHeight w:val="31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Внутрипоселковые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газовые сети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Усун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ГРП-1.Ограждение.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DA8" w:rsidRPr="00FE2E39" w:rsidRDefault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1 107</w:t>
            </w:r>
          </w:p>
        </w:tc>
      </w:tr>
      <w:tr w:rsidR="00AA5DA8" w:rsidRPr="00FE2E39" w:rsidTr="00AA5DA8">
        <w:trPr>
          <w:trHeight w:val="31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Внутрипоселковые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газовые сети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Усун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ГРП-2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294 </w:t>
            </w:r>
          </w:p>
        </w:tc>
      </w:tr>
      <w:tr w:rsidR="00AA5DA8" w:rsidRPr="00FE2E39" w:rsidTr="00AA5DA8">
        <w:trPr>
          <w:trHeight w:val="31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Внутрипоселковые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газовые сети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Усун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ГРП-2.Ограждение.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999 </w:t>
            </w:r>
          </w:p>
        </w:tc>
      </w:tr>
      <w:tr w:rsidR="00AA5DA8" w:rsidRPr="00FE2E39" w:rsidTr="00AA5DA8">
        <w:trPr>
          <w:trHeight w:val="31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Внутрипоселковые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газовые сети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Усун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отел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до 0,21 МВт.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DA8" w:rsidRPr="00FE2E39" w:rsidRDefault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</w:t>
            </w:r>
          </w:p>
        </w:tc>
      </w:tr>
      <w:tr w:rsidR="00AA5DA8" w:rsidRPr="00FE2E39" w:rsidTr="00AA5DA8">
        <w:trPr>
          <w:trHeight w:val="51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Внутрипоселковые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газовые сети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Усун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отел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КСТГ-20.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DA8" w:rsidRPr="00FE2E39" w:rsidRDefault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AA5DA8" w:rsidRPr="00FE2E39" w:rsidTr="00AA5DA8">
        <w:trPr>
          <w:trHeight w:val="51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Внутрипоселковые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газовые сети в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Усун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аружные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сети ЛЭП-0,4 кВт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DA8" w:rsidRPr="00FE2E39" w:rsidRDefault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AA5DA8" w:rsidRPr="00FE2E39" w:rsidTr="00AA5DA8">
        <w:trPr>
          <w:trHeight w:val="51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Внутрипоселковые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газовые сети п. Витим Ленского района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DA8" w:rsidRPr="00FE2E39" w:rsidRDefault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</w:tr>
      <w:tr w:rsidR="00AA5DA8" w:rsidRPr="00FE2E39" w:rsidTr="00AA5DA8">
        <w:trPr>
          <w:trHeight w:val="30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Внутрипоселковые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газовые сети п.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Пеледуй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Ленского района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8 681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Водоснабжение п.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Кысыл-Сыр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(2 этап)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10 45</w:t>
            </w:r>
            <w:r w:rsidR="006634D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Волоконно-оптическая линия связи(ВОЛС)на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уч.г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кутск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ул.Кирова, 18-ул.Губина, 5/2-ул.П.Алексеева,74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711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Г/отвод  к 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Тыымпы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Подключение к II нитке М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Г"</w:t>
            </w:r>
            <w:proofErr w:type="spellStart"/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Кысыл-Сыр-Мастах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1 598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Г/провод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СВГКМ-Мастах-Берге-Якутск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3-я нитка. 3-й этап 88,8 км.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584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Газификация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. Ленска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17 929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Газопровод отвод к ГРС ОП Берг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1 479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Газопровод УПГ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Талаканского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НГКМ-п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итим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1-этап. Межпосе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л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ковый газопровод к п. Витим Ленского района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462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Газопровод УПГ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Талаканского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НГКМ-п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итим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2-этап.Межпоселковый газопровод к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п.Пеледуй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Ленского района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6 465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Газопровод-отвод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с. Намцы. 2 нитка.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12 505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Газопровод-отвод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Тылгыны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Тербяс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22 391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Газопровод-отвод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Тылгыны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ВЛ-0,4 кВт.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41 355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Газопровод-отвод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Усун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2 746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Газопровод-отвод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Усун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ВЛ-0,4 кВт.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99 </w:t>
            </w:r>
            <w:r w:rsidR="006634DF">
              <w:rPr>
                <w:rFonts w:ascii="Times New Roman" w:hAnsi="Times New Roman"/>
                <w:sz w:val="24"/>
                <w:szCs w:val="24"/>
              </w:rPr>
              <w:t>081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Гараж на 16 грузовых а/машин ЛПУМГ в г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кутске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3 664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ГО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Солбонцы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581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ГО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Хаптагай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. Воздушная линия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ВЛ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4-0,4 кВ.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1 426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ГО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Хаптагай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Воздушная линия ВЛЗ-10 кВ.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60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ГО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Хаптагай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. Трансформаторная подстанция СТП-25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кВА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к АГРС.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50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Гостиница на 10 мест в п.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Кысыл-Сыр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ГРС г. Вилюйск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2 055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E66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ГРС г.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Таас-Тах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Намского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улуса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4 938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ГРС г. Якутск. Операторская.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653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ГРС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ш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Хатынг-Юрях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Ограждение.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ГРС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ш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Хатынг-Юрях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одземная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емкость хранения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одоранта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(2 шт.).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442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ГРС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ш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Хатынг-Юрях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одземный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склад хранения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одоранта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 нав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е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сом.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1 532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ГРС-1 г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кутск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ДО в 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Усун</w:t>
            </w:r>
            <w:proofErr w:type="spellEnd"/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Туалет.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ДО-1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. Чай (Борогонцы)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126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ДО-1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. Чай (Борогонцы). Ограждение.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2 453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ДО-1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. Чай (Борогонцы). Уборная.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144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Дом оператора в п.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Маган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Дом оператора в п.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Маган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Мачта связи.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3 122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Дом оператора в п.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Маган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Ограждение.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6634D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AA5DA8"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Дом оператора в п. Покровск -1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150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Дом оператора в п. Покровск -1. Наружные сети газоснабжения.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="006634DF">
              <w:rPr>
                <w:rFonts w:ascii="Times New Roman" w:hAnsi="Times New Roman"/>
                <w:sz w:val="24"/>
                <w:szCs w:val="24"/>
              </w:rPr>
              <w:t>883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Дом оператора в п. Покровск -1. Ограждение.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414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Дом оператора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Тылгыны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Тербяс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Дом оператора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Тылгыны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Ограждение.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7 07</w:t>
            </w:r>
            <w:r w:rsidR="006634D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Дом оператора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Тылгыны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Туалет.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224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Дом оператора в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Тылгыны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аружные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сети газоснабжения.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Дом оператора в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ылгыны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Котел.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2 07</w:t>
            </w:r>
            <w:r w:rsidR="006634DF">
              <w:rPr>
                <w:rFonts w:ascii="Times New Roman" w:hAnsi="Times New Roman"/>
                <w:sz w:val="24"/>
                <w:szCs w:val="24"/>
              </w:rPr>
              <w:t>2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Дома оператора в 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сун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Ограждение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Дома операторов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сун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Дома операторов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сун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(котел)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7 30</w:t>
            </w:r>
            <w:r w:rsidR="006634DF">
              <w:rPr>
                <w:rFonts w:ascii="Times New Roman" w:hAnsi="Times New Roman"/>
                <w:sz w:val="24"/>
                <w:szCs w:val="24"/>
              </w:rPr>
              <w:t>4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Дома операторов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сун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(плита газовая бытовая)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Дома операторов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сун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(плита газовая бытовая)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Дома операторов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сун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(счетчик газа- 2шт)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Контейнер для размещения технологического оборудования 4*2,5*3 на ОРС-5 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ерхневилюйск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Контейнер для размещения технологического оборудования 4*2,5*3 на ПРС-3 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илюйск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329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Контейнер для размещения технологического оборудования 4*2,5*3 на ПРС-4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арбалах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329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Котельная  базы ОО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О"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Ленск-Газ"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329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Маг.г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/пр.к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ердигестях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БэсьКюель,Кюерелях,Асыма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) Антенная опора РРС-1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82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Маг.г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айя-Табага-Чурапча-Ытык-Кюель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РС(Я) от 0-36,7км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Маг.г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айя-Табага-Чурапча-Ытык-Кюель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РС(Я) свыше 36,7км до 139,9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км.Участок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Табага-Чурапча.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12 49</w:t>
            </w:r>
            <w:r w:rsidR="006634DF">
              <w:rPr>
                <w:rFonts w:ascii="Times New Roman" w:hAnsi="Times New Roman"/>
                <w:sz w:val="24"/>
                <w:szCs w:val="24"/>
              </w:rPr>
              <w:t>4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Маг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spellEnd"/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/провод-отвод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Булгунняхтах-Улахан-Ан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Покровского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29 640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Магистральный газопровод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Отраднинское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ГКМ-АГРС г. Ленск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2 20</w:t>
            </w:r>
            <w:r w:rsidR="006634DF">
              <w:rPr>
                <w:rFonts w:ascii="Times New Roman" w:hAnsi="Times New Roman"/>
                <w:sz w:val="24"/>
                <w:szCs w:val="24"/>
              </w:rPr>
              <w:t>1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МГ Вилюйск-Верхневилюйск(3 этап)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еконстр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. перехода через р.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Умулун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9 85</w:t>
            </w:r>
            <w:r w:rsidR="006634DF">
              <w:rPr>
                <w:rFonts w:ascii="Times New Roman" w:hAnsi="Times New Roman"/>
                <w:sz w:val="24"/>
                <w:szCs w:val="24"/>
              </w:rPr>
              <w:t>4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МГ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Отраднинское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ГКМ-АГРС г. Ленск. Подстанция комплектная до </w:t>
            </w:r>
            <w:r w:rsidRPr="00FE2E3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10 кВт с трансформатором 400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кВА</w:t>
            </w:r>
            <w:proofErr w:type="spellEnd"/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lastRenderedPageBreak/>
              <w:t>1 483 308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174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МГ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Среднетюнгское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ГК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М-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Тамалакан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. Опорный пункт в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алыр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855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МГ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Среднетюнгское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ГК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М-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ТамалаканВерхневил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ул. с г/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пр.-отводами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5 09</w:t>
            </w:r>
            <w:r w:rsidR="006634DF">
              <w:rPr>
                <w:rFonts w:ascii="Times New Roman" w:hAnsi="Times New Roman"/>
                <w:sz w:val="24"/>
                <w:szCs w:val="24"/>
              </w:rPr>
              <w:t>2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МГ УПГ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Талаканское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НГК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М-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п. Витим Ленского района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87 394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МГ УПГ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Талаканское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НГК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М-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п. Витим Ленского района. АГРС.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60 065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Микрорайон в п.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Кысыл-Сыр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II очередь.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Монтаж ЛВС с приобретением оргтехники в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зд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ПУМГ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2 49</w:t>
            </w:r>
            <w:r w:rsidR="00663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Мост через р.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Хатынг-Юрях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87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Мост через р.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Чорон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10 39</w:t>
            </w:r>
            <w:r w:rsidR="006634DF">
              <w:rPr>
                <w:rFonts w:ascii="Times New Roman" w:hAnsi="Times New Roman"/>
                <w:sz w:val="24"/>
                <w:szCs w:val="24"/>
              </w:rPr>
              <w:t>1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Обустройство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Отраднинского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ГКМ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750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ОП "Берге" 184 км.  ЛЭП 0,4 кВт.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2 53</w:t>
            </w:r>
            <w:r w:rsidR="006634DF">
              <w:rPr>
                <w:rFonts w:ascii="Times New Roman" w:hAnsi="Times New Roman"/>
                <w:sz w:val="24"/>
                <w:szCs w:val="24"/>
              </w:rPr>
              <w:t>8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ОП "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Кенкеме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". Баня.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73</w:t>
            </w:r>
            <w:r w:rsidR="006634DF">
              <w:rPr>
                <w:rFonts w:ascii="Times New Roman" w:hAnsi="Times New Roman"/>
                <w:sz w:val="24"/>
                <w:szCs w:val="24"/>
              </w:rPr>
              <w:t>4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ОП "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Лунха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" 96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аня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94</w:t>
            </w:r>
            <w:r w:rsidR="006634DF">
              <w:rPr>
                <w:rFonts w:ascii="Times New Roman" w:hAnsi="Times New Roman"/>
                <w:sz w:val="24"/>
                <w:szCs w:val="24"/>
              </w:rPr>
              <w:t>7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Операторская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для АГРС с. Намцы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1 051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Опорный пункт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Чорон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80</w:t>
            </w:r>
            <w:r w:rsidR="006634DF">
              <w:rPr>
                <w:rFonts w:ascii="Times New Roman" w:hAnsi="Times New Roman"/>
                <w:sz w:val="24"/>
                <w:szCs w:val="24"/>
              </w:rPr>
              <w:t>4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Опорный пункт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Чорон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Баня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4 47</w:t>
            </w:r>
            <w:r w:rsidR="006634DF">
              <w:rPr>
                <w:rFonts w:ascii="Times New Roman" w:hAnsi="Times New Roman"/>
                <w:sz w:val="24"/>
                <w:szCs w:val="24"/>
              </w:rPr>
              <w:t>3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Опорный пункт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Чорон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Дом обходчика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71</w:t>
            </w:r>
            <w:r w:rsidR="006634DF">
              <w:rPr>
                <w:rFonts w:ascii="Times New Roman" w:hAnsi="Times New Roman"/>
                <w:sz w:val="24"/>
                <w:szCs w:val="24"/>
              </w:rPr>
              <w:t>3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Опорный пункт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Чорон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Туалет.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1 36</w:t>
            </w:r>
            <w:r w:rsidR="006634DF">
              <w:rPr>
                <w:rFonts w:ascii="Times New Roman" w:hAnsi="Times New Roman"/>
                <w:sz w:val="24"/>
                <w:szCs w:val="24"/>
              </w:rPr>
              <w:t>6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Освоение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Средне-Тюнгского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ГКМ. 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ВПП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грегат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фильтрации то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п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лива (АФТ).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57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Освоение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Средне-Тюнгского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ГКМ. Автомобильная дорога УКПГ-ВЖК.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5 41</w:t>
            </w:r>
            <w:r w:rsidR="006634DF">
              <w:rPr>
                <w:rFonts w:ascii="Times New Roman" w:hAnsi="Times New Roman"/>
                <w:sz w:val="24"/>
                <w:szCs w:val="24"/>
              </w:rPr>
              <w:t>5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Освоение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Средне-Тюнгского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ГКМ. БПО. Прожекторная мачта с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молнеотводом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ПМС-24.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9 58</w:t>
            </w:r>
            <w:r w:rsidR="006634DF">
              <w:rPr>
                <w:rFonts w:ascii="Times New Roman" w:hAnsi="Times New Roman"/>
                <w:sz w:val="24"/>
                <w:szCs w:val="24"/>
              </w:rPr>
              <w:t>1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Освоение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Средне-Тюнгского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ГКМ. БПО. Сети внутриплощадочные электроснабжения 0,4кВ.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4 098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Освоение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Средне-Тюнгского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ГКМ.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БПО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лощадка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базы промысла опорная.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Освоение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Средне-Тюнгского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ГКМ.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БПО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лощадка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емкостей </w:t>
            </w:r>
            <w:r w:rsidRPr="00FE2E39">
              <w:rPr>
                <w:rFonts w:ascii="Times New Roman" w:hAnsi="Times New Roman"/>
                <w:sz w:val="24"/>
                <w:szCs w:val="24"/>
              </w:rPr>
              <w:lastRenderedPageBreak/>
              <w:t>2х50м3.Ограждение.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6 029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197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Освоение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Средне-Тюнгского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ГКМ.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БПО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ункт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топливозаправо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ч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ный.Островок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топливозаправочный на 2 колонки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843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Освоение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Средне-Тюнгского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ГКМ. Площадка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УКПГ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езервуар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РГС-50.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110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Освоение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Средне-Тюнгского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ГКМ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ЖК.Площадка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ВЖК.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33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Освоение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Средне-Тюнгского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ГКМ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нешнее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электроснабжение.ВЛ-10кВт.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11 915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Освоение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Средне-Тюнгского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ГКМ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бор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и транспорт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г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а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за.Газосборные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сети к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скв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239.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13 477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Освоение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Средне-Тюнгского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ГКМ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КПГ.Внутриплощ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сети. Вод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о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провод производственно-противопожарный.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31 155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Освоение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Средне-Тюнгского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ГКМ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КПГ.Внутриплощ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сети. Вод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о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провод хозяйственно-питьевой.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8 713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Освоение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Средне-Тюнгского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ГКМ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КПГ.Внутриплощ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сети. Н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а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ружный газопровод (на котельную).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6634DF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4 080</w:t>
            </w:r>
            <w:r w:rsidR="00AA5DA8"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Освоение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Средне-Тюнгского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ГКМ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КПГ.Внутриплощ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сети. Тепл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о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вые.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4 208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Освоение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Средне-Тюнгского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ГКМ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КПГ.Внутриплощ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сети. Техн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о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логические трубопроводы (газовые).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5 570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Освоение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Средне-Тюнгского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ГКМ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КПГ.Внутриплощ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сети. Техн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о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логические трубопроводы (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конденсатопрово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18 25</w:t>
            </w:r>
            <w:r w:rsidR="006634DF">
              <w:rPr>
                <w:rFonts w:ascii="Times New Roman" w:hAnsi="Times New Roman"/>
                <w:sz w:val="24"/>
                <w:szCs w:val="24"/>
              </w:rPr>
              <w:t>3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Освоение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Средне-Тюнгского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ГКМ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КПГ.Внутриплощ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сети. Техн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о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логические трубопроводы (МЕТАНОЛ).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4 8</w:t>
            </w:r>
            <w:r w:rsidR="006634DF">
              <w:rPr>
                <w:rFonts w:ascii="Times New Roman" w:hAnsi="Times New Roman"/>
                <w:sz w:val="24"/>
                <w:szCs w:val="24"/>
              </w:rPr>
              <w:t>50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Освоение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Средне-Тюнгского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ГКМ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КПГ.Внутриплощадочные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пр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о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езды и площадки.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18 43</w:t>
            </w:r>
            <w:r w:rsidR="006634DF">
              <w:rPr>
                <w:rFonts w:ascii="Times New Roman" w:hAnsi="Times New Roman"/>
                <w:sz w:val="24"/>
                <w:szCs w:val="24"/>
              </w:rPr>
              <w:t>3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Освоение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Средне-Тюнгского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ГКМ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КПГ.Емкость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дренажная 16м3.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1 77</w:t>
            </w:r>
            <w:r w:rsidR="006634DF">
              <w:rPr>
                <w:rFonts w:ascii="Times New Roman" w:hAnsi="Times New Roman"/>
                <w:sz w:val="24"/>
                <w:szCs w:val="24"/>
              </w:rPr>
              <w:t>2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Освоение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Средне-Тюнгского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ГКМ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КПГ.Емкость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дренажная кан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а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лизационная 12,5 м3.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7 29</w:t>
            </w:r>
            <w:r w:rsidR="006634DF">
              <w:rPr>
                <w:rFonts w:ascii="Times New Roman" w:hAnsi="Times New Roman"/>
                <w:sz w:val="24"/>
                <w:szCs w:val="24"/>
              </w:rPr>
              <w:t>7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Освоение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Средне-Тюнгского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ГКМ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КПГ.Мачты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прожекторные с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молнеотводом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ПМС-29,3= 4 шт.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1 47</w:t>
            </w:r>
            <w:r w:rsidR="006634DF">
              <w:rPr>
                <w:rFonts w:ascii="Times New Roman" w:hAnsi="Times New Roman"/>
                <w:sz w:val="24"/>
                <w:szCs w:val="24"/>
              </w:rPr>
              <w:t>9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Освоение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Средне-Тюнгского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ГКМ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КПГ.Площадка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УКПГ.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6 09</w:t>
            </w:r>
            <w:r w:rsidR="006634DF">
              <w:rPr>
                <w:rFonts w:ascii="Times New Roman" w:hAnsi="Times New Roman"/>
                <w:sz w:val="24"/>
                <w:szCs w:val="24"/>
              </w:rPr>
              <w:t>6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Освоение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Средне-Тюнгского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ГКМ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КПГ.Площадка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lastRenderedPageBreak/>
              <w:t>УКПГ.Ограждение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25 891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215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Освоение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Средне-Тюнгского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ГКМ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КПГ.Площадка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факельного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е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поратора.Сепаратор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факельный СФ-4=4м3.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5 75</w:t>
            </w:r>
            <w:r w:rsidR="006634DF">
              <w:rPr>
                <w:rFonts w:ascii="Times New Roman" w:hAnsi="Times New Roman"/>
                <w:sz w:val="24"/>
                <w:szCs w:val="24"/>
              </w:rPr>
              <w:t>1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Освоение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Средне-Тюнгского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ГКМ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КПГ.РГС 75 м3 № 1.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6 889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Освоение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Средне-Тюнгского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ГКМ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КПГ.РГС 75 м3 № 2.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50</w:t>
            </w:r>
            <w:r w:rsidR="006634DF">
              <w:rPr>
                <w:rFonts w:ascii="Times New Roman" w:hAnsi="Times New Roman"/>
                <w:sz w:val="24"/>
                <w:szCs w:val="24"/>
              </w:rPr>
              <w:t>1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Освоение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Средне-Тюнгского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ГКМ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КПГ.Резервуар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противопожа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р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ного запаса воды 400 м3.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48</w:t>
            </w:r>
            <w:r w:rsidR="006634D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Освоение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Средне-Тюнгского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ГКМ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КПГ.Сети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внутриплощадочные 0,4кВ(до балка охраны,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операт.и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котельной)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6 062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Освоение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Средне-Тюнгского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ГКМ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КПГ.Склад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сбора конденсата. Резервуар РГС 75.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46</w:t>
            </w:r>
            <w:r w:rsidR="006634DF">
              <w:rPr>
                <w:rFonts w:ascii="Times New Roman" w:hAnsi="Times New Roman"/>
                <w:sz w:val="24"/>
                <w:szCs w:val="24"/>
              </w:rPr>
              <w:t>4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Освоение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Средне-Тюнгского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ГКМ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КПГ.Склад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хранения метанола. Резервуар РГС 100.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29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Освоение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Средне-Тюнгского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ГКМ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КПГ.Теплая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стоянка на 10 ед. спецтехники.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847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Освоение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Средне-Тюнгского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ГКМ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КПГ.Узел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приема и подачи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м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е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танола.Технологические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трубопроводы.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36 94</w:t>
            </w:r>
            <w:r w:rsidR="006634DF">
              <w:rPr>
                <w:rFonts w:ascii="Times New Roman" w:hAnsi="Times New Roman"/>
                <w:sz w:val="24"/>
                <w:szCs w:val="24"/>
              </w:rPr>
              <w:t>3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Освоение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Средне-Тюнгского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ГКМ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КПГ.Установка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факельная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г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о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ризонтальная.Подъездная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дорога.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2 16</w:t>
            </w:r>
            <w:r w:rsidR="006634DF">
              <w:rPr>
                <w:rFonts w:ascii="Times New Roman" w:hAnsi="Times New Roman"/>
                <w:sz w:val="24"/>
                <w:szCs w:val="24"/>
              </w:rPr>
              <w:t>6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Подв.пер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через р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ена. Технологическая связь УРС-2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Табагинский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Мыс.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14 452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Подводный переход через р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ена (1-я нитка)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162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Подземный склад хранения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одоранта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на АГРС с. Павловск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81 095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Производственная база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. Ленск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37</w:t>
            </w:r>
            <w:r w:rsidR="006634D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Производственная база ЛЭС-2 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spellStart"/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Кысыл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Сыр. Антенная опора Н=50 м.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62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Реконструкция вертолетной площадки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1 41</w:t>
            </w:r>
            <w:r w:rsidR="006634DF">
              <w:rPr>
                <w:rFonts w:ascii="Times New Roman" w:hAnsi="Times New Roman"/>
                <w:sz w:val="24"/>
                <w:szCs w:val="24"/>
              </w:rPr>
              <w:t>1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Реконструкция ГРС в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. Покровске.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Сепоратор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низкотемпературный.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7 37</w:t>
            </w:r>
            <w:r w:rsidR="006634DF">
              <w:rPr>
                <w:rFonts w:ascii="Times New Roman" w:hAnsi="Times New Roman"/>
                <w:sz w:val="24"/>
                <w:szCs w:val="24"/>
              </w:rPr>
              <w:t>1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Реконструкция топливозаправочного опорного пункта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Берго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519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Реконструкция топливозаправочного опорного пункта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Лунха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250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Реконструкция топливозаправочного опорного пункта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Ханчалы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232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235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РРС-1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Бясь-Кюель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(М/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гп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к с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Берд-х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73</w:t>
            </w:r>
            <w:r w:rsidR="006634DF">
              <w:rPr>
                <w:rFonts w:ascii="Times New Roman" w:hAnsi="Times New Roman"/>
                <w:sz w:val="24"/>
                <w:szCs w:val="24"/>
              </w:rPr>
              <w:t>4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РРС-2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Бясь-Кюель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(М/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гп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к с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Берд-х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12 950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участок   ул. Ленина 14, 16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13 87</w:t>
            </w:r>
            <w:r w:rsidR="006634DF">
              <w:rPr>
                <w:rFonts w:ascii="Times New Roman" w:hAnsi="Times New Roman"/>
                <w:sz w:val="24"/>
                <w:szCs w:val="24"/>
              </w:rPr>
              <w:t>5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участок  ул. Газовиков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289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участок  ул. Ленина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611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участок от модульной котельной до жилого дома по  ул. Мич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у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рина 23, 23а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5 507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участок от профтехучилища до почты с  подключением спортз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а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ла и ж/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по ул. Ленина 18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1 197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участок от ул. Ленина до детсада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634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67</w:t>
            </w:r>
            <w:r w:rsidR="006634DF">
              <w:rPr>
                <w:rFonts w:ascii="Times New Roman" w:hAnsi="Times New Roman"/>
                <w:sz w:val="24"/>
                <w:szCs w:val="24"/>
              </w:rPr>
              <w:t>1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участок от ул. Ленина до клуба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1 64</w:t>
            </w:r>
            <w:r w:rsidR="00684447">
              <w:rPr>
                <w:rFonts w:ascii="Times New Roman" w:hAnsi="Times New Roman"/>
                <w:sz w:val="24"/>
                <w:szCs w:val="24"/>
              </w:rPr>
              <w:t>2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участок от ул.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Портовская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36</w:t>
            </w:r>
            <w:r w:rsidR="00684447">
              <w:rPr>
                <w:rFonts w:ascii="Times New Roman" w:hAnsi="Times New Roman"/>
                <w:sz w:val="24"/>
                <w:szCs w:val="24"/>
              </w:rPr>
              <w:t>3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участок перемычка между  ул. Ленина и сетями от котельной № 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2 655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Скважина № 226. Ограждение площадки одиночной скважины № 226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1 399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Скважина № 239. Ограждение площадки одиночной скважины № 239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102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Телемех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. и связь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сист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. МГ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СВГКМ-Якутск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18</w:t>
            </w:r>
            <w:r w:rsidR="00684447">
              <w:rPr>
                <w:rFonts w:ascii="Times New Roman" w:hAnsi="Times New Roman"/>
                <w:sz w:val="24"/>
                <w:szCs w:val="24"/>
              </w:rPr>
              <w:t>3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Топливозаправочный пункт ГДУ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ысыл-Сыр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2 58</w:t>
            </w:r>
            <w:r w:rsidR="00684447">
              <w:rPr>
                <w:rFonts w:ascii="Times New Roman" w:hAnsi="Times New Roman"/>
                <w:sz w:val="24"/>
                <w:szCs w:val="24"/>
              </w:rPr>
              <w:t>1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ТС участок  ул. Газовиков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61</w:t>
            </w:r>
            <w:r w:rsidR="00684447">
              <w:rPr>
                <w:rFonts w:ascii="Times New Roman" w:hAnsi="Times New Roman"/>
                <w:sz w:val="24"/>
                <w:szCs w:val="24"/>
              </w:rPr>
              <w:t>8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ТС участок  ул. Ленина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5 56</w:t>
            </w:r>
            <w:r w:rsidR="00684447">
              <w:rPr>
                <w:rFonts w:ascii="Times New Roman" w:hAnsi="Times New Roman"/>
                <w:sz w:val="24"/>
                <w:szCs w:val="24"/>
              </w:rPr>
              <w:t>4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ТС участок  ул.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Портовская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17 96</w:t>
            </w:r>
            <w:r w:rsidR="00684447">
              <w:rPr>
                <w:rFonts w:ascii="Times New Roman" w:hAnsi="Times New Roman"/>
                <w:sz w:val="24"/>
                <w:szCs w:val="24"/>
              </w:rPr>
              <w:t>9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ТС участок от  ул. Ленина до клуба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9 886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ТС участок от модульной котельной до жилого дома по  ул. Мич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у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рина 23, 23а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4 871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ТС участок от ул. Ленина до детсада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5 672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Узлы коммерческого учета (ЭПБ)  расхода газа на АГРС п.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Маган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Узлы коммерческого учета (ЭПБ)  расхода газа на АГРС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угучи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Узлы коммерческого учета (ЭПБ)  расхода газа на АГРС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ымпы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259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Электростанция 300 кВт в 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уокуй-Аргас=3шт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1 133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Электростанция 3х100 кВт в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уокуй-Аргас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здание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2 187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Электростанция 3х100 кВт в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уокуй-Аргас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ограждение здания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Электростанция 3х100 кВт в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уокуй-Аргас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 Аварийная ДЭС.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217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Электростанция 3х100 кВт в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уокуй-Аргас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 Здание для обслуж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и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вания персонала.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67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Электростанция 3х100 кВт в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уокуй-Аргас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 Мастерская с пом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е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щением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маслоподготовки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122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Электростанция 3х100 кВт в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уокуй-Аргас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 Наружные тепловые сети.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57</w:t>
            </w:r>
            <w:r w:rsidR="0068444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Электростанция 3х100 кВт в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уокуй-Аргас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 Резервуар для воды 50 м3.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Электростанция 3х100 кВт в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уокуй-Аргас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 Холодный склад с н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а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весом.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10</w:t>
            </w:r>
            <w:r w:rsidR="00684447">
              <w:rPr>
                <w:rFonts w:ascii="Times New Roman" w:hAnsi="Times New Roman"/>
                <w:sz w:val="24"/>
                <w:szCs w:val="24"/>
              </w:rPr>
              <w:t>3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Электростанция 3х100 кВт в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уокуй-Аргас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ЛЭП- 0,4 кВт.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684447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AA5DA8"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Электростанция 3х100 кВт в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уокуй-Аргас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Ограждение террит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о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рии электростанции.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15</w:t>
            </w:r>
            <w:r w:rsidR="00684447">
              <w:rPr>
                <w:rFonts w:ascii="Times New Roman" w:hAnsi="Times New Roman"/>
                <w:sz w:val="24"/>
                <w:szCs w:val="24"/>
              </w:rPr>
              <w:t>3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Электростанция 3х100 кВт в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уокуй-Аргас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. Помещение для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мот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о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помпы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30</w:t>
            </w:r>
            <w:r w:rsidR="00684447">
              <w:rPr>
                <w:rFonts w:ascii="Times New Roman" w:hAnsi="Times New Roman"/>
                <w:sz w:val="24"/>
                <w:szCs w:val="24"/>
              </w:rPr>
              <w:t>1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Электростанция 3х100 кВт в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уокуй-Аргас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. Холодный туалет на 2 очка.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4</w:t>
            </w:r>
            <w:r w:rsidR="0068444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E66C4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6C4" w:rsidRPr="00FE2E39" w:rsidRDefault="006E66C4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66C4" w:rsidRPr="00FE2E39" w:rsidRDefault="006E66C4" w:rsidP="006E66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УГРС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Газопровод высокого давления СОНТ "Огонек"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1 49</w:t>
            </w:r>
            <w:r w:rsidR="00684447">
              <w:rPr>
                <w:rFonts w:ascii="Times New Roman" w:hAnsi="Times New Roman"/>
                <w:sz w:val="24"/>
                <w:szCs w:val="24"/>
              </w:rPr>
              <w:t>3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Газопровод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. 108 по ул. Соленая п.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Марха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Газопровод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по ул.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Сосновая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д. 159 с выходами к ж/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Гараж с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надстроем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Кобяй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19 37</w:t>
            </w:r>
            <w:r w:rsidR="00684447">
              <w:rPr>
                <w:rFonts w:ascii="Times New Roman" w:hAnsi="Times New Roman"/>
                <w:sz w:val="24"/>
                <w:szCs w:val="24"/>
              </w:rPr>
              <w:t>6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ГРП "3-я Квартальная" п. Намцы (замена на ГРПБ)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915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ГРП "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Свинокомплекс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" с.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Хатассы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(замена на ГРПБ)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1 17</w:t>
            </w:r>
            <w:r w:rsidR="00684447">
              <w:rPr>
                <w:rFonts w:ascii="Times New Roman" w:hAnsi="Times New Roman"/>
                <w:sz w:val="24"/>
                <w:szCs w:val="24"/>
              </w:rPr>
              <w:t>5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ГРП № 18 п.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Марха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(замена на ГРПБ)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57</w:t>
            </w:r>
            <w:r w:rsidR="00684447">
              <w:rPr>
                <w:rFonts w:ascii="Times New Roman" w:hAnsi="Times New Roman"/>
                <w:sz w:val="24"/>
                <w:szCs w:val="24"/>
              </w:rPr>
              <w:t>6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ГРП п.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Маган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 г. Якутск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32</w:t>
            </w:r>
            <w:r w:rsidR="00684447">
              <w:rPr>
                <w:rFonts w:ascii="Times New Roman" w:hAnsi="Times New Roman"/>
                <w:sz w:val="24"/>
                <w:szCs w:val="24"/>
              </w:rPr>
              <w:t>1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ГРП СМУ-16 г. Якутск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45</w:t>
            </w:r>
            <w:r w:rsidR="00684447">
              <w:rPr>
                <w:rFonts w:ascii="Times New Roman" w:hAnsi="Times New Roman"/>
                <w:sz w:val="24"/>
                <w:szCs w:val="24"/>
              </w:rPr>
              <w:t>4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281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ГРП СОНТ "Огонек"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1 08</w:t>
            </w:r>
            <w:r w:rsidR="00684447">
              <w:rPr>
                <w:rFonts w:ascii="Times New Roman" w:hAnsi="Times New Roman"/>
                <w:sz w:val="24"/>
                <w:szCs w:val="24"/>
              </w:rPr>
              <w:t>8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ГРПБ в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ТУСМ с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зак-кой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 действ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етями г. Вилюйск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2 500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Закольцовка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газ/</w:t>
            </w:r>
            <w:proofErr w:type="spellStart"/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ГРП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Цемзавода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и перекладка аварийного г/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к ГРП поселковой котельной п.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Мохсогол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8 000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Закольцовка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газопровода по ул. Партизана Семенова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. Вилюйск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156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Закольцовка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ГРП-16 "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Учур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" с ул. Белое озеро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1 403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Закольцовка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квартала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Усть-Мархинка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2 21</w:t>
            </w:r>
            <w:r w:rsidR="00684447">
              <w:rPr>
                <w:rFonts w:ascii="Times New Roman" w:hAnsi="Times New Roman"/>
                <w:sz w:val="24"/>
                <w:szCs w:val="24"/>
              </w:rPr>
              <w:t>5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Закольцовочный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газопровод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Новопортовской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>" г. Якутск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Мастерская газового участка с. Верхневилюйск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1 48</w:t>
            </w:r>
            <w:r w:rsidR="00684447">
              <w:rPr>
                <w:rFonts w:ascii="Times New Roman" w:hAnsi="Times New Roman"/>
                <w:sz w:val="24"/>
                <w:szCs w:val="24"/>
              </w:rPr>
              <w:t>6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Перекладка газопровода в/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ГРС "Звероферма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"-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Мохсоголлох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46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Перекладка газопровода ГРС-1 Воинская часть д. 425 мм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467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Перекладка газопровода по ул. 50 лет СА до водоузла-1 д. 219 мм.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=6 кг/см2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5 89</w:t>
            </w:r>
            <w:r w:rsidR="00684447">
              <w:rPr>
                <w:rFonts w:ascii="Times New Roman" w:hAnsi="Times New Roman"/>
                <w:sz w:val="24"/>
                <w:szCs w:val="24"/>
              </w:rPr>
              <w:t>3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Перекладка газопровода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=6 кгс/см2 ул.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Билибина-Ильменская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д. 425 мм.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9 482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Рекламный щит (социальная реклама)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. Вилюйск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Рекламный щит (социальная реклама)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. Якутск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3</w:t>
            </w:r>
            <w:r w:rsidR="00684447">
              <w:rPr>
                <w:rFonts w:ascii="Times New Roman" w:hAnsi="Times New Roman"/>
                <w:sz w:val="24"/>
                <w:szCs w:val="24"/>
              </w:rPr>
              <w:t>4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Рекламный щит (социальная реклама) с. Намцы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3</w:t>
            </w:r>
            <w:r w:rsidR="00684447">
              <w:rPr>
                <w:rFonts w:ascii="Times New Roman" w:hAnsi="Times New Roman"/>
                <w:sz w:val="24"/>
                <w:szCs w:val="24"/>
              </w:rPr>
              <w:t>2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Рекламный щит (социальная реклама) с. Павловск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78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Реконструкция сетей п.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Марха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. Газоснабжение объектов в районе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Маганского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тракта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8 12</w:t>
            </w:r>
            <w:r w:rsidR="00684447">
              <w:rPr>
                <w:rFonts w:ascii="Times New Roman" w:hAnsi="Times New Roman"/>
                <w:sz w:val="24"/>
                <w:szCs w:val="24"/>
              </w:rPr>
              <w:t>3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Склад для хранения баллонов сжиженного газа по ул.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Автодоро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ж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, 16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3</w:t>
            </w:r>
            <w:r w:rsidR="00684447">
              <w:rPr>
                <w:rFonts w:ascii="Times New Roman" w:hAnsi="Times New Roman"/>
                <w:sz w:val="24"/>
                <w:szCs w:val="24"/>
              </w:rPr>
              <w:t>8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Теплый склад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Вилюйского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ЭГУ г. Вилюйск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2 56</w:t>
            </w:r>
            <w:r w:rsidR="00684447">
              <w:rPr>
                <w:rFonts w:ascii="Times New Roman" w:hAnsi="Times New Roman"/>
                <w:sz w:val="24"/>
                <w:szCs w:val="24"/>
              </w:rPr>
              <w:t>4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Теплый туалет на территории производственной база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с. Майя, ул. Советская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124 </w:t>
            </w:r>
            <w:r w:rsidR="0068444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921F5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21F5" w:rsidRPr="00FE2E39" w:rsidRDefault="00C921F5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21F5" w:rsidRPr="00FE2E39" w:rsidRDefault="00C921F5" w:rsidP="00C921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ЯГПЗ</w:t>
            </w:r>
          </w:p>
        </w:tc>
      </w:tr>
      <w:tr w:rsidR="00AA5DA8" w:rsidRPr="00FE2E39" w:rsidTr="000A3010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C92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АГЗС по ул. Чернышевского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3</w:t>
            </w:r>
            <w:r w:rsidR="00684447">
              <w:rPr>
                <w:rFonts w:ascii="Times New Roman" w:hAnsi="Times New Roman"/>
                <w:sz w:val="24"/>
                <w:szCs w:val="24"/>
              </w:rPr>
              <w:t>6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0A3010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Буферные резервуары под ШФЛУ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7 33</w:t>
            </w:r>
            <w:r w:rsidR="00684447">
              <w:rPr>
                <w:rFonts w:ascii="Times New Roman" w:hAnsi="Times New Roman"/>
                <w:sz w:val="24"/>
                <w:szCs w:val="24"/>
              </w:rPr>
              <w:t>2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0A3010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Метанольное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хозяйство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725 </w:t>
            </w:r>
          </w:p>
        </w:tc>
      </w:tr>
      <w:tr w:rsidR="00AA5DA8" w:rsidRPr="00FE2E39" w:rsidTr="000A3010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304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Технологические трубопроводы СУГ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198 </w:t>
            </w:r>
          </w:p>
        </w:tc>
      </w:tr>
      <w:tr w:rsidR="00AA5DA8" w:rsidRPr="00FE2E39" w:rsidTr="000A3010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Насосная СУГ в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блочно-контейнерном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исполнениии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для заправка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пропановозов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4 12</w:t>
            </w:r>
            <w:r w:rsidR="00684447">
              <w:rPr>
                <w:rFonts w:ascii="Times New Roman" w:hAnsi="Times New Roman"/>
                <w:sz w:val="24"/>
                <w:szCs w:val="24"/>
              </w:rPr>
              <w:t>4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0A3010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Пристрой к зданию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операторной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КИПиА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926 </w:t>
            </w:r>
          </w:p>
        </w:tc>
      </w:tr>
      <w:tr w:rsidR="00AA5DA8" w:rsidRPr="00FE2E39" w:rsidTr="000A3010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C92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Установка </w:t>
            </w:r>
            <w:proofErr w:type="spellStart"/>
            <w:r w:rsidRPr="00FE2E39">
              <w:rPr>
                <w:rFonts w:ascii="Times New Roman" w:hAnsi="Times New Roman"/>
                <w:sz w:val="24"/>
                <w:szCs w:val="24"/>
              </w:rPr>
              <w:t>очистки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доризации</w:t>
            </w:r>
            <w:proofErr w:type="spellEnd"/>
            <w:r w:rsidRPr="00FE2E39">
              <w:rPr>
                <w:rFonts w:ascii="Times New Roman" w:hAnsi="Times New Roman"/>
                <w:sz w:val="24"/>
                <w:szCs w:val="24"/>
              </w:rPr>
              <w:t xml:space="preserve"> газа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7 33</w:t>
            </w:r>
            <w:r w:rsidR="00684447">
              <w:rPr>
                <w:rFonts w:ascii="Times New Roman" w:hAnsi="Times New Roman"/>
                <w:sz w:val="24"/>
                <w:szCs w:val="24"/>
              </w:rPr>
              <w:t>1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0A3010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C92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Расширение резервуарного парка 3-я очередь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7 03</w:t>
            </w:r>
            <w:r w:rsidR="00684447">
              <w:rPr>
                <w:rFonts w:ascii="Times New Roman" w:hAnsi="Times New Roman"/>
                <w:sz w:val="24"/>
                <w:szCs w:val="24"/>
              </w:rPr>
              <w:t>9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0A3010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Освещение РП №2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2</w:t>
            </w:r>
            <w:r w:rsidR="00684447">
              <w:rPr>
                <w:rFonts w:ascii="Times New Roman" w:hAnsi="Times New Roman"/>
                <w:sz w:val="24"/>
                <w:szCs w:val="24"/>
              </w:rPr>
              <w:t>80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0A3010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Мастерская по эксплуатации </w:t>
            </w:r>
            <w:proofErr w:type="gramStart"/>
            <w:r w:rsidRPr="00FE2E39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FE2E39">
              <w:rPr>
                <w:rFonts w:ascii="Times New Roman" w:hAnsi="Times New Roman"/>
                <w:sz w:val="24"/>
                <w:szCs w:val="24"/>
              </w:rPr>
              <w:t>/проводов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58</w:t>
            </w:r>
            <w:r w:rsidR="00684447">
              <w:rPr>
                <w:rFonts w:ascii="Times New Roman" w:hAnsi="Times New Roman"/>
                <w:sz w:val="24"/>
                <w:szCs w:val="24"/>
              </w:rPr>
              <w:t>5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A5DA8" w:rsidRPr="00FE2E39" w:rsidTr="000A3010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Реконструкция здания очистных сооружений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>94</w:t>
            </w:r>
            <w:r w:rsidR="00684447">
              <w:rPr>
                <w:rFonts w:ascii="Times New Roman" w:hAnsi="Times New Roman"/>
                <w:sz w:val="24"/>
                <w:szCs w:val="24"/>
              </w:rPr>
              <w:t>6</w:t>
            </w:r>
            <w:r w:rsidRPr="00FE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921F5" w:rsidRPr="00FE2E39" w:rsidTr="00AA5DA8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21F5" w:rsidRPr="00FE2E39" w:rsidRDefault="00C921F5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21F5" w:rsidRPr="00FE2E39" w:rsidRDefault="00C921F5" w:rsidP="00C921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УТС</w:t>
            </w:r>
          </w:p>
        </w:tc>
      </w:tr>
      <w:tr w:rsidR="00AA5DA8" w:rsidRPr="00FE2E39" w:rsidTr="000A3010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C92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color w:val="000000"/>
                <w:sz w:val="24"/>
                <w:szCs w:val="24"/>
              </w:rPr>
              <w:t>ВЛ-0,4кВ к водоводу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300 </w:t>
            </w:r>
          </w:p>
        </w:tc>
      </w:tr>
      <w:tr w:rsidR="00AA5DA8" w:rsidRPr="00FE2E39" w:rsidTr="000A3010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Гараж </w:t>
            </w:r>
            <w:proofErr w:type="spellStart"/>
            <w:r w:rsidRPr="00FE2E39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FE2E39">
              <w:rPr>
                <w:rFonts w:ascii="Times New Roman" w:hAnsi="Times New Roman"/>
                <w:color w:val="000000"/>
                <w:sz w:val="24"/>
                <w:szCs w:val="24"/>
              </w:rPr>
              <w:t>.К</w:t>
            </w:r>
            <w:proofErr w:type="gramEnd"/>
            <w:r w:rsidRPr="00FE2E39">
              <w:rPr>
                <w:rFonts w:ascii="Times New Roman" w:hAnsi="Times New Roman"/>
                <w:color w:val="000000"/>
                <w:sz w:val="24"/>
                <w:szCs w:val="24"/>
              </w:rPr>
              <w:t>ысыл-Сыр</w:t>
            </w:r>
            <w:proofErr w:type="spellEnd"/>
            <w:r w:rsidRPr="00FE2E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ул.Рожд.13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 </w:t>
            </w:r>
          </w:p>
        </w:tc>
      </w:tr>
      <w:tr w:rsidR="00AA5DA8" w:rsidRPr="00FE2E39" w:rsidTr="000A3010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Счетчик тепла </w:t>
            </w:r>
            <w:proofErr w:type="gramStart"/>
            <w:r w:rsidRPr="00FE2E39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FE2E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кот.№5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48 </w:t>
            </w:r>
          </w:p>
        </w:tc>
      </w:tr>
      <w:tr w:rsidR="00AA5DA8" w:rsidRPr="00FE2E39" w:rsidTr="000A3010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тепловые сети в </w:t>
            </w:r>
            <w:proofErr w:type="spellStart"/>
            <w:r w:rsidRPr="00FE2E39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FE2E39">
              <w:rPr>
                <w:rFonts w:ascii="Times New Roman" w:hAnsi="Times New Roman"/>
                <w:color w:val="000000"/>
                <w:sz w:val="24"/>
                <w:szCs w:val="24"/>
              </w:rPr>
              <w:t>.К</w:t>
            </w:r>
            <w:proofErr w:type="gramEnd"/>
            <w:r w:rsidRPr="00FE2E39">
              <w:rPr>
                <w:rFonts w:ascii="Times New Roman" w:hAnsi="Times New Roman"/>
                <w:color w:val="000000"/>
                <w:sz w:val="24"/>
                <w:szCs w:val="24"/>
              </w:rPr>
              <w:t>юбяингде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250 </w:t>
            </w:r>
          </w:p>
        </w:tc>
      </w:tr>
      <w:tr w:rsidR="00AA5DA8" w:rsidRPr="00FE2E39" w:rsidTr="000A3010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color w:val="000000"/>
                <w:sz w:val="24"/>
                <w:szCs w:val="24"/>
              </w:rPr>
              <w:t>Теплотрасса по ул</w:t>
            </w:r>
            <w:proofErr w:type="gramStart"/>
            <w:r w:rsidRPr="00FE2E39">
              <w:rPr>
                <w:rFonts w:ascii="Times New Roman" w:hAnsi="Times New Roman"/>
                <w:color w:val="000000"/>
                <w:sz w:val="24"/>
                <w:szCs w:val="24"/>
              </w:rPr>
              <w:t>.В</w:t>
            </w:r>
            <w:proofErr w:type="gramEnd"/>
            <w:r w:rsidRPr="00FE2E39">
              <w:rPr>
                <w:rFonts w:ascii="Times New Roman" w:hAnsi="Times New Roman"/>
                <w:color w:val="000000"/>
                <w:sz w:val="24"/>
                <w:szCs w:val="24"/>
              </w:rPr>
              <w:t>осточная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 w:rsidP="006844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sz w:val="24"/>
                <w:szCs w:val="24"/>
              </w:rPr>
              <w:t xml:space="preserve">2 036 </w:t>
            </w:r>
          </w:p>
        </w:tc>
      </w:tr>
      <w:tr w:rsidR="00AA5DA8" w:rsidRPr="00FE2E39" w:rsidTr="000A3010">
        <w:trPr>
          <w:trHeight w:val="25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DA8" w:rsidRPr="00FE2E39" w:rsidRDefault="00AA5DA8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E39">
              <w:rPr>
                <w:rFonts w:ascii="Times New Roman" w:hAnsi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AA5D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2E39">
              <w:rPr>
                <w:rFonts w:ascii="Times New Roman" w:hAnsi="Times New Roman"/>
                <w:color w:val="000000"/>
                <w:sz w:val="24"/>
                <w:szCs w:val="24"/>
              </w:rPr>
              <w:t>Проектные работы по организации ООС на участке озера "Ротор"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DA8" w:rsidRPr="00FE2E39" w:rsidRDefault="00684447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</w:tr>
      <w:tr w:rsidR="0099176F" w:rsidRPr="00FE2E39" w:rsidTr="00EC1162">
        <w:trPr>
          <w:trHeight w:val="255"/>
        </w:trPr>
        <w:tc>
          <w:tcPr>
            <w:tcW w:w="9477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9176F" w:rsidRPr="00FE2E39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99176F" w:rsidRPr="00FE2E39" w:rsidRDefault="0099176F" w:rsidP="00EC11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E2E3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Строка №1</w:t>
            </w:r>
            <w:r w:rsidR="00EC1162" w:rsidRPr="00FE2E3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140</w:t>
            </w:r>
            <w:r w:rsidRPr="00FE2E3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«Доходные вложения в материальные ценности»</w:t>
            </w:r>
          </w:p>
        </w:tc>
      </w:tr>
      <w:tr w:rsidR="0099176F" w:rsidRPr="00FE2E39" w:rsidTr="00EC1162">
        <w:trPr>
          <w:trHeight w:val="255"/>
        </w:trPr>
        <w:tc>
          <w:tcPr>
            <w:tcW w:w="9477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9176F" w:rsidRPr="00FE2E39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176F" w:rsidRPr="000674E8" w:rsidTr="00EC1162">
        <w:trPr>
          <w:trHeight w:val="255"/>
        </w:trPr>
        <w:tc>
          <w:tcPr>
            <w:tcW w:w="9477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176F" w:rsidRPr="000674E8" w:rsidTr="00AA5DA8">
        <w:trPr>
          <w:trHeight w:val="270"/>
        </w:trPr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(тыс</w:t>
            </w:r>
            <w:proofErr w:type="gramStart"/>
            <w:r w:rsidRPr="000674E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.р</w:t>
            </w:r>
            <w:proofErr w:type="gramEnd"/>
            <w:r w:rsidRPr="000674E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уб.)</w:t>
            </w:r>
          </w:p>
        </w:tc>
      </w:tr>
      <w:tr w:rsidR="0099176F" w:rsidRPr="000674E8" w:rsidTr="00AA5DA8">
        <w:trPr>
          <w:trHeight w:val="420"/>
        </w:trPr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674E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674E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/п №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Группы основных средств</w:t>
            </w:r>
          </w:p>
        </w:tc>
        <w:tc>
          <w:tcPr>
            <w:tcW w:w="52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на 31.12.201</w:t>
            </w:r>
            <w:r w:rsidR="00EC11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0674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г.</w:t>
            </w:r>
          </w:p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176F" w:rsidRPr="000674E8" w:rsidTr="00AA5DA8">
        <w:trPr>
          <w:trHeight w:val="765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  <w:r w:rsidRPr="000674E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основного средства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Балансовая стоимость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Амортизация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Остаточная стоимость</w:t>
            </w:r>
          </w:p>
        </w:tc>
      </w:tr>
      <w:tr w:rsidR="0099176F" w:rsidRPr="000674E8" w:rsidTr="00AA5DA8">
        <w:trPr>
          <w:trHeight w:val="31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99176F" w:rsidRPr="000674E8" w:rsidTr="00AA5DA8">
        <w:trPr>
          <w:trHeight w:val="48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 (г</w:t>
            </w:r>
            <w:proofErr w:type="gram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кутск, ул.Б.Чижика д.20/2, кв.10)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1 833,0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305,0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1528,0</w:t>
            </w:r>
          </w:p>
        </w:tc>
      </w:tr>
      <w:tr w:rsidR="0099176F" w:rsidRPr="000674E8" w:rsidTr="00AA5DA8">
        <w:trPr>
          <w:trHeight w:val="48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Микрорайон  п.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Кысыл-сыр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Дружбы 11, инв.№00001060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99176F" w:rsidP="00EC116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1 890,</w:t>
            </w:r>
            <w:r w:rsidR="00EC116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395,0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1495,0</w:t>
            </w:r>
          </w:p>
        </w:tc>
      </w:tr>
      <w:tr w:rsidR="0099176F" w:rsidRPr="000674E8" w:rsidTr="00AA5DA8">
        <w:trPr>
          <w:trHeight w:val="7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Микрорайон  п.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Кысыл-сыр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Дружбы 11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канализ</w:t>
            </w:r>
            <w:proofErr w:type="gram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ептик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, инв.№00001081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99176F" w:rsidRPr="000674E8" w:rsidTr="00AA5DA8">
        <w:trPr>
          <w:trHeight w:val="7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Микрорайон  п.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Кысыл-сыр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Дружбы 11 ограждение, инв.№00001077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99176F" w:rsidP="00EC116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282,</w:t>
            </w:r>
            <w:r w:rsidR="00EC116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222,0</w:t>
            </w:r>
          </w:p>
        </w:tc>
      </w:tr>
      <w:tr w:rsidR="0099176F" w:rsidRPr="000674E8" w:rsidTr="00AA5DA8">
        <w:trPr>
          <w:trHeight w:val="7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Микрорайон  п.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Кысыл-сыр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Дружбы 11 холодный туалет, инв.№00001085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99176F" w:rsidRPr="000674E8" w:rsidTr="00AA5DA8">
        <w:trPr>
          <w:trHeight w:val="48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Микрорайон  п.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Кысыл-сыр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Дружбы 9, инв.№00001056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1890,0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395,0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1495,0</w:t>
            </w:r>
          </w:p>
        </w:tc>
      </w:tr>
      <w:tr w:rsidR="0099176F" w:rsidRPr="000674E8" w:rsidTr="00AA5DA8">
        <w:trPr>
          <w:trHeight w:val="7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Микрорайон  п.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Кысыл-сыр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Дружбы 9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канализ</w:t>
            </w:r>
            <w:proofErr w:type="gram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ептик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, инв.№00001080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99176F" w:rsidRPr="000674E8" w:rsidTr="00AA5DA8">
        <w:trPr>
          <w:trHeight w:val="7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Микрорайон  п.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Кысыл-сыр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Дружбы 9 ограждение, инв.№00001076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99176F" w:rsidP="00EC116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282,</w:t>
            </w:r>
            <w:r w:rsidR="00EC116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222,0</w:t>
            </w:r>
          </w:p>
        </w:tc>
      </w:tr>
      <w:tr w:rsidR="0099176F" w:rsidRPr="000674E8" w:rsidTr="00AA5DA8">
        <w:trPr>
          <w:trHeight w:val="7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Микрорайон  п.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Кысыл-сыр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Дружбы 9 холодный туалет, инв.№00001084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99176F" w:rsidRPr="000674E8" w:rsidTr="00AA5DA8">
        <w:trPr>
          <w:trHeight w:val="48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Микрорайон  п.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Кысыл-сыр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</w:t>
            </w: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беды 11, инв.№00001061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99176F" w:rsidP="00EC116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1 890,</w:t>
            </w:r>
            <w:r w:rsidR="00EC116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395,0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1495,0</w:t>
            </w:r>
          </w:p>
        </w:tc>
      </w:tr>
      <w:tr w:rsidR="0099176F" w:rsidRPr="000674E8" w:rsidTr="00AA5DA8">
        <w:trPr>
          <w:trHeight w:val="7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Микрорайон  п.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Кысыл-сыр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</w:t>
            </w: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беды 11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канализ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. септик, инв.№00001086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99176F" w:rsidRPr="000674E8" w:rsidTr="00AA5DA8">
        <w:trPr>
          <w:trHeight w:val="7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Микрорайон  п.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Кысыл-сыр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</w:t>
            </w: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беды 11 ограждение, инв.№00001087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99176F" w:rsidP="00EC116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282,</w:t>
            </w:r>
            <w:r w:rsidR="00EC116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222,0</w:t>
            </w:r>
          </w:p>
        </w:tc>
      </w:tr>
      <w:tr w:rsidR="0099176F" w:rsidRPr="000674E8" w:rsidTr="00AA5DA8">
        <w:trPr>
          <w:trHeight w:val="7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Микрорайон  п.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Кысыл-сыр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</w:t>
            </w: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беды 11холодный туалет, инв.№00001088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99176F" w:rsidRPr="000674E8" w:rsidTr="00AA5DA8">
        <w:trPr>
          <w:trHeight w:val="48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Микрорайон  п.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Кысыл-сыр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</w:t>
            </w: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беды 5, инв.№00001062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99176F" w:rsidP="00EC116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1 890,</w:t>
            </w:r>
            <w:r w:rsidR="00EC116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395,0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1495,0</w:t>
            </w:r>
          </w:p>
        </w:tc>
      </w:tr>
      <w:tr w:rsidR="0099176F" w:rsidRPr="000674E8" w:rsidTr="00AA5DA8">
        <w:trPr>
          <w:trHeight w:val="7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Микрорайон  п.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Кысыл-сыр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</w:t>
            </w: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беды 5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канализ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. септик, инв.№00001089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99176F" w:rsidRPr="000674E8" w:rsidTr="00AA5DA8">
        <w:trPr>
          <w:trHeight w:val="7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Микрорайон  п.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Кысыл-сыр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</w:t>
            </w: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беды 5 ограждение, инв.№00001090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162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9176F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282,0</w:t>
            </w:r>
          </w:p>
          <w:p w:rsidR="00EC1162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222,0</w:t>
            </w:r>
          </w:p>
        </w:tc>
      </w:tr>
      <w:tr w:rsidR="0099176F" w:rsidRPr="000674E8" w:rsidTr="00AA5DA8">
        <w:trPr>
          <w:trHeight w:val="7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Микрорайон  п.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Кысыл-сыр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</w:t>
            </w: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беды 5 холодный туалет, инв.№00001091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99176F" w:rsidRPr="000674E8" w:rsidTr="00AA5DA8">
        <w:trPr>
          <w:trHeight w:val="7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Микрорайон  п.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Кысыл-сыр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</w:t>
            </w: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беды 7/ холодный туалет, инв.№00001099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99176F" w:rsidRPr="000674E8" w:rsidTr="00AA5DA8">
        <w:trPr>
          <w:trHeight w:val="48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Микрорайон  п.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Кысыл-сыр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</w:t>
            </w: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беды 7/1, инв.№00001100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99176F" w:rsidP="00EC116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1 890,</w:t>
            </w:r>
            <w:r w:rsidR="00EC116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EC1162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355,0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1535,0</w:t>
            </w:r>
          </w:p>
        </w:tc>
      </w:tr>
      <w:tr w:rsidR="0099176F" w:rsidRPr="000674E8" w:rsidTr="00AA5DA8">
        <w:trPr>
          <w:trHeight w:val="7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Микрорайон  п.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Кысыл-сыр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</w:t>
            </w: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беды 7/1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канализ</w:t>
            </w:r>
            <w:proofErr w:type="gram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ептик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, инв.№00001097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54,0</w:t>
            </w:r>
          </w:p>
        </w:tc>
      </w:tr>
      <w:tr w:rsidR="0099176F" w:rsidRPr="000674E8" w:rsidTr="00AA5DA8">
        <w:trPr>
          <w:trHeight w:val="7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Микрорайон  п.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Кысыл-сыр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</w:t>
            </w: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беды 7/1 ограждение, инв.№00001098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282,0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229,0</w:t>
            </w:r>
          </w:p>
        </w:tc>
      </w:tr>
      <w:tr w:rsidR="0099176F" w:rsidRPr="000674E8" w:rsidTr="00AA5DA8">
        <w:trPr>
          <w:trHeight w:val="48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Микрорайон  п.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Кысыл-сыр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</w:t>
            </w: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беды 9, инв.№00001063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99176F" w:rsidP="00457C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1 890,</w:t>
            </w:r>
            <w:r w:rsidR="00457CD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395,0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1495,0</w:t>
            </w:r>
          </w:p>
        </w:tc>
      </w:tr>
      <w:tr w:rsidR="0099176F" w:rsidRPr="000674E8" w:rsidTr="00AA5DA8">
        <w:trPr>
          <w:trHeight w:val="7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Микрорайон  п.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Кысыл-сыр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</w:t>
            </w: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беды 9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канализ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. септик, инв.№00001094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99176F" w:rsidRPr="000674E8" w:rsidTr="00AA5DA8">
        <w:trPr>
          <w:trHeight w:val="7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Микрорайон  п.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Кысыл-сыр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</w:t>
            </w: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беды 9 ограждение, инв.№00001093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282,0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222,0</w:t>
            </w:r>
          </w:p>
        </w:tc>
      </w:tr>
      <w:tr w:rsidR="0099176F" w:rsidRPr="000674E8" w:rsidTr="00AA5DA8">
        <w:trPr>
          <w:trHeight w:val="7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Микрорайон  п.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Кысыл-сыр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</w:t>
            </w: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беды 9 холодный туалет, инв.№00001092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99176F" w:rsidRPr="000674E8" w:rsidTr="00AA5DA8">
        <w:trPr>
          <w:trHeight w:val="48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Микрорайон п.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Кысыл-сыр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Дружбы 1, инв.№00001055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99176F" w:rsidP="00457C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1 890,</w:t>
            </w:r>
            <w:r w:rsidR="00457CD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395,0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1495,0</w:t>
            </w:r>
          </w:p>
        </w:tc>
      </w:tr>
      <w:tr w:rsidR="0099176F" w:rsidRPr="000674E8" w:rsidTr="00AA5DA8">
        <w:trPr>
          <w:trHeight w:val="7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Микрорайон п.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Кысыл-сыр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Дружбы 1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канализ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. септик, инв.№00001071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99176F" w:rsidRPr="000674E8" w:rsidTr="00AA5DA8">
        <w:trPr>
          <w:trHeight w:val="7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Микрорайон п.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Кысыл-сыр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Дружбы 1 ограждение, инв.№00001068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282,0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222,0</w:t>
            </w:r>
          </w:p>
        </w:tc>
      </w:tr>
      <w:tr w:rsidR="0099176F" w:rsidRPr="000674E8" w:rsidTr="00AA5DA8">
        <w:trPr>
          <w:trHeight w:val="7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Микрорайон п.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Кысыл-сыр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Дружбы 1 холодный туалет, инв.№00001069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99176F" w:rsidRPr="000674E8" w:rsidTr="00AA5DA8">
        <w:trPr>
          <w:trHeight w:val="48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Микрорайон п.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Кысыл-сыр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Дружбы 3, инв.№00001057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1890,0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395,0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1495,0</w:t>
            </w:r>
          </w:p>
        </w:tc>
      </w:tr>
      <w:tr w:rsidR="0099176F" w:rsidRPr="000674E8" w:rsidTr="00AA5DA8">
        <w:trPr>
          <w:trHeight w:val="7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Микрорайон п.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Кысыл-сыр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Дружбы 3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канализ</w:t>
            </w:r>
            <w:proofErr w:type="gram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ептик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, инв.№00001073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99176F" w:rsidRPr="000674E8" w:rsidTr="00AA5DA8">
        <w:trPr>
          <w:trHeight w:val="7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Микрорайон п.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Кысыл-сыр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Дружбы 3 ограждение, инв.№00001072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99176F" w:rsidP="00457C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282,</w:t>
            </w:r>
            <w:r w:rsidR="00457CD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222,0</w:t>
            </w:r>
          </w:p>
        </w:tc>
      </w:tr>
      <w:tr w:rsidR="0099176F" w:rsidRPr="000674E8" w:rsidTr="00AA5DA8">
        <w:trPr>
          <w:trHeight w:val="7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Микрорайон п.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Кысыл-сыр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Дружбы 3 холодный туалет, инв.№00001070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99176F" w:rsidRPr="000674E8" w:rsidTr="00AA5DA8">
        <w:trPr>
          <w:trHeight w:val="48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Микрорайон п.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Кысыл-сыр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Дружбы 5, инв.№00001058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99176F" w:rsidP="00457C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1 890,</w:t>
            </w:r>
            <w:r w:rsidR="00457CD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395,0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1495,0</w:t>
            </w:r>
          </w:p>
        </w:tc>
      </w:tr>
      <w:tr w:rsidR="0099176F" w:rsidRPr="000674E8" w:rsidTr="00AA5DA8">
        <w:trPr>
          <w:trHeight w:val="7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Микрорайон п.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Кысыл-сыр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Дружбы 5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канализ</w:t>
            </w:r>
            <w:proofErr w:type="gram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ептик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, инв.№00001078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99176F" w:rsidRPr="000674E8" w:rsidTr="00AA5DA8">
        <w:trPr>
          <w:trHeight w:val="7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Микрорайон п.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Кысыл-сыр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Дружбы 5 ограждение, инв.№00001074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282,0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457C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222,0</w:t>
            </w:r>
          </w:p>
        </w:tc>
      </w:tr>
      <w:tr w:rsidR="0099176F" w:rsidRPr="000674E8" w:rsidTr="00AA5DA8">
        <w:trPr>
          <w:trHeight w:val="7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Микрорайон п.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Кысыл-сыр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Дружбы 5 холодный туалет, инв.№00001083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99176F" w:rsidRPr="000674E8" w:rsidTr="00AA5DA8">
        <w:trPr>
          <w:trHeight w:val="48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Микрорайон п.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Кысыл-сыр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Дружбы 7, инв.№00001059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99176F" w:rsidP="00457C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1 890,</w:t>
            </w:r>
            <w:r w:rsidR="00457CD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395,0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1495,0</w:t>
            </w:r>
          </w:p>
        </w:tc>
      </w:tr>
      <w:tr w:rsidR="0099176F" w:rsidRPr="000674E8" w:rsidTr="00AA5DA8">
        <w:trPr>
          <w:trHeight w:val="7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Микрорайон п.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Кысыл-сыр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Дружбы 7 канал</w:t>
            </w:r>
            <w:proofErr w:type="gram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ептик, инв.№00001079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99176F" w:rsidRPr="000674E8" w:rsidTr="00AA5DA8">
        <w:trPr>
          <w:trHeight w:val="7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Микрорайон п.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Кысыл-сыр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Дружбы 7 ограждение, инв.№00001075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99176F" w:rsidP="00457C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282</w:t>
            </w:r>
            <w:r w:rsidR="00457CD1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222,0</w:t>
            </w:r>
          </w:p>
        </w:tc>
      </w:tr>
      <w:tr w:rsidR="0099176F" w:rsidRPr="000674E8" w:rsidTr="00AA5DA8">
        <w:trPr>
          <w:trHeight w:val="735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Микрорайон п.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Кысыл-сыр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Дружбы 7 холодный туалет, инв.№00001082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99176F" w:rsidRPr="000674E8" w:rsidTr="00AA5DA8">
        <w:trPr>
          <w:trHeight w:val="480"/>
        </w:trPr>
        <w:tc>
          <w:tcPr>
            <w:tcW w:w="4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99176F" w:rsidP="00457CD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24 543,</w:t>
            </w:r>
            <w:r w:rsidR="00457CD1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5013,0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457CD1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19530,0</w:t>
            </w:r>
          </w:p>
        </w:tc>
      </w:tr>
    </w:tbl>
    <w:p w:rsidR="0099176F" w:rsidRPr="00612D2B" w:rsidRDefault="0099176F" w:rsidP="0099176F">
      <w:pPr>
        <w:pStyle w:val="a7"/>
        <w:ind w:right="0"/>
        <w:rPr>
          <w:b/>
          <w:bCs/>
          <w:sz w:val="28"/>
          <w:szCs w:val="28"/>
        </w:rPr>
      </w:pPr>
      <w:r w:rsidRPr="00612D2B">
        <w:rPr>
          <w:b/>
          <w:bCs/>
          <w:sz w:val="28"/>
          <w:szCs w:val="28"/>
        </w:rPr>
        <w:lastRenderedPageBreak/>
        <w:t>Строка № 1</w:t>
      </w:r>
      <w:r w:rsidR="00457CD1" w:rsidRPr="00612D2B">
        <w:rPr>
          <w:b/>
          <w:bCs/>
          <w:sz w:val="28"/>
          <w:szCs w:val="28"/>
        </w:rPr>
        <w:t>150</w:t>
      </w:r>
      <w:r w:rsidRPr="00612D2B">
        <w:rPr>
          <w:b/>
          <w:bCs/>
          <w:sz w:val="28"/>
          <w:szCs w:val="28"/>
        </w:rPr>
        <w:t xml:space="preserve"> «Финансовые вложения»</w:t>
      </w:r>
    </w:p>
    <w:p w:rsidR="0099176F" w:rsidRPr="00612D2B" w:rsidRDefault="0099176F" w:rsidP="0099176F">
      <w:pPr>
        <w:pStyle w:val="a7"/>
        <w:ind w:right="0" w:firstLine="708"/>
        <w:jc w:val="both"/>
        <w:rPr>
          <w:b/>
          <w:bCs/>
          <w:sz w:val="28"/>
          <w:szCs w:val="28"/>
        </w:rPr>
      </w:pPr>
      <w:r w:rsidRPr="00612D2B">
        <w:rPr>
          <w:bCs/>
          <w:sz w:val="28"/>
          <w:szCs w:val="28"/>
        </w:rPr>
        <w:t xml:space="preserve">Общая сумма финансовых вложений Общества отражена по строке </w:t>
      </w:r>
      <w:r w:rsidR="00457CD1" w:rsidRPr="00612D2B">
        <w:rPr>
          <w:bCs/>
          <w:sz w:val="28"/>
          <w:szCs w:val="28"/>
        </w:rPr>
        <w:t>1150</w:t>
      </w:r>
      <w:r w:rsidRPr="00612D2B">
        <w:rPr>
          <w:bCs/>
          <w:sz w:val="28"/>
          <w:szCs w:val="28"/>
        </w:rPr>
        <w:t xml:space="preserve"> «</w:t>
      </w:r>
      <w:r w:rsidR="00457CD1" w:rsidRPr="00612D2B">
        <w:rPr>
          <w:bCs/>
          <w:sz w:val="28"/>
          <w:szCs w:val="28"/>
        </w:rPr>
        <w:t>Ф</w:t>
      </w:r>
      <w:r w:rsidRPr="00612D2B">
        <w:rPr>
          <w:bCs/>
          <w:sz w:val="28"/>
          <w:szCs w:val="28"/>
        </w:rPr>
        <w:t>и</w:t>
      </w:r>
      <w:r w:rsidRPr="00612D2B">
        <w:rPr>
          <w:bCs/>
          <w:sz w:val="28"/>
          <w:szCs w:val="28"/>
        </w:rPr>
        <w:t>нансовые вложения» в сумме</w:t>
      </w:r>
      <w:r w:rsidRPr="00612D2B">
        <w:rPr>
          <w:b/>
          <w:bCs/>
          <w:sz w:val="28"/>
          <w:szCs w:val="28"/>
        </w:rPr>
        <w:t xml:space="preserve"> </w:t>
      </w:r>
      <w:r w:rsidR="00457CD1" w:rsidRPr="00612D2B">
        <w:rPr>
          <w:b/>
          <w:bCs/>
          <w:sz w:val="28"/>
          <w:szCs w:val="28"/>
        </w:rPr>
        <w:t>3 645 014</w:t>
      </w:r>
      <w:r w:rsidRPr="00612D2B">
        <w:rPr>
          <w:b/>
          <w:bCs/>
          <w:sz w:val="28"/>
          <w:szCs w:val="28"/>
        </w:rPr>
        <w:t>,0 тыс</w:t>
      </w:r>
      <w:proofErr w:type="gramStart"/>
      <w:r w:rsidRPr="00612D2B">
        <w:rPr>
          <w:b/>
          <w:bCs/>
          <w:sz w:val="28"/>
          <w:szCs w:val="28"/>
        </w:rPr>
        <w:t>.р</w:t>
      </w:r>
      <w:proofErr w:type="gramEnd"/>
      <w:r w:rsidRPr="00612D2B">
        <w:rPr>
          <w:b/>
          <w:bCs/>
          <w:sz w:val="28"/>
          <w:szCs w:val="28"/>
        </w:rPr>
        <w:t xml:space="preserve">уб., в том числе: </w:t>
      </w:r>
    </w:p>
    <w:p w:rsidR="0099176F" w:rsidRPr="000674E8" w:rsidRDefault="0099176F" w:rsidP="0099176F">
      <w:pPr>
        <w:pStyle w:val="a7"/>
        <w:ind w:right="0" w:firstLine="708"/>
        <w:jc w:val="both"/>
        <w:rPr>
          <w:sz w:val="24"/>
          <w:szCs w:val="24"/>
        </w:rPr>
      </w:pPr>
      <w:r w:rsidRPr="00612D2B">
        <w:rPr>
          <w:sz w:val="28"/>
          <w:szCs w:val="28"/>
        </w:rPr>
        <w:t>Основные инвестиции Общества в уставные капиталы других Организаций</w:t>
      </w:r>
      <w:r w:rsidRPr="000674E8">
        <w:rPr>
          <w:sz w:val="24"/>
          <w:szCs w:val="24"/>
        </w:rPr>
        <w:t>:</w:t>
      </w:r>
    </w:p>
    <w:tbl>
      <w:tblPr>
        <w:tblW w:w="9560" w:type="dxa"/>
        <w:tblInd w:w="91" w:type="dxa"/>
        <w:tblLook w:val="04A0"/>
      </w:tblPr>
      <w:tblGrid>
        <w:gridCol w:w="3510"/>
        <w:gridCol w:w="1394"/>
        <w:gridCol w:w="1455"/>
        <w:gridCol w:w="1351"/>
        <w:gridCol w:w="1850"/>
      </w:tblGrid>
      <w:tr w:rsidR="0099176F" w:rsidRPr="000674E8" w:rsidTr="003A4AA6">
        <w:trPr>
          <w:trHeight w:val="600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612D2B" w:rsidRDefault="0099176F" w:rsidP="003A4A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12D2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Предпр</w:t>
            </w:r>
            <w:r w:rsidRPr="00612D2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612D2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ятия, паи которого пр</w:t>
            </w:r>
            <w:r w:rsidRPr="00612D2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612D2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надлежат Обществу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612D2B" w:rsidRDefault="0099176F" w:rsidP="00AE24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12D2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Сальдо на 01.01.1</w:t>
            </w:r>
            <w:r w:rsidR="00AE2475" w:rsidRPr="00612D2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612D2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612D2B" w:rsidRDefault="0099176F" w:rsidP="003A4A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12D2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Получено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612D2B" w:rsidRDefault="0099176F" w:rsidP="003A4A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12D2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Выбыло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612D2B" w:rsidRDefault="0099176F" w:rsidP="00AE24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12D2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Сальдо на  31.12.1</w:t>
            </w:r>
            <w:r w:rsidR="00AE2475" w:rsidRPr="00612D2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612D2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99176F" w:rsidRPr="000674E8" w:rsidTr="003A4AA6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99176F" w:rsidRPr="000674E8" w:rsidTr="003A4AA6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CF11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«Ленск-Газ»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AE24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1 24</w:t>
            </w:r>
            <w:r w:rsidR="00AE24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Pr="000674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AE2475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AE2475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749,0</w:t>
            </w:r>
            <w:r w:rsidR="0099176F" w:rsidRPr="000674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AE2475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999,0</w:t>
            </w:r>
          </w:p>
        </w:tc>
      </w:tr>
      <w:tr w:rsidR="0099176F" w:rsidRPr="000674E8" w:rsidTr="003A4AA6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CF11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«ФРЦ ЖКХ»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652,4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652,4</w:t>
            </w:r>
          </w:p>
        </w:tc>
      </w:tr>
      <w:tr w:rsidR="0099176F" w:rsidRPr="000674E8" w:rsidTr="003A4AA6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CF11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«Витим-Газ»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812 645,0</w:t>
            </w:r>
          </w:p>
          <w:p w:rsidR="0099176F" w:rsidRPr="000674E8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812 645,0</w:t>
            </w:r>
          </w:p>
        </w:tc>
      </w:tr>
      <w:tr w:rsidR="0099176F" w:rsidRPr="000674E8" w:rsidTr="003A4AA6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CF11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proofErr w:type="spellStart"/>
            <w:r w:rsidRPr="000674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Востокнефтегаз</w:t>
            </w:r>
            <w:proofErr w:type="spellEnd"/>
            <w:r w:rsidRPr="000674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  <w:p w:rsidR="0099176F" w:rsidRPr="000674E8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99176F" w:rsidRPr="000674E8" w:rsidTr="003A4AA6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CF11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AE24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proofErr w:type="spellStart"/>
            <w:r w:rsidR="00AE24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Сансервис</w:t>
            </w:r>
            <w:proofErr w:type="spellEnd"/>
            <w:r w:rsidR="00AE24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AE2475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  <w:r w:rsidR="0099176F" w:rsidRPr="000674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AE2475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  <w:r w:rsidR="0099176F" w:rsidRPr="000674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2475" w:rsidRPr="000674E8" w:rsidTr="003A4AA6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475" w:rsidRPr="00AE2475" w:rsidRDefault="00AE2475" w:rsidP="003A4AA6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AE247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ООО «Нефтегазовая стро</w:t>
            </w:r>
            <w:r w:rsidRPr="00AE247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и</w:t>
            </w:r>
            <w:r w:rsidRPr="00AE247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тельная компания»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475" w:rsidRPr="000674E8" w:rsidRDefault="00AE2475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475" w:rsidRPr="00AE2475" w:rsidRDefault="00AE2475" w:rsidP="00AE24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AE247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247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157,9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475" w:rsidRPr="00AE2475" w:rsidRDefault="00AE2475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475" w:rsidRPr="00AE2475" w:rsidRDefault="00AE2475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14 157,9</w:t>
            </w:r>
          </w:p>
        </w:tc>
      </w:tr>
      <w:tr w:rsidR="0099176F" w:rsidRPr="000674E8" w:rsidTr="003A4AA6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AE2475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814 745,4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AE2475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14 757,9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AE2475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749,0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AE2475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828 754,3</w:t>
            </w:r>
          </w:p>
        </w:tc>
      </w:tr>
    </w:tbl>
    <w:p w:rsidR="0099176F" w:rsidRDefault="0099176F" w:rsidP="0099176F">
      <w:pPr>
        <w:pStyle w:val="a7"/>
        <w:ind w:right="0"/>
        <w:rPr>
          <w:sz w:val="24"/>
          <w:szCs w:val="24"/>
        </w:rPr>
      </w:pPr>
    </w:p>
    <w:p w:rsidR="0099176F" w:rsidRPr="000674E8" w:rsidRDefault="0099176F" w:rsidP="0099176F">
      <w:pPr>
        <w:pStyle w:val="a7"/>
        <w:ind w:right="0"/>
        <w:rPr>
          <w:sz w:val="24"/>
          <w:szCs w:val="24"/>
        </w:rPr>
      </w:pPr>
    </w:p>
    <w:tbl>
      <w:tblPr>
        <w:tblW w:w="9560" w:type="dxa"/>
        <w:tblInd w:w="91" w:type="dxa"/>
        <w:tblLook w:val="04A0"/>
      </w:tblPr>
      <w:tblGrid>
        <w:gridCol w:w="3500"/>
        <w:gridCol w:w="1394"/>
        <w:gridCol w:w="1455"/>
        <w:gridCol w:w="1351"/>
        <w:gridCol w:w="1860"/>
      </w:tblGrid>
      <w:tr w:rsidR="0099176F" w:rsidRPr="000674E8" w:rsidTr="003A4AA6">
        <w:trPr>
          <w:trHeight w:val="600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612D2B" w:rsidRDefault="0099176F" w:rsidP="003A4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12D2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Предпр</w:t>
            </w:r>
            <w:r w:rsidRPr="00612D2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612D2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ятия, акции которого принадлежат Обществу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612D2B" w:rsidRDefault="0099176F" w:rsidP="00425C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12D2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Сальдо на 01.01.1</w:t>
            </w:r>
            <w:r w:rsidR="00425C6A" w:rsidRPr="00612D2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612D2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612D2B" w:rsidRDefault="0099176F" w:rsidP="003A4A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12D2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Получено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612D2B" w:rsidRDefault="0099176F" w:rsidP="003A4A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12D2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Выбыло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612D2B" w:rsidRDefault="0099176F" w:rsidP="00425C6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12D2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Сальдо на  31.12.1</w:t>
            </w:r>
            <w:r w:rsidR="00425C6A" w:rsidRPr="00612D2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612D2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г.</w:t>
            </w:r>
          </w:p>
        </w:tc>
      </w:tr>
      <w:tr w:rsidR="0099176F" w:rsidRPr="000674E8" w:rsidTr="003A4AA6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99176F" w:rsidRPr="000674E8" w:rsidTr="003A4AA6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CF11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ОАО «</w:t>
            </w:r>
            <w:proofErr w:type="spellStart"/>
            <w:r w:rsidRPr="000674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Стерх</w:t>
            </w:r>
            <w:proofErr w:type="spellEnd"/>
            <w:r w:rsidRPr="000674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4 000,0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4 000,0</w:t>
            </w:r>
          </w:p>
        </w:tc>
      </w:tr>
      <w:tr w:rsidR="0099176F" w:rsidRPr="000674E8" w:rsidTr="003A4AA6">
        <w:trPr>
          <w:trHeight w:val="6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CF11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ОАО «Единая транспортная компания»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</w:tr>
      <w:tr w:rsidR="0099176F" w:rsidRPr="000674E8" w:rsidTr="003A4AA6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9176F" w:rsidRPr="000674E8" w:rsidTr="003A4AA6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7 000,0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  <w:p w:rsidR="0099176F" w:rsidRPr="000674E8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  <w:p w:rsidR="0099176F" w:rsidRPr="000674E8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0674E8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7 000,0</w:t>
            </w:r>
          </w:p>
        </w:tc>
      </w:tr>
    </w:tbl>
    <w:p w:rsidR="0099176F" w:rsidRPr="00612D2B" w:rsidRDefault="0099176F" w:rsidP="0099176F">
      <w:pPr>
        <w:pStyle w:val="a7"/>
        <w:ind w:right="0"/>
        <w:rPr>
          <w:b/>
          <w:i/>
          <w:sz w:val="28"/>
          <w:szCs w:val="28"/>
        </w:rPr>
      </w:pPr>
      <w:r w:rsidRPr="00612D2B">
        <w:rPr>
          <w:b/>
          <w:i/>
          <w:sz w:val="28"/>
          <w:szCs w:val="28"/>
        </w:rPr>
        <w:t>Выданы  долгосрочные займы:</w:t>
      </w:r>
    </w:p>
    <w:p w:rsidR="0099176F" w:rsidRPr="000674E8" w:rsidRDefault="0099176F" w:rsidP="0099176F">
      <w:pPr>
        <w:pStyle w:val="a7"/>
        <w:ind w:left="1416" w:right="0" w:firstLine="708"/>
        <w:jc w:val="right"/>
        <w:rPr>
          <w:sz w:val="24"/>
          <w:szCs w:val="24"/>
        </w:rPr>
      </w:pPr>
      <w:r w:rsidRPr="000674E8">
        <w:rPr>
          <w:sz w:val="24"/>
          <w:szCs w:val="24"/>
        </w:rPr>
        <w:t>(тыс</w:t>
      </w:r>
      <w:proofErr w:type="gramStart"/>
      <w:r w:rsidRPr="000674E8">
        <w:rPr>
          <w:sz w:val="24"/>
          <w:szCs w:val="24"/>
        </w:rPr>
        <w:t>.р</w:t>
      </w:r>
      <w:proofErr w:type="gramEnd"/>
      <w:r w:rsidRPr="000674E8">
        <w:rPr>
          <w:sz w:val="24"/>
          <w:szCs w:val="24"/>
        </w:rPr>
        <w:t>уб.)</w:t>
      </w:r>
    </w:p>
    <w:tbl>
      <w:tblPr>
        <w:tblW w:w="9515" w:type="dxa"/>
        <w:tblInd w:w="91" w:type="dxa"/>
        <w:tblLook w:val="04A0"/>
      </w:tblPr>
      <w:tblGrid>
        <w:gridCol w:w="6396"/>
        <w:gridCol w:w="3119"/>
      </w:tblGrid>
      <w:tr w:rsidR="0099176F" w:rsidRPr="000674E8" w:rsidTr="003A4AA6">
        <w:trPr>
          <w:trHeight w:val="300"/>
        </w:trPr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Заемщик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99176F" w:rsidRPr="000674E8" w:rsidTr="003A4AA6">
        <w:trPr>
          <w:trHeight w:val="300"/>
        </w:trPr>
        <w:tc>
          <w:tcPr>
            <w:tcW w:w="6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99176F" w:rsidRPr="000674E8" w:rsidTr="003A4AA6">
        <w:trPr>
          <w:trHeight w:val="300"/>
        </w:trPr>
        <w:tc>
          <w:tcPr>
            <w:tcW w:w="6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ООО «Витим-Газ»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76F" w:rsidRPr="000674E8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850,0</w:t>
            </w:r>
          </w:p>
        </w:tc>
      </w:tr>
      <w:tr w:rsidR="0099176F" w:rsidRPr="000674E8" w:rsidTr="003A4AA6">
        <w:trPr>
          <w:trHeight w:val="300"/>
        </w:trPr>
        <w:tc>
          <w:tcPr>
            <w:tcW w:w="6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ООО «Ленск-Газ»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76F" w:rsidRPr="000674E8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1 252 390,2</w:t>
            </w:r>
          </w:p>
        </w:tc>
      </w:tr>
      <w:tr w:rsidR="0099176F" w:rsidRPr="000674E8" w:rsidTr="003A4AA6">
        <w:trPr>
          <w:trHeight w:val="300"/>
        </w:trPr>
        <w:tc>
          <w:tcPr>
            <w:tcW w:w="6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76F" w:rsidRPr="000674E8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9176F" w:rsidRPr="000674E8" w:rsidTr="003A4AA6">
        <w:trPr>
          <w:trHeight w:val="315"/>
        </w:trPr>
        <w:tc>
          <w:tcPr>
            <w:tcW w:w="6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76F" w:rsidRPr="000674E8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1 253 240,2</w:t>
            </w:r>
          </w:p>
        </w:tc>
      </w:tr>
    </w:tbl>
    <w:p w:rsidR="0099176F" w:rsidRPr="00612D2B" w:rsidRDefault="0099176F" w:rsidP="0099176F">
      <w:pPr>
        <w:pStyle w:val="a7"/>
        <w:spacing w:line="276" w:lineRule="auto"/>
        <w:ind w:right="0" w:firstLine="708"/>
        <w:jc w:val="left"/>
        <w:rPr>
          <w:sz w:val="28"/>
          <w:szCs w:val="28"/>
        </w:rPr>
      </w:pPr>
      <w:r w:rsidRPr="00612D2B">
        <w:rPr>
          <w:sz w:val="28"/>
          <w:szCs w:val="28"/>
        </w:rPr>
        <w:lastRenderedPageBreak/>
        <w:t>Финансовые вложения в балансе отражены по первоначальной стоимости.</w:t>
      </w:r>
    </w:p>
    <w:p w:rsidR="0099176F" w:rsidRPr="000674E8" w:rsidRDefault="0099176F" w:rsidP="00A80F80">
      <w:pPr>
        <w:pStyle w:val="a7"/>
        <w:spacing w:line="276" w:lineRule="auto"/>
        <w:ind w:right="0" w:firstLine="708"/>
        <w:jc w:val="both"/>
        <w:rPr>
          <w:b/>
          <w:bCs/>
          <w:sz w:val="24"/>
          <w:szCs w:val="24"/>
        </w:rPr>
      </w:pPr>
      <w:r w:rsidRPr="00612D2B">
        <w:rPr>
          <w:sz w:val="28"/>
          <w:szCs w:val="28"/>
        </w:rPr>
        <w:t xml:space="preserve">Доход, полученный в виде процентов от долгосрочных вложений, отражен по статье «Проценты к получению»  в Отчете о прибылях и убытках в размере </w:t>
      </w:r>
      <w:r w:rsidR="00425C6A" w:rsidRPr="00612D2B">
        <w:rPr>
          <w:sz w:val="28"/>
          <w:szCs w:val="28"/>
        </w:rPr>
        <w:t>298</w:t>
      </w:r>
      <w:r w:rsidRPr="00612D2B">
        <w:rPr>
          <w:sz w:val="28"/>
          <w:szCs w:val="28"/>
        </w:rPr>
        <w:t> </w:t>
      </w:r>
      <w:r w:rsidR="00425C6A" w:rsidRPr="00612D2B">
        <w:rPr>
          <w:sz w:val="28"/>
          <w:szCs w:val="28"/>
        </w:rPr>
        <w:t>896</w:t>
      </w:r>
      <w:r w:rsidRPr="00612D2B">
        <w:rPr>
          <w:sz w:val="28"/>
          <w:szCs w:val="28"/>
        </w:rPr>
        <w:t xml:space="preserve">,0 тыс. руб. Резерв под обесценение финансовых вложений не создавался.  </w:t>
      </w:r>
    </w:p>
    <w:p w:rsidR="0099176F" w:rsidRPr="00612D2B" w:rsidRDefault="0099176F" w:rsidP="0099176F">
      <w:pPr>
        <w:pStyle w:val="a7"/>
        <w:tabs>
          <w:tab w:val="left" w:pos="5940"/>
        </w:tabs>
        <w:ind w:right="0"/>
        <w:rPr>
          <w:b/>
          <w:bCs/>
          <w:sz w:val="28"/>
          <w:szCs w:val="28"/>
        </w:rPr>
      </w:pPr>
      <w:r w:rsidRPr="00612D2B">
        <w:rPr>
          <w:b/>
          <w:bCs/>
          <w:sz w:val="28"/>
          <w:szCs w:val="28"/>
        </w:rPr>
        <w:t xml:space="preserve">Строка </w:t>
      </w:r>
      <w:r w:rsidR="005620A1" w:rsidRPr="00612D2B">
        <w:rPr>
          <w:b/>
          <w:bCs/>
          <w:sz w:val="28"/>
          <w:szCs w:val="28"/>
        </w:rPr>
        <w:t>1160</w:t>
      </w:r>
      <w:r w:rsidRPr="00612D2B">
        <w:rPr>
          <w:b/>
          <w:bCs/>
          <w:sz w:val="28"/>
          <w:szCs w:val="28"/>
        </w:rPr>
        <w:t xml:space="preserve"> «Отложенные налоговые активы»</w:t>
      </w:r>
    </w:p>
    <w:p w:rsidR="0099176F" w:rsidRPr="00612D2B" w:rsidRDefault="0099176F" w:rsidP="0099176F">
      <w:pPr>
        <w:pStyle w:val="a7"/>
        <w:ind w:right="0" w:firstLine="708"/>
        <w:jc w:val="both"/>
        <w:rPr>
          <w:sz w:val="28"/>
          <w:szCs w:val="28"/>
        </w:rPr>
      </w:pPr>
      <w:r w:rsidRPr="00612D2B">
        <w:rPr>
          <w:sz w:val="28"/>
          <w:szCs w:val="28"/>
        </w:rPr>
        <w:t>Отложенный налоговый актив определяется как произведение вычитаемой временной разницы на ставку налога на прибыль (20%) и отражается по дебету счета 09 «Отложенные налоговые активы».</w:t>
      </w:r>
    </w:p>
    <w:tbl>
      <w:tblPr>
        <w:tblW w:w="9377" w:type="dxa"/>
        <w:tblInd w:w="91" w:type="dxa"/>
        <w:tblLook w:val="0000"/>
      </w:tblPr>
      <w:tblGrid>
        <w:gridCol w:w="7780"/>
        <w:gridCol w:w="1597"/>
      </w:tblGrid>
      <w:tr w:rsidR="0099176F" w:rsidRPr="00612D2B" w:rsidTr="003A4AA6">
        <w:trPr>
          <w:trHeight w:val="813"/>
        </w:trPr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176F" w:rsidRPr="00612D2B" w:rsidRDefault="0099176F" w:rsidP="003A4AA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10" w:name="RANGE!A2"/>
            <w:bookmarkStart w:id="11" w:name="OLE_LINK1"/>
            <w:bookmarkStart w:id="12" w:name="OLE_LINK2"/>
            <w:bookmarkEnd w:id="10"/>
            <w:r w:rsidRPr="00612D2B">
              <w:rPr>
                <w:rFonts w:ascii="Times New Roman" w:hAnsi="Times New Roman"/>
                <w:b/>
                <w:sz w:val="28"/>
                <w:szCs w:val="28"/>
              </w:rPr>
              <w:t>Движение отложенных налоговых активов в 201</w:t>
            </w:r>
            <w:r w:rsidR="0084312A" w:rsidRPr="00612D2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612D2B">
              <w:rPr>
                <w:rFonts w:ascii="Times New Roman" w:hAnsi="Times New Roman"/>
                <w:b/>
                <w:sz w:val="28"/>
                <w:szCs w:val="28"/>
              </w:rPr>
              <w:t xml:space="preserve">году:                    </w:t>
            </w:r>
          </w:p>
          <w:p w:rsidR="0099176F" w:rsidRPr="00612D2B" w:rsidRDefault="0099176F" w:rsidP="003A4AA6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176F" w:rsidRPr="00612D2B" w:rsidRDefault="0099176F" w:rsidP="003A4AA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2D2B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99176F" w:rsidRPr="000674E8" w:rsidTr="003A4AA6">
        <w:trPr>
          <w:trHeight w:val="315"/>
        </w:trPr>
        <w:tc>
          <w:tcPr>
            <w:tcW w:w="7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76F" w:rsidRPr="00612D2B" w:rsidRDefault="0099176F" w:rsidP="005620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612D2B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Остаток на 01.01.201</w:t>
            </w:r>
            <w:r w:rsidR="005620A1" w:rsidRPr="00612D2B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  <w:r w:rsidR="0084312A" w:rsidRPr="00612D2B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5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9176F" w:rsidRPr="00612D2B" w:rsidRDefault="0084312A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612D2B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1 749</w:t>
            </w:r>
          </w:p>
        </w:tc>
      </w:tr>
      <w:tr w:rsidR="0099176F" w:rsidRPr="000674E8" w:rsidTr="003A4AA6">
        <w:trPr>
          <w:trHeight w:val="315"/>
        </w:trPr>
        <w:tc>
          <w:tcPr>
            <w:tcW w:w="7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Создано в отчетном периоде по вычитаемым временным </w:t>
            </w:r>
            <w:proofErr w:type="spellStart"/>
            <w:r w:rsidRPr="000674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разницам</w:t>
            </w:r>
            <w:proofErr w:type="spellEnd"/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9176F" w:rsidRPr="000674E8" w:rsidTr="003A4AA6">
        <w:trPr>
          <w:trHeight w:val="315"/>
        </w:trPr>
        <w:tc>
          <w:tcPr>
            <w:tcW w:w="7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Погашено в уменьшение налоговых платежей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9176F" w:rsidRPr="000674E8" w:rsidRDefault="0084312A" w:rsidP="003A4A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</w:tr>
      <w:tr w:rsidR="0099176F" w:rsidRPr="000674E8" w:rsidTr="003A4AA6">
        <w:trPr>
          <w:trHeight w:val="420"/>
        </w:trPr>
        <w:tc>
          <w:tcPr>
            <w:tcW w:w="7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Списано при выбытии объектов, по которым были созданы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9176F" w:rsidRPr="000674E8" w:rsidTr="003A4AA6">
        <w:trPr>
          <w:trHeight w:val="230"/>
        </w:trPr>
        <w:tc>
          <w:tcPr>
            <w:tcW w:w="7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9176F" w:rsidRPr="00612D2B" w:rsidRDefault="0099176F" w:rsidP="0084312A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612D2B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Остаток на 31.12.201</w:t>
            </w:r>
            <w:r w:rsidR="0084312A" w:rsidRPr="00612D2B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1г.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176F" w:rsidRPr="00612D2B" w:rsidRDefault="0084312A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612D2B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1 662</w:t>
            </w:r>
          </w:p>
        </w:tc>
      </w:tr>
      <w:tr w:rsidR="0099176F" w:rsidRPr="000674E8" w:rsidTr="003A4AA6">
        <w:trPr>
          <w:trHeight w:val="230"/>
        </w:trPr>
        <w:tc>
          <w:tcPr>
            <w:tcW w:w="7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76F" w:rsidRDefault="0099176F" w:rsidP="003A4AA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bookmarkEnd w:id="11"/>
    <w:bookmarkEnd w:id="12"/>
    <w:p w:rsidR="0099176F" w:rsidRPr="00612D2B" w:rsidRDefault="0099176F" w:rsidP="0099176F">
      <w:pPr>
        <w:pStyle w:val="a7"/>
        <w:ind w:right="0"/>
        <w:rPr>
          <w:b/>
          <w:bCs/>
          <w:sz w:val="28"/>
          <w:szCs w:val="28"/>
        </w:rPr>
      </w:pPr>
      <w:r w:rsidRPr="00612D2B">
        <w:rPr>
          <w:b/>
          <w:bCs/>
          <w:sz w:val="28"/>
          <w:szCs w:val="28"/>
        </w:rPr>
        <w:t xml:space="preserve">Строка № </w:t>
      </w:r>
      <w:r w:rsidR="0084312A" w:rsidRPr="00612D2B">
        <w:rPr>
          <w:b/>
          <w:bCs/>
          <w:sz w:val="28"/>
          <w:szCs w:val="28"/>
        </w:rPr>
        <w:t>1210</w:t>
      </w:r>
      <w:r w:rsidRPr="00612D2B">
        <w:rPr>
          <w:b/>
          <w:bCs/>
          <w:sz w:val="28"/>
          <w:szCs w:val="28"/>
        </w:rPr>
        <w:t xml:space="preserve"> «Запасы»</w:t>
      </w:r>
    </w:p>
    <w:p w:rsidR="0099176F" w:rsidRPr="00612D2B" w:rsidRDefault="0099176F" w:rsidP="0099176F">
      <w:pPr>
        <w:pStyle w:val="a7"/>
        <w:ind w:right="0" w:firstLine="708"/>
        <w:jc w:val="both"/>
        <w:rPr>
          <w:sz w:val="28"/>
          <w:szCs w:val="28"/>
        </w:rPr>
      </w:pPr>
      <w:r w:rsidRPr="00612D2B">
        <w:rPr>
          <w:sz w:val="28"/>
          <w:szCs w:val="28"/>
        </w:rPr>
        <w:t>Запасы в бухгалтерском учете отражаются по фактической себестоимости. Оценочные резервы по запасам не начисляются.</w:t>
      </w:r>
    </w:p>
    <w:p w:rsidR="0099176F" w:rsidRPr="00612D2B" w:rsidRDefault="0099176F" w:rsidP="0099176F">
      <w:pPr>
        <w:pStyle w:val="a7"/>
        <w:ind w:right="0" w:firstLine="708"/>
        <w:jc w:val="both"/>
        <w:rPr>
          <w:sz w:val="28"/>
          <w:szCs w:val="28"/>
        </w:rPr>
      </w:pPr>
      <w:r w:rsidRPr="00612D2B">
        <w:rPr>
          <w:sz w:val="28"/>
          <w:szCs w:val="28"/>
        </w:rPr>
        <w:t>Имущества, полученного в залог и доверительное управление нет.</w:t>
      </w:r>
    </w:p>
    <w:p w:rsidR="0099176F" w:rsidRPr="00612D2B" w:rsidRDefault="0099176F" w:rsidP="0099176F">
      <w:pPr>
        <w:pStyle w:val="a7"/>
        <w:ind w:right="0" w:firstLine="708"/>
        <w:jc w:val="both"/>
        <w:rPr>
          <w:sz w:val="28"/>
          <w:szCs w:val="28"/>
        </w:rPr>
      </w:pPr>
      <w:r w:rsidRPr="00612D2B">
        <w:rPr>
          <w:sz w:val="28"/>
          <w:szCs w:val="28"/>
        </w:rPr>
        <w:t>Материально-производственных запасов с истекшим сроком годности и сверхнормативных остатков по ним нет.</w:t>
      </w:r>
    </w:p>
    <w:p w:rsidR="0099176F" w:rsidRDefault="0099176F" w:rsidP="0099176F">
      <w:pPr>
        <w:pStyle w:val="a7"/>
        <w:ind w:right="0" w:firstLine="708"/>
        <w:jc w:val="both"/>
        <w:rPr>
          <w:sz w:val="28"/>
          <w:szCs w:val="28"/>
        </w:rPr>
      </w:pPr>
      <w:r w:rsidRPr="00612D2B">
        <w:rPr>
          <w:sz w:val="28"/>
          <w:szCs w:val="28"/>
        </w:rPr>
        <w:t>По итогам инвентаризации проведенной во всех структурных подразделениях Общества   излишков и недостач, пересортицы товаров и МПЗ не выявлено</w:t>
      </w:r>
    </w:p>
    <w:p w:rsidR="00A80F80" w:rsidRDefault="00A80F80" w:rsidP="0099176F">
      <w:pPr>
        <w:pStyle w:val="a7"/>
        <w:ind w:right="0" w:firstLine="708"/>
        <w:jc w:val="both"/>
        <w:rPr>
          <w:sz w:val="28"/>
          <w:szCs w:val="28"/>
        </w:rPr>
      </w:pPr>
    </w:p>
    <w:p w:rsidR="00A80F80" w:rsidRDefault="00A80F80" w:rsidP="0099176F">
      <w:pPr>
        <w:pStyle w:val="a7"/>
        <w:ind w:right="0" w:firstLine="708"/>
        <w:jc w:val="both"/>
        <w:rPr>
          <w:i/>
          <w:iCs/>
          <w:sz w:val="28"/>
          <w:szCs w:val="28"/>
        </w:rPr>
      </w:pPr>
    </w:p>
    <w:p w:rsidR="00282A24" w:rsidRDefault="00282A24" w:rsidP="0099176F">
      <w:pPr>
        <w:pStyle w:val="a7"/>
        <w:ind w:right="0" w:firstLine="708"/>
        <w:jc w:val="both"/>
        <w:rPr>
          <w:i/>
          <w:iCs/>
          <w:sz w:val="28"/>
          <w:szCs w:val="28"/>
        </w:rPr>
      </w:pPr>
    </w:p>
    <w:p w:rsidR="00282A24" w:rsidRPr="00612D2B" w:rsidRDefault="00282A24" w:rsidP="0099176F">
      <w:pPr>
        <w:pStyle w:val="a7"/>
        <w:ind w:right="0" w:firstLine="708"/>
        <w:jc w:val="both"/>
        <w:rPr>
          <w:i/>
          <w:iCs/>
          <w:sz w:val="28"/>
          <w:szCs w:val="28"/>
        </w:rPr>
      </w:pPr>
    </w:p>
    <w:p w:rsidR="0099176F" w:rsidRPr="00612D2B" w:rsidRDefault="0099176F" w:rsidP="0099176F">
      <w:pPr>
        <w:pStyle w:val="a7"/>
        <w:ind w:right="0"/>
        <w:rPr>
          <w:b/>
          <w:i/>
          <w:iCs/>
          <w:sz w:val="28"/>
          <w:szCs w:val="28"/>
        </w:rPr>
      </w:pPr>
      <w:r w:rsidRPr="00612D2B">
        <w:rPr>
          <w:b/>
          <w:i/>
          <w:iCs/>
          <w:sz w:val="28"/>
          <w:szCs w:val="28"/>
        </w:rPr>
        <w:lastRenderedPageBreak/>
        <w:t xml:space="preserve">Основная структура </w:t>
      </w:r>
      <w:r w:rsidR="0084312A" w:rsidRPr="00612D2B">
        <w:rPr>
          <w:b/>
          <w:i/>
          <w:iCs/>
          <w:sz w:val="28"/>
          <w:szCs w:val="28"/>
        </w:rPr>
        <w:t>запасы</w:t>
      </w:r>
      <w:r w:rsidRPr="00612D2B">
        <w:rPr>
          <w:b/>
          <w:i/>
          <w:iCs/>
          <w:sz w:val="28"/>
          <w:szCs w:val="28"/>
        </w:rPr>
        <w:t xml:space="preserve"> </w:t>
      </w:r>
      <w:r w:rsidR="0084312A" w:rsidRPr="00612D2B">
        <w:rPr>
          <w:b/>
          <w:i/>
          <w:iCs/>
          <w:sz w:val="28"/>
          <w:szCs w:val="28"/>
        </w:rPr>
        <w:t>строка 1210 «Запасы»</w:t>
      </w:r>
      <w:r w:rsidRPr="00612D2B">
        <w:rPr>
          <w:b/>
          <w:i/>
          <w:iCs/>
          <w:sz w:val="28"/>
          <w:szCs w:val="28"/>
        </w:rPr>
        <w:t xml:space="preserve">            </w:t>
      </w:r>
    </w:p>
    <w:p w:rsidR="0099176F" w:rsidRPr="000674E8" w:rsidRDefault="0099176F" w:rsidP="0099176F">
      <w:pPr>
        <w:pStyle w:val="a7"/>
        <w:spacing w:before="0"/>
        <w:ind w:right="0"/>
        <w:jc w:val="right"/>
        <w:rPr>
          <w:sz w:val="24"/>
          <w:szCs w:val="24"/>
        </w:rPr>
      </w:pPr>
      <w:r w:rsidRPr="000674E8">
        <w:rPr>
          <w:b/>
          <w:i/>
          <w:iCs/>
          <w:sz w:val="24"/>
          <w:szCs w:val="24"/>
        </w:rPr>
        <w:t xml:space="preserve"> </w:t>
      </w:r>
      <w:r w:rsidRPr="000674E8">
        <w:rPr>
          <w:i/>
          <w:iCs/>
          <w:sz w:val="24"/>
          <w:szCs w:val="24"/>
        </w:rPr>
        <w:t>(</w:t>
      </w:r>
      <w:r w:rsidRPr="000674E8">
        <w:rPr>
          <w:sz w:val="24"/>
          <w:szCs w:val="24"/>
        </w:rPr>
        <w:t>тыс. руб.)</w:t>
      </w:r>
    </w:p>
    <w:tbl>
      <w:tblPr>
        <w:tblW w:w="15819" w:type="dxa"/>
        <w:tblInd w:w="90" w:type="dxa"/>
        <w:tblLook w:val="04A0"/>
      </w:tblPr>
      <w:tblGrid>
        <w:gridCol w:w="276"/>
        <w:gridCol w:w="276"/>
        <w:gridCol w:w="276"/>
        <w:gridCol w:w="275"/>
        <w:gridCol w:w="275"/>
        <w:gridCol w:w="275"/>
        <w:gridCol w:w="275"/>
        <w:gridCol w:w="276"/>
        <w:gridCol w:w="276"/>
        <w:gridCol w:w="276"/>
        <w:gridCol w:w="276"/>
        <w:gridCol w:w="276"/>
        <w:gridCol w:w="236"/>
        <w:gridCol w:w="325"/>
        <w:gridCol w:w="236"/>
        <w:gridCol w:w="285"/>
        <w:gridCol w:w="236"/>
        <w:gridCol w:w="70"/>
        <w:gridCol w:w="166"/>
        <w:gridCol w:w="236"/>
        <w:gridCol w:w="251"/>
        <w:gridCol w:w="251"/>
        <w:gridCol w:w="251"/>
        <w:gridCol w:w="251"/>
        <w:gridCol w:w="251"/>
        <w:gridCol w:w="236"/>
        <w:gridCol w:w="236"/>
        <w:gridCol w:w="236"/>
        <w:gridCol w:w="236"/>
        <w:gridCol w:w="92"/>
        <w:gridCol w:w="144"/>
        <w:gridCol w:w="264"/>
        <w:gridCol w:w="264"/>
        <w:gridCol w:w="264"/>
        <w:gridCol w:w="264"/>
        <w:gridCol w:w="251"/>
        <w:gridCol w:w="251"/>
        <w:gridCol w:w="251"/>
        <w:gridCol w:w="174"/>
        <w:gridCol w:w="77"/>
        <w:gridCol w:w="251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51"/>
        <w:gridCol w:w="251"/>
        <w:gridCol w:w="251"/>
        <w:gridCol w:w="251"/>
        <w:gridCol w:w="251"/>
        <w:gridCol w:w="236"/>
        <w:gridCol w:w="236"/>
        <w:gridCol w:w="236"/>
        <w:gridCol w:w="236"/>
        <w:gridCol w:w="236"/>
      </w:tblGrid>
      <w:tr w:rsidR="0099176F" w:rsidRPr="000674E8" w:rsidTr="00282A24">
        <w:trPr>
          <w:gridAfter w:val="27"/>
          <w:wAfter w:w="6303" w:type="dxa"/>
          <w:trHeight w:val="315"/>
        </w:trPr>
        <w:tc>
          <w:tcPr>
            <w:tcW w:w="4695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176F" w:rsidRPr="000674E8" w:rsidRDefault="0084312A" w:rsidP="00843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Строка баланса</w:t>
            </w:r>
          </w:p>
        </w:tc>
        <w:tc>
          <w:tcPr>
            <w:tcW w:w="2127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176F" w:rsidRPr="000674E8" w:rsidRDefault="0099176F" w:rsidP="00843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 31.12.201</w:t>
            </w:r>
            <w:r w:rsidR="0084312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1г.</w:t>
            </w:r>
          </w:p>
        </w:tc>
      </w:tr>
      <w:tr w:rsidR="0099176F" w:rsidRPr="000674E8" w:rsidTr="00282A24">
        <w:trPr>
          <w:gridAfter w:val="27"/>
          <w:wAfter w:w="6303" w:type="dxa"/>
          <w:trHeight w:val="315"/>
        </w:trPr>
        <w:tc>
          <w:tcPr>
            <w:tcW w:w="4695" w:type="dxa"/>
            <w:gridSpan w:val="1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176F" w:rsidRPr="000674E8" w:rsidRDefault="0099176F" w:rsidP="003A4A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4312A" w:rsidRPr="000674E8" w:rsidTr="00282A24">
        <w:trPr>
          <w:gridAfter w:val="27"/>
          <w:wAfter w:w="6303" w:type="dxa"/>
          <w:trHeight w:val="315"/>
        </w:trPr>
        <w:tc>
          <w:tcPr>
            <w:tcW w:w="4695" w:type="dxa"/>
            <w:gridSpan w:val="1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312A" w:rsidRPr="000674E8" w:rsidRDefault="0084312A" w:rsidP="003A4A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Материалы</w:t>
            </w:r>
          </w:p>
        </w:tc>
        <w:tc>
          <w:tcPr>
            <w:tcW w:w="2693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312A" w:rsidRPr="000674E8" w:rsidRDefault="0084312A" w:rsidP="00665D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12101</w:t>
            </w:r>
          </w:p>
        </w:tc>
        <w:tc>
          <w:tcPr>
            <w:tcW w:w="2127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312A" w:rsidRPr="000674E8" w:rsidRDefault="0084312A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1 309 837</w:t>
            </w:r>
          </w:p>
        </w:tc>
      </w:tr>
      <w:tr w:rsidR="0084312A" w:rsidRPr="000674E8" w:rsidTr="00282A24">
        <w:trPr>
          <w:gridAfter w:val="27"/>
          <w:wAfter w:w="6303" w:type="dxa"/>
          <w:trHeight w:val="315"/>
        </w:trPr>
        <w:tc>
          <w:tcPr>
            <w:tcW w:w="4695" w:type="dxa"/>
            <w:gridSpan w:val="1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312A" w:rsidRPr="000674E8" w:rsidRDefault="00345969" w:rsidP="003A4A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Товары</w:t>
            </w:r>
          </w:p>
        </w:tc>
        <w:tc>
          <w:tcPr>
            <w:tcW w:w="2693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312A" w:rsidRPr="000674E8" w:rsidRDefault="00345969" w:rsidP="00665D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12104</w:t>
            </w:r>
          </w:p>
        </w:tc>
        <w:tc>
          <w:tcPr>
            <w:tcW w:w="2127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312A" w:rsidRPr="000674E8" w:rsidRDefault="00345969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27 342</w:t>
            </w:r>
          </w:p>
        </w:tc>
      </w:tr>
      <w:tr w:rsidR="0084312A" w:rsidRPr="000674E8" w:rsidTr="00282A24">
        <w:trPr>
          <w:gridAfter w:val="27"/>
          <w:wAfter w:w="6303" w:type="dxa"/>
          <w:trHeight w:val="315"/>
        </w:trPr>
        <w:tc>
          <w:tcPr>
            <w:tcW w:w="4695" w:type="dxa"/>
            <w:gridSpan w:val="1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312A" w:rsidRPr="000674E8" w:rsidRDefault="00345969" w:rsidP="003A4A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Готовая продукция</w:t>
            </w:r>
          </w:p>
        </w:tc>
        <w:tc>
          <w:tcPr>
            <w:tcW w:w="2693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312A" w:rsidRPr="000674E8" w:rsidRDefault="00345969" w:rsidP="00665D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12105</w:t>
            </w:r>
          </w:p>
        </w:tc>
        <w:tc>
          <w:tcPr>
            <w:tcW w:w="2127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312A" w:rsidRPr="000674E8" w:rsidRDefault="00345969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3 483</w:t>
            </w:r>
          </w:p>
        </w:tc>
      </w:tr>
      <w:tr w:rsidR="0084312A" w:rsidRPr="000674E8" w:rsidTr="00282A24">
        <w:trPr>
          <w:gridAfter w:val="27"/>
          <w:wAfter w:w="6303" w:type="dxa"/>
          <w:trHeight w:val="429"/>
        </w:trPr>
        <w:tc>
          <w:tcPr>
            <w:tcW w:w="4695" w:type="dxa"/>
            <w:gridSpan w:val="1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312A" w:rsidRPr="000674E8" w:rsidRDefault="00CD38A7" w:rsidP="003459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Выполненные этапы по</w:t>
            </w:r>
            <w:r w:rsidR="003459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незавершенном </w:t>
            </w:r>
            <w:proofErr w:type="gramStart"/>
            <w:r w:rsidR="003459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строительстве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объектам</w:t>
            </w:r>
          </w:p>
        </w:tc>
        <w:tc>
          <w:tcPr>
            <w:tcW w:w="2693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312A" w:rsidRPr="000674E8" w:rsidRDefault="00345969" w:rsidP="00665D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12107</w:t>
            </w:r>
          </w:p>
        </w:tc>
        <w:tc>
          <w:tcPr>
            <w:tcW w:w="2127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312A" w:rsidRDefault="00345969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45 757</w:t>
            </w:r>
          </w:p>
          <w:p w:rsidR="00345969" w:rsidRPr="000674E8" w:rsidRDefault="00345969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312A" w:rsidRPr="000674E8" w:rsidTr="00282A24">
        <w:trPr>
          <w:gridAfter w:val="27"/>
          <w:wAfter w:w="6303" w:type="dxa"/>
          <w:trHeight w:val="315"/>
        </w:trPr>
        <w:tc>
          <w:tcPr>
            <w:tcW w:w="4695" w:type="dxa"/>
            <w:gridSpan w:val="1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312A" w:rsidRPr="000674E8" w:rsidRDefault="0084312A" w:rsidP="003A4A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312A" w:rsidRPr="000674E8" w:rsidRDefault="0084312A" w:rsidP="00665D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312A" w:rsidRPr="000674E8" w:rsidRDefault="0084312A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312A" w:rsidRPr="000674E8" w:rsidTr="00282A24">
        <w:trPr>
          <w:gridAfter w:val="27"/>
          <w:wAfter w:w="6303" w:type="dxa"/>
          <w:trHeight w:val="315"/>
        </w:trPr>
        <w:tc>
          <w:tcPr>
            <w:tcW w:w="4695" w:type="dxa"/>
            <w:gridSpan w:val="1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312A" w:rsidRPr="000674E8" w:rsidRDefault="0084312A" w:rsidP="003A4A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312A" w:rsidRPr="000674E8" w:rsidRDefault="0084312A" w:rsidP="00665D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312A" w:rsidRPr="000674E8" w:rsidRDefault="0084312A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312A" w:rsidRPr="000674E8" w:rsidTr="00282A24">
        <w:trPr>
          <w:gridAfter w:val="27"/>
          <w:wAfter w:w="6303" w:type="dxa"/>
          <w:trHeight w:val="315"/>
        </w:trPr>
        <w:tc>
          <w:tcPr>
            <w:tcW w:w="4695" w:type="dxa"/>
            <w:gridSpan w:val="1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312A" w:rsidRPr="00612D2B" w:rsidRDefault="0084312A" w:rsidP="003A4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612D2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693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312A" w:rsidRPr="00612D2B" w:rsidRDefault="0084312A" w:rsidP="00665D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312A" w:rsidRPr="00612D2B" w:rsidRDefault="00345969" w:rsidP="003459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612D2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1 386 419</w:t>
            </w:r>
          </w:p>
        </w:tc>
      </w:tr>
      <w:tr w:rsidR="00345969" w:rsidRPr="00D34DE1" w:rsidTr="00282A24">
        <w:trPr>
          <w:trHeight w:val="300"/>
        </w:trPr>
        <w:tc>
          <w:tcPr>
            <w:tcW w:w="15583" w:type="dxa"/>
            <w:gridSpan w:val="6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969" w:rsidRPr="00D34DE1" w:rsidRDefault="00345969" w:rsidP="00665D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</w:tr>
      <w:tr w:rsidR="00345969" w:rsidRPr="00D34DE1" w:rsidTr="00282A24">
        <w:trPr>
          <w:trHeight w:val="300"/>
        </w:trPr>
        <w:tc>
          <w:tcPr>
            <w:tcW w:w="15583" w:type="dxa"/>
            <w:gridSpan w:val="6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969" w:rsidRPr="00D34DE1" w:rsidRDefault="00345969" w:rsidP="00665D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</w:tr>
      <w:tr w:rsidR="00345969" w:rsidRPr="00D34DE1" w:rsidTr="00282A24">
        <w:trPr>
          <w:trHeight w:val="225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969" w:rsidRPr="00D34DE1" w:rsidRDefault="00345969" w:rsidP="00665D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345969" w:rsidRDefault="00345969" w:rsidP="00345969">
      <w:pPr>
        <w:ind w:left="-851" w:firstLine="851"/>
      </w:pPr>
    </w:p>
    <w:p w:rsidR="00345969" w:rsidRDefault="00345969" w:rsidP="00345969">
      <w:pPr>
        <w:pStyle w:val="a7"/>
        <w:spacing w:before="0"/>
        <w:ind w:right="0"/>
        <w:rPr>
          <w:b/>
          <w:sz w:val="24"/>
          <w:szCs w:val="24"/>
        </w:rPr>
      </w:pPr>
    </w:p>
    <w:p w:rsidR="00345969" w:rsidRDefault="00345969" w:rsidP="00345969">
      <w:pPr>
        <w:pStyle w:val="a7"/>
        <w:spacing w:before="0"/>
        <w:ind w:right="0"/>
        <w:rPr>
          <w:b/>
          <w:sz w:val="24"/>
          <w:szCs w:val="24"/>
        </w:rPr>
      </w:pPr>
    </w:p>
    <w:p w:rsidR="00345969" w:rsidRDefault="00345969" w:rsidP="00345969">
      <w:pPr>
        <w:pStyle w:val="a7"/>
        <w:spacing w:before="0"/>
        <w:ind w:right="0"/>
        <w:rPr>
          <w:b/>
          <w:sz w:val="24"/>
          <w:szCs w:val="24"/>
        </w:rPr>
      </w:pPr>
    </w:p>
    <w:p w:rsidR="00345969" w:rsidRDefault="00345969" w:rsidP="00345969">
      <w:pPr>
        <w:pStyle w:val="a7"/>
        <w:spacing w:before="0"/>
        <w:ind w:right="0"/>
        <w:rPr>
          <w:b/>
          <w:sz w:val="24"/>
          <w:szCs w:val="24"/>
        </w:rPr>
      </w:pPr>
    </w:p>
    <w:p w:rsidR="0099176F" w:rsidRPr="00FB1A40" w:rsidRDefault="00A80F80" w:rsidP="0099176F">
      <w:pPr>
        <w:pStyle w:val="a7"/>
        <w:ind w:right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Стр</w:t>
      </w:r>
      <w:r w:rsidR="0099176F" w:rsidRPr="00FB1A40">
        <w:rPr>
          <w:b/>
          <w:i/>
          <w:sz w:val="28"/>
          <w:szCs w:val="28"/>
        </w:rPr>
        <w:t xml:space="preserve">ока № </w:t>
      </w:r>
      <w:r w:rsidR="00CD38A7" w:rsidRPr="00FB1A40">
        <w:rPr>
          <w:b/>
          <w:i/>
          <w:sz w:val="28"/>
          <w:szCs w:val="28"/>
        </w:rPr>
        <w:t>12107</w:t>
      </w:r>
      <w:r w:rsidR="0099176F" w:rsidRPr="00FB1A40">
        <w:rPr>
          <w:b/>
          <w:i/>
          <w:sz w:val="28"/>
          <w:szCs w:val="28"/>
        </w:rPr>
        <w:t xml:space="preserve"> «</w:t>
      </w:r>
      <w:r w:rsidR="00CD38A7" w:rsidRPr="00FB1A40">
        <w:rPr>
          <w:b/>
          <w:i/>
          <w:sz w:val="28"/>
          <w:szCs w:val="28"/>
        </w:rPr>
        <w:t xml:space="preserve">Выполненные этапы по незавершенным </w:t>
      </w:r>
      <w:proofErr w:type="gramStart"/>
      <w:r w:rsidR="00CD38A7" w:rsidRPr="00FB1A40">
        <w:rPr>
          <w:b/>
          <w:i/>
          <w:sz w:val="28"/>
          <w:szCs w:val="28"/>
        </w:rPr>
        <w:t>строительстве</w:t>
      </w:r>
      <w:proofErr w:type="gramEnd"/>
      <w:r w:rsidR="00CD38A7" w:rsidRPr="00FB1A40">
        <w:rPr>
          <w:b/>
          <w:i/>
          <w:sz w:val="28"/>
          <w:szCs w:val="28"/>
        </w:rPr>
        <w:t xml:space="preserve"> об</w:t>
      </w:r>
      <w:r w:rsidR="00CD38A7" w:rsidRPr="00FB1A40">
        <w:rPr>
          <w:b/>
          <w:i/>
          <w:sz w:val="28"/>
          <w:szCs w:val="28"/>
        </w:rPr>
        <w:t>ъ</w:t>
      </w:r>
      <w:r w:rsidR="00CD38A7" w:rsidRPr="00FB1A40">
        <w:rPr>
          <w:b/>
          <w:i/>
          <w:sz w:val="28"/>
          <w:szCs w:val="28"/>
        </w:rPr>
        <w:t>ектам</w:t>
      </w:r>
      <w:r w:rsidR="0099176F" w:rsidRPr="00FB1A40">
        <w:rPr>
          <w:b/>
          <w:i/>
          <w:sz w:val="28"/>
          <w:szCs w:val="28"/>
        </w:rPr>
        <w:t>»</w:t>
      </w:r>
    </w:p>
    <w:p w:rsidR="0099176F" w:rsidRPr="00FB1A40" w:rsidRDefault="0099176F" w:rsidP="0099176F">
      <w:pPr>
        <w:pStyle w:val="a7"/>
        <w:ind w:right="0" w:firstLine="708"/>
        <w:jc w:val="both"/>
        <w:rPr>
          <w:sz w:val="28"/>
          <w:szCs w:val="28"/>
        </w:rPr>
      </w:pPr>
      <w:r w:rsidRPr="00FB1A40">
        <w:rPr>
          <w:sz w:val="28"/>
          <w:szCs w:val="28"/>
        </w:rPr>
        <w:t>Мы отражаем сумму затрат по договорам подряда в размере не переданном заказчику выполненных СМР (строительство 2-ой нитки подводного перехода маг</w:t>
      </w:r>
      <w:r w:rsidRPr="00FB1A40">
        <w:rPr>
          <w:sz w:val="28"/>
          <w:szCs w:val="28"/>
        </w:rPr>
        <w:t>и</w:t>
      </w:r>
      <w:r w:rsidRPr="00FB1A40">
        <w:rPr>
          <w:sz w:val="28"/>
          <w:szCs w:val="28"/>
        </w:rPr>
        <w:t>стрального газопровода, газоснабжение жилых домов),</w:t>
      </w:r>
      <w:proofErr w:type="gramStart"/>
      <w:r w:rsidRPr="00FB1A40">
        <w:rPr>
          <w:sz w:val="28"/>
          <w:szCs w:val="28"/>
        </w:rPr>
        <w:t xml:space="preserve"> .</w:t>
      </w:r>
      <w:proofErr w:type="gramEnd"/>
    </w:p>
    <w:p w:rsidR="0099176F" w:rsidRPr="00FB1A40" w:rsidRDefault="0099176F" w:rsidP="0099176F">
      <w:pPr>
        <w:pStyle w:val="a7"/>
        <w:ind w:right="0" w:firstLine="708"/>
        <w:jc w:val="both"/>
        <w:rPr>
          <w:bCs/>
          <w:sz w:val="28"/>
          <w:szCs w:val="28"/>
        </w:rPr>
      </w:pPr>
      <w:r w:rsidRPr="00FB1A40">
        <w:rPr>
          <w:sz w:val="28"/>
          <w:szCs w:val="28"/>
        </w:rPr>
        <w:t>Состав СМР не принятых заказчиком включает в себя расходные материалы, оплату труда, ремонт  и техническое обслуживание, амортизацию.</w:t>
      </w:r>
      <w:r w:rsidRPr="00FB1A40">
        <w:rPr>
          <w:b/>
          <w:bCs/>
          <w:sz w:val="28"/>
          <w:szCs w:val="28"/>
        </w:rPr>
        <w:tab/>
      </w:r>
      <w:r w:rsidRPr="00FB1A40">
        <w:rPr>
          <w:b/>
          <w:bCs/>
          <w:sz w:val="28"/>
          <w:szCs w:val="28"/>
        </w:rPr>
        <w:tab/>
      </w:r>
      <w:r w:rsidRPr="00FB1A40">
        <w:rPr>
          <w:b/>
          <w:bCs/>
          <w:sz w:val="28"/>
          <w:szCs w:val="28"/>
        </w:rPr>
        <w:tab/>
      </w:r>
      <w:r w:rsidRPr="00FB1A40">
        <w:rPr>
          <w:b/>
          <w:bCs/>
          <w:sz w:val="28"/>
          <w:szCs w:val="28"/>
        </w:rPr>
        <w:tab/>
        <w:t xml:space="preserve">  </w:t>
      </w:r>
      <w:r w:rsidRPr="00FB1A40">
        <w:rPr>
          <w:bCs/>
          <w:sz w:val="28"/>
          <w:szCs w:val="28"/>
        </w:rPr>
        <w:t>(тыс</w:t>
      </w:r>
      <w:proofErr w:type="gramStart"/>
      <w:r w:rsidRPr="00FB1A40">
        <w:rPr>
          <w:bCs/>
          <w:sz w:val="28"/>
          <w:szCs w:val="28"/>
        </w:rPr>
        <w:t>.р</w:t>
      </w:r>
      <w:proofErr w:type="gramEnd"/>
      <w:r w:rsidRPr="00FB1A40">
        <w:rPr>
          <w:bCs/>
          <w:sz w:val="28"/>
          <w:szCs w:val="28"/>
        </w:rPr>
        <w:t>уб.)</w:t>
      </w:r>
      <w:r w:rsidRPr="00FB1A40">
        <w:rPr>
          <w:b/>
          <w:bCs/>
          <w:sz w:val="28"/>
          <w:szCs w:val="28"/>
        </w:rPr>
        <w:tab/>
      </w:r>
      <w:r w:rsidRPr="00FB1A40">
        <w:rPr>
          <w:b/>
          <w:bCs/>
          <w:sz w:val="28"/>
          <w:szCs w:val="28"/>
        </w:rPr>
        <w:tab/>
      </w:r>
    </w:p>
    <w:tbl>
      <w:tblPr>
        <w:tblW w:w="0" w:type="auto"/>
        <w:jc w:val="center"/>
        <w:tblInd w:w="-2430" w:type="dxa"/>
        <w:tblLook w:val="0000"/>
      </w:tblPr>
      <w:tblGrid>
        <w:gridCol w:w="7282"/>
        <w:gridCol w:w="2264"/>
      </w:tblGrid>
      <w:tr w:rsidR="0099176F" w:rsidRPr="00FB1A40" w:rsidTr="003A4AA6">
        <w:trPr>
          <w:trHeight w:val="510"/>
          <w:jc w:val="center"/>
        </w:trPr>
        <w:tc>
          <w:tcPr>
            <w:tcW w:w="7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99176F" w:rsidRPr="00FB1A40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1A4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Затраты в незавершенном производстве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9176F" w:rsidRPr="00FB1A40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1A4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99176F" w:rsidRPr="00FB1A40" w:rsidTr="003A4AA6">
        <w:trPr>
          <w:trHeight w:val="295"/>
          <w:jc w:val="center"/>
        </w:trPr>
        <w:tc>
          <w:tcPr>
            <w:tcW w:w="7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99176F" w:rsidRPr="00FB1A40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1A4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9176F" w:rsidRPr="00FB1A40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1A4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99176F" w:rsidRPr="00FB1A40" w:rsidTr="003A4AA6">
        <w:trPr>
          <w:trHeight w:val="437"/>
          <w:jc w:val="center"/>
        </w:trPr>
        <w:tc>
          <w:tcPr>
            <w:tcW w:w="7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99176F" w:rsidRPr="00CF118B" w:rsidRDefault="0099176F" w:rsidP="003A4AA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Газификация  жилых домов в п. </w:t>
            </w:r>
            <w:proofErr w:type="spellStart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Кысыл-Сыр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9176F" w:rsidRPr="00CF118B" w:rsidRDefault="00CD38A7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3 812,0</w:t>
            </w:r>
          </w:p>
        </w:tc>
      </w:tr>
      <w:tr w:rsidR="0099176F" w:rsidRPr="00FB1A40" w:rsidTr="003A4AA6">
        <w:trPr>
          <w:trHeight w:val="510"/>
          <w:jc w:val="center"/>
        </w:trPr>
        <w:tc>
          <w:tcPr>
            <w:tcW w:w="7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99176F" w:rsidRPr="00CF118B" w:rsidRDefault="00CD38A7" w:rsidP="003A4AA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Газоснабжение СОТ «Огонек»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D38A7" w:rsidRPr="00CF118B" w:rsidRDefault="00A67C5F" w:rsidP="00A67C5F">
            <w:pPr>
              <w:spacing w:after="0" w:line="240" w:lineRule="auto"/>
              <w:ind w:left="35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 </w:t>
            </w:r>
            <w:r w:rsidR="00CD38A7"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41</w:t>
            </w: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  <w:r w:rsidR="00CD38A7"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99176F" w:rsidRPr="00FB1A40" w:rsidTr="003A4AA6">
        <w:trPr>
          <w:trHeight w:val="510"/>
          <w:jc w:val="center"/>
        </w:trPr>
        <w:tc>
          <w:tcPr>
            <w:tcW w:w="7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99176F" w:rsidRPr="00CF118B" w:rsidRDefault="0099176F" w:rsidP="003A4AA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Газоснабжение жилых домов с </w:t>
            </w:r>
            <w:proofErr w:type="spellStart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Тылгыны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9176F" w:rsidRPr="00CF118B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614,0</w:t>
            </w:r>
          </w:p>
        </w:tc>
      </w:tr>
      <w:tr w:rsidR="0099176F" w:rsidRPr="00FB1A40" w:rsidTr="003A4AA6">
        <w:trPr>
          <w:trHeight w:val="510"/>
          <w:jc w:val="center"/>
        </w:trPr>
        <w:tc>
          <w:tcPr>
            <w:tcW w:w="7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99176F" w:rsidRPr="00CF118B" w:rsidRDefault="0099176F" w:rsidP="003A4AA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Газоснабжение жилых домов с </w:t>
            </w:r>
            <w:proofErr w:type="spellStart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Усун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9176F" w:rsidRPr="00CF118B" w:rsidRDefault="00CD38A7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1 983,0</w:t>
            </w:r>
          </w:p>
        </w:tc>
      </w:tr>
      <w:tr w:rsidR="0099176F" w:rsidRPr="00FB1A40" w:rsidTr="003A4AA6">
        <w:trPr>
          <w:trHeight w:val="268"/>
          <w:jc w:val="center"/>
        </w:trPr>
        <w:tc>
          <w:tcPr>
            <w:tcW w:w="7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99176F" w:rsidRPr="00CF118B" w:rsidRDefault="0099176F" w:rsidP="003A4AA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МГ </w:t>
            </w:r>
            <w:proofErr w:type="spellStart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Майя-Тюнгюлю-Борогонцы</w:t>
            </w:r>
            <w:proofErr w:type="spellEnd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 ГО </w:t>
            </w:r>
            <w:proofErr w:type="gramStart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с. </w:t>
            </w:r>
            <w:proofErr w:type="spellStart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Тюнгюлю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9176F" w:rsidRPr="00CF118B" w:rsidRDefault="00A67C5F" w:rsidP="00A67C5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24 456,0</w:t>
            </w:r>
          </w:p>
        </w:tc>
      </w:tr>
      <w:tr w:rsidR="0099176F" w:rsidRPr="00FB1A40" w:rsidTr="003A4AA6">
        <w:trPr>
          <w:trHeight w:val="414"/>
          <w:jc w:val="center"/>
        </w:trPr>
        <w:tc>
          <w:tcPr>
            <w:tcW w:w="7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99176F" w:rsidRPr="00CF118B" w:rsidRDefault="00BE15CA" w:rsidP="003A4AA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МГ </w:t>
            </w:r>
            <w:proofErr w:type="spellStart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Майя-Тюнг-Борог</w:t>
            </w:r>
            <w:proofErr w:type="spellEnd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 ГО, площадка РРС, блок-бокс РРС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9176F" w:rsidRPr="00CF118B" w:rsidRDefault="00A67C5F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768,0</w:t>
            </w:r>
          </w:p>
        </w:tc>
      </w:tr>
      <w:tr w:rsidR="0099176F" w:rsidRPr="00FB1A40" w:rsidTr="003A4AA6">
        <w:trPr>
          <w:trHeight w:val="414"/>
          <w:jc w:val="center"/>
        </w:trPr>
        <w:tc>
          <w:tcPr>
            <w:tcW w:w="7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99176F" w:rsidRPr="00CF118B" w:rsidRDefault="00BE15CA" w:rsidP="003A4AA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МГ </w:t>
            </w:r>
            <w:proofErr w:type="spellStart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Майя-Тюнг-Борог</w:t>
            </w:r>
            <w:proofErr w:type="spellEnd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 ГО</w:t>
            </w:r>
            <w:proofErr w:type="gramStart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,А</w:t>
            </w:r>
            <w:proofErr w:type="gramEnd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ГРС. Внеплощадочные сети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9176F" w:rsidRPr="00CF118B" w:rsidRDefault="00A67C5F" w:rsidP="00A67C5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1 291,0</w:t>
            </w:r>
          </w:p>
        </w:tc>
      </w:tr>
      <w:tr w:rsidR="0099176F" w:rsidRPr="00FB1A40" w:rsidTr="003A4AA6">
        <w:trPr>
          <w:trHeight w:val="414"/>
          <w:jc w:val="center"/>
        </w:trPr>
        <w:tc>
          <w:tcPr>
            <w:tcW w:w="7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99176F" w:rsidRPr="00CF118B" w:rsidRDefault="00BE15CA" w:rsidP="003A4AA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МГ </w:t>
            </w:r>
            <w:proofErr w:type="spellStart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Майя-Тюнг-Борог</w:t>
            </w:r>
            <w:proofErr w:type="spellEnd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 ГО</w:t>
            </w:r>
            <w:proofErr w:type="gramStart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,А</w:t>
            </w:r>
            <w:proofErr w:type="gramEnd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ГРС. Внутриплощадочные сети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9176F" w:rsidRPr="00CF118B" w:rsidRDefault="00A67C5F" w:rsidP="00A67C5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316,0</w:t>
            </w:r>
          </w:p>
        </w:tc>
      </w:tr>
      <w:tr w:rsidR="0099176F" w:rsidRPr="00FB1A40" w:rsidTr="003A4AA6">
        <w:trPr>
          <w:trHeight w:val="510"/>
          <w:jc w:val="center"/>
        </w:trPr>
        <w:tc>
          <w:tcPr>
            <w:tcW w:w="7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99176F" w:rsidRPr="00CF118B" w:rsidRDefault="00A67C5F" w:rsidP="003A4AA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МГ </w:t>
            </w:r>
            <w:proofErr w:type="spellStart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Майя-Тюнг-Борог</w:t>
            </w:r>
            <w:proofErr w:type="spellEnd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 ГО</w:t>
            </w:r>
            <w:proofErr w:type="gramStart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,Д</w:t>
            </w:r>
            <w:proofErr w:type="gramEnd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О. Внеплощадочные сети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9176F" w:rsidRPr="00CF118B" w:rsidRDefault="00A67C5F" w:rsidP="00A67C5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523,0</w:t>
            </w:r>
          </w:p>
        </w:tc>
      </w:tr>
      <w:tr w:rsidR="00A67C5F" w:rsidRPr="00FB1A40" w:rsidTr="003A4AA6">
        <w:trPr>
          <w:trHeight w:val="285"/>
          <w:jc w:val="center"/>
        </w:trPr>
        <w:tc>
          <w:tcPr>
            <w:tcW w:w="72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5F" w:rsidRPr="00CF118B" w:rsidRDefault="00A67C5F" w:rsidP="003A4AA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МГ </w:t>
            </w:r>
            <w:proofErr w:type="spellStart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Майя-Тюнг-Борог</w:t>
            </w:r>
            <w:proofErr w:type="spellEnd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 ГО</w:t>
            </w:r>
            <w:proofErr w:type="gramStart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,Д</w:t>
            </w:r>
            <w:proofErr w:type="gramEnd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О. Внутриплощадочные сети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C5F" w:rsidRPr="00CF118B" w:rsidRDefault="00A67C5F" w:rsidP="00A67C5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205,0</w:t>
            </w:r>
          </w:p>
        </w:tc>
      </w:tr>
      <w:tr w:rsidR="00A67C5F" w:rsidRPr="00FB1A40" w:rsidTr="003A4AA6">
        <w:trPr>
          <w:trHeight w:val="285"/>
          <w:jc w:val="center"/>
        </w:trPr>
        <w:tc>
          <w:tcPr>
            <w:tcW w:w="72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5F" w:rsidRPr="00CF118B" w:rsidRDefault="00A67C5F" w:rsidP="003A4AA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МГ </w:t>
            </w:r>
            <w:proofErr w:type="spellStart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Майя-Тюнг-Борог</w:t>
            </w:r>
            <w:proofErr w:type="spellEnd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 ГО</w:t>
            </w:r>
            <w:proofErr w:type="gramStart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,Д</w:t>
            </w:r>
            <w:proofErr w:type="gramEnd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О. Наружные сети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C5F" w:rsidRPr="00CF118B" w:rsidRDefault="00A67C5F" w:rsidP="00A67C5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1 606,0</w:t>
            </w:r>
          </w:p>
        </w:tc>
      </w:tr>
      <w:tr w:rsidR="00A67C5F" w:rsidRPr="00FB1A40" w:rsidTr="003A4AA6">
        <w:trPr>
          <w:trHeight w:val="285"/>
          <w:jc w:val="center"/>
        </w:trPr>
        <w:tc>
          <w:tcPr>
            <w:tcW w:w="72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5F" w:rsidRPr="00CF118B" w:rsidRDefault="00A67C5F" w:rsidP="003A4AA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МГ </w:t>
            </w:r>
            <w:proofErr w:type="spellStart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Майя-Тюнг-Борог</w:t>
            </w:r>
            <w:proofErr w:type="spellEnd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</w:t>
            </w:r>
            <w:proofErr w:type="gramStart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,п</w:t>
            </w:r>
            <w:proofErr w:type="gramEnd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лощадка</w:t>
            </w:r>
            <w:proofErr w:type="spellEnd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ДО благоустройство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C5F" w:rsidRPr="00CF118B" w:rsidRDefault="00A67C5F" w:rsidP="00A67C5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277,0</w:t>
            </w:r>
          </w:p>
        </w:tc>
      </w:tr>
      <w:tr w:rsidR="00A67C5F" w:rsidRPr="00FB1A40" w:rsidTr="003A4AA6">
        <w:trPr>
          <w:trHeight w:val="285"/>
          <w:jc w:val="center"/>
        </w:trPr>
        <w:tc>
          <w:tcPr>
            <w:tcW w:w="72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5F" w:rsidRPr="00CF118B" w:rsidRDefault="00A67C5F" w:rsidP="003A4AA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МГ </w:t>
            </w:r>
            <w:proofErr w:type="spellStart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Майя-Тюнг-Борог</w:t>
            </w:r>
            <w:proofErr w:type="spellEnd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</w:t>
            </w:r>
            <w:proofErr w:type="gramStart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,п</w:t>
            </w:r>
            <w:proofErr w:type="gramEnd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лощадка</w:t>
            </w:r>
            <w:proofErr w:type="spellEnd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ДО. Ограждение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C5F" w:rsidRPr="00CF118B" w:rsidRDefault="00A67C5F" w:rsidP="00A67C5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346,0</w:t>
            </w:r>
          </w:p>
        </w:tc>
      </w:tr>
      <w:tr w:rsidR="00A67C5F" w:rsidRPr="00FB1A40" w:rsidTr="003A4AA6">
        <w:trPr>
          <w:trHeight w:val="285"/>
          <w:jc w:val="center"/>
        </w:trPr>
        <w:tc>
          <w:tcPr>
            <w:tcW w:w="72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5F" w:rsidRPr="00CF118B" w:rsidRDefault="00A67C5F" w:rsidP="003A4AA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МГ </w:t>
            </w:r>
            <w:proofErr w:type="spellStart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Майя-Тюнг-Борог.</w:t>
            </w:r>
            <w:proofErr w:type="gramStart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,в</w:t>
            </w:r>
            <w:proofErr w:type="gramEnd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неплощад</w:t>
            </w:r>
            <w:proofErr w:type="spellEnd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газ.сети</w:t>
            </w:r>
            <w:proofErr w:type="spellEnd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от АГРС к ДО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C5F" w:rsidRPr="00CF118B" w:rsidRDefault="00A67C5F" w:rsidP="00A67C5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416,0</w:t>
            </w:r>
          </w:p>
        </w:tc>
      </w:tr>
      <w:tr w:rsidR="00A67C5F" w:rsidRPr="00FB1A40" w:rsidTr="003A4AA6">
        <w:trPr>
          <w:trHeight w:val="285"/>
          <w:jc w:val="center"/>
        </w:trPr>
        <w:tc>
          <w:tcPr>
            <w:tcW w:w="72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5F" w:rsidRPr="00CF118B" w:rsidRDefault="00A67C5F" w:rsidP="003A4AA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МГ </w:t>
            </w:r>
            <w:proofErr w:type="spellStart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Майя-Тюнгюлю-Борогонцы</w:t>
            </w:r>
            <w:proofErr w:type="spellEnd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 ГО, ГО к АГРС с. </w:t>
            </w:r>
            <w:proofErr w:type="spellStart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Тюнгюлю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C5F" w:rsidRPr="00CF118B" w:rsidRDefault="00A67C5F" w:rsidP="00A67C5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6 509,0</w:t>
            </w:r>
          </w:p>
        </w:tc>
      </w:tr>
      <w:tr w:rsidR="00A67C5F" w:rsidRPr="00FB1A40" w:rsidTr="003A4AA6">
        <w:trPr>
          <w:trHeight w:val="285"/>
          <w:jc w:val="center"/>
        </w:trPr>
        <w:tc>
          <w:tcPr>
            <w:tcW w:w="72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C5F" w:rsidRPr="00CF118B" w:rsidRDefault="00A67C5F" w:rsidP="003A4AA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МГ </w:t>
            </w:r>
            <w:proofErr w:type="spellStart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Майя-Тюнгюлю-Борогонцы</w:t>
            </w:r>
            <w:proofErr w:type="spellEnd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</w:t>
            </w:r>
            <w:proofErr w:type="gramStart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,в</w:t>
            </w:r>
            <w:proofErr w:type="gramEnd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ертик</w:t>
            </w:r>
            <w:proofErr w:type="spellEnd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 пл. АГРС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C5F" w:rsidRPr="00CF118B" w:rsidRDefault="00A67C5F" w:rsidP="00A67C5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198,0</w:t>
            </w:r>
          </w:p>
        </w:tc>
      </w:tr>
      <w:tr w:rsidR="0099176F" w:rsidRPr="00FB1A40" w:rsidTr="003A4AA6">
        <w:trPr>
          <w:trHeight w:val="285"/>
          <w:jc w:val="center"/>
        </w:trPr>
        <w:tc>
          <w:tcPr>
            <w:tcW w:w="72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CF118B" w:rsidRDefault="00A67C5F" w:rsidP="003A4AA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МГ </w:t>
            </w:r>
            <w:proofErr w:type="spellStart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Майя-Тюнгюлю-Борогонцы</w:t>
            </w:r>
            <w:proofErr w:type="spellEnd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</w:t>
            </w:r>
            <w:proofErr w:type="gramStart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,п</w:t>
            </w:r>
            <w:proofErr w:type="gramEnd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лощадка</w:t>
            </w:r>
            <w:proofErr w:type="spellEnd"/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ДО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CF118B" w:rsidRDefault="00A67C5F" w:rsidP="00A67C5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99176F" w:rsidRPr="00FB1A40" w:rsidTr="003A4AA6">
        <w:trPr>
          <w:trHeight w:val="290"/>
          <w:jc w:val="center"/>
        </w:trPr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FB1A40" w:rsidRDefault="0099176F" w:rsidP="003A4AA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B1A40"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FB1A40" w:rsidRDefault="00A67C5F" w:rsidP="00A67C5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B1A40"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ru-RU"/>
              </w:rPr>
              <w:t>45 757</w:t>
            </w:r>
            <w:r w:rsidR="0099176F" w:rsidRPr="00FB1A40"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ru-RU"/>
              </w:rPr>
              <w:t>,</w:t>
            </w:r>
            <w:r w:rsidRPr="00FB1A40"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</w:tr>
    </w:tbl>
    <w:p w:rsidR="00612D2B" w:rsidRDefault="00612D2B" w:rsidP="0099176F">
      <w:pPr>
        <w:pStyle w:val="a7"/>
        <w:tabs>
          <w:tab w:val="left" w:pos="3855"/>
        </w:tabs>
        <w:ind w:right="0"/>
        <w:rPr>
          <w:b/>
          <w:bCs/>
          <w:sz w:val="28"/>
          <w:szCs w:val="28"/>
        </w:rPr>
      </w:pPr>
    </w:p>
    <w:p w:rsidR="0099176F" w:rsidRPr="00FB1A40" w:rsidRDefault="00A80F80" w:rsidP="0099176F">
      <w:pPr>
        <w:pStyle w:val="a7"/>
        <w:tabs>
          <w:tab w:val="left" w:pos="3855"/>
        </w:tabs>
        <w:ind w:right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</w:t>
      </w:r>
      <w:r w:rsidR="0099176F" w:rsidRPr="00FB1A40">
        <w:rPr>
          <w:b/>
          <w:bCs/>
          <w:sz w:val="28"/>
          <w:szCs w:val="28"/>
        </w:rPr>
        <w:t xml:space="preserve">рока № </w:t>
      </w:r>
      <w:r w:rsidR="00FB1A40" w:rsidRPr="00FB1A40">
        <w:rPr>
          <w:b/>
          <w:bCs/>
          <w:sz w:val="28"/>
          <w:szCs w:val="28"/>
        </w:rPr>
        <w:t>1</w:t>
      </w:r>
      <w:r w:rsidR="0099176F" w:rsidRPr="00FB1A40">
        <w:rPr>
          <w:b/>
          <w:bCs/>
          <w:sz w:val="28"/>
          <w:szCs w:val="28"/>
        </w:rPr>
        <w:t>220 «Налог на добавленную стоимость»</w:t>
      </w:r>
    </w:p>
    <w:p w:rsidR="0099176F" w:rsidRPr="00FB1A40" w:rsidRDefault="0099176F" w:rsidP="0099176F">
      <w:pPr>
        <w:pStyle w:val="a7"/>
        <w:tabs>
          <w:tab w:val="left" w:pos="3855"/>
        </w:tabs>
        <w:ind w:right="0"/>
        <w:rPr>
          <w:sz w:val="28"/>
          <w:szCs w:val="28"/>
        </w:rPr>
      </w:pPr>
      <w:r w:rsidRPr="00FB1A40">
        <w:rPr>
          <w:sz w:val="28"/>
          <w:szCs w:val="28"/>
        </w:rPr>
        <w:t xml:space="preserve">          По этой статье в основном учитываются суммы «входного» НДС, указанные подрядчиками в счетах-фактурах и других документах по объектам незавершенного капитального строительства, где Общество выступает заказчиком-застройщиком. Их предстоит в следующих отчетных периодах возместить из бюджета. Сумма НДС  предстоящая к вычету составляет </w:t>
      </w:r>
      <w:r w:rsidR="00FB1A40">
        <w:rPr>
          <w:b/>
          <w:sz w:val="28"/>
          <w:szCs w:val="28"/>
        </w:rPr>
        <w:t>149 444,0</w:t>
      </w:r>
      <w:r w:rsidRPr="00FB1A40">
        <w:rPr>
          <w:b/>
          <w:sz w:val="28"/>
          <w:szCs w:val="28"/>
        </w:rPr>
        <w:t xml:space="preserve"> тыс. руб</w:t>
      </w:r>
      <w:r w:rsidRPr="00FB1A40">
        <w:rPr>
          <w:sz w:val="28"/>
          <w:szCs w:val="28"/>
        </w:rPr>
        <w:t>.</w:t>
      </w:r>
    </w:p>
    <w:p w:rsidR="0099176F" w:rsidRPr="00FB1A40" w:rsidRDefault="0099176F" w:rsidP="0099176F">
      <w:pPr>
        <w:pStyle w:val="a7"/>
        <w:tabs>
          <w:tab w:val="left" w:pos="3855"/>
        </w:tabs>
        <w:ind w:right="0"/>
        <w:rPr>
          <w:sz w:val="28"/>
          <w:szCs w:val="28"/>
        </w:rPr>
      </w:pPr>
    </w:p>
    <w:p w:rsidR="0099176F" w:rsidRPr="00FB1A40" w:rsidRDefault="00FB1A40" w:rsidP="0099176F">
      <w:pPr>
        <w:pStyle w:val="a7"/>
        <w:tabs>
          <w:tab w:val="left" w:pos="3855"/>
        </w:tabs>
        <w:ind w:right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</w:t>
      </w:r>
      <w:r w:rsidRPr="00FB1A40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tbl>
      <w:tblPr>
        <w:tblW w:w="9877" w:type="dxa"/>
        <w:tblInd w:w="93" w:type="dxa"/>
        <w:tblLook w:val="0000"/>
      </w:tblPr>
      <w:tblGrid>
        <w:gridCol w:w="22"/>
        <w:gridCol w:w="599"/>
        <w:gridCol w:w="45"/>
        <w:gridCol w:w="6795"/>
        <w:gridCol w:w="295"/>
        <w:gridCol w:w="2068"/>
        <w:gridCol w:w="53"/>
      </w:tblGrid>
      <w:tr w:rsidR="0099176F" w:rsidRPr="00FB1A40" w:rsidTr="00CF118B">
        <w:trPr>
          <w:gridAfter w:val="1"/>
          <w:wAfter w:w="53" w:type="dxa"/>
          <w:trHeight w:val="904"/>
        </w:trPr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FB1A40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1A4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NN</w:t>
            </w:r>
            <w:r w:rsidRPr="00FB1A4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br/>
            </w:r>
            <w:proofErr w:type="spellStart"/>
            <w:proofErr w:type="gramStart"/>
            <w:r w:rsidRPr="00FB1A4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FB1A4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  <w:proofErr w:type="spellStart"/>
            <w:r w:rsidRPr="00FB1A4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6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FB1A40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1A4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  <w:r w:rsidRPr="00FB1A4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br/>
              <w:t>предприятия - дебитора</w:t>
            </w: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FB1A40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1A4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Сумма дебито</w:t>
            </w:r>
            <w:r w:rsidRPr="00FB1A4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FB1A4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ской задолже</w:t>
            </w:r>
            <w:r w:rsidRPr="00FB1A4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FB1A4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ности </w:t>
            </w:r>
          </w:p>
        </w:tc>
      </w:tr>
      <w:tr w:rsidR="0099176F" w:rsidRPr="00FB1A40" w:rsidTr="00CF118B">
        <w:trPr>
          <w:gridAfter w:val="1"/>
          <w:wAfter w:w="53" w:type="dxa"/>
          <w:trHeight w:val="25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FB1A40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1A4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FB1A40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1A4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FB1A40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1A4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99176F" w:rsidRPr="00FB1A40" w:rsidTr="00CF118B">
        <w:trPr>
          <w:gridAfter w:val="1"/>
          <w:wAfter w:w="53" w:type="dxa"/>
          <w:trHeight w:val="25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176F" w:rsidRPr="00CF118B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9176F" w:rsidRPr="00CF118B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F118B">
              <w:rPr>
                <w:rFonts w:ascii="Times New Roman" w:hAnsi="Times New Roman"/>
                <w:sz w:val="24"/>
                <w:szCs w:val="24"/>
                <w:lang w:eastAsia="ru-RU"/>
              </w:rPr>
              <w:t>Счет 19.1 «НДС по приобретенным ОС»</w:t>
            </w:r>
            <w:proofErr w:type="gramEnd"/>
          </w:p>
        </w:tc>
        <w:tc>
          <w:tcPr>
            <w:tcW w:w="23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CF118B" w:rsidRDefault="00FB1A40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8 959,0</w:t>
            </w:r>
          </w:p>
        </w:tc>
      </w:tr>
      <w:tr w:rsidR="0099176F" w:rsidRPr="00FB1A40" w:rsidTr="00CF118B">
        <w:trPr>
          <w:gridAfter w:val="1"/>
          <w:wAfter w:w="53" w:type="dxa"/>
          <w:trHeight w:val="25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176F" w:rsidRPr="00CF118B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9176F" w:rsidRPr="00CF118B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Счет 19.2 «НДС </w:t>
            </w:r>
            <w:proofErr w:type="gramStart"/>
            <w:r w:rsidRPr="00CF118B">
              <w:rPr>
                <w:rFonts w:ascii="Times New Roman" w:hAnsi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CF11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приобретенным НМА»</w:t>
            </w:r>
          </w:p>
        </w:tc>
        <w:tc>
          <w:tcPr>
            <w:tcW w:w="23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CF118B" w:rsidRDefault="00FB1A40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176F" w:rsidRPr="00FB1A40" w:rsidTr="00CF118B">
        <w:trPr>
          <w:gridAfter w:val="1"/>
          <w:wAfter w:w="53" w:type="dxa"/>
          <w:trHeight w:val="25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176F" w:rsidRPr="00CF118B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9176F" w:rsidRPr="00CF118B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Счет 19.3 «НДС </w:t>
            </w:r>
            <w:proofErr w:type="gramStart"/>
            <w:r w:rsidRPr="00CF118B">
              <w:rPr>
                <w:rFonts w:ascii="Times New Roman" w:hAnsi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CF11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приобретенным МПЗ»</w:t>
            </w:r>
          </w:p>
        </w:tc>
        <w:tc>
          <w:tcPr>
            <w:tcW w:w="23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CF118B" w:rsidRDefault="00FB1A40" w:rsidP="00FB1A4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137,0</w:t>
            </w:r>
          </w:p>
        </w:tc>
      </w:tr>
      <w:tr w:rsidR="0099176F" w:rsidRPr="00FB1A40" w:rsidTr="00CF118B">
        <w:trPr>
          <w:gridAfter w:val="1"/>
          <w:wAfter w:w="53" w:type="dxa"/>
          <w:trHeight w:val="25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176F" w:rsidRPr="00CF118B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9176F" w:rsidRPr="00CF118B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sz w:val="24"/>
                <w:szCs w:val="24"/>
                <w:lang w:eastAsia="ru-RU"/>
              </w:rPr>
              <w:t>Счет 19.4 «НДС по расходам будущих периодов»</w:t>
            </w:r>
          </w:p>
        </w:tc>
        <w:tc>
          <w:tcPr>
            <w:tcW w:w="23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CF118B" w:rsidRDefault="00FB1A40" w:rsidP="00FB1A4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329 ,0</w:t>
            </w:r>
          </w:p>
        </w:tc>
      </w:tr>
      <w:tr w:rsidR="0099176F" w:rsidRPr="00FB1A40" w:rsidTr="00CF118B">
        <w:trPr>
          <w:gridAfter w:val="1"/>
          <w:wAfter w:w="53" w:type="dxa"/>
          <w:trHeight w:val="25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176F" w:rsidRPr="00CF118B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9176F" w:rsidRPr="00CF118B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sz w:val="24"/>
                <w:szCs w:val="24"/>
                <w:lang w:eastAsia="ru-RU"/>
              </w:rPr>
              <w:t>Счет 19.6 «НДС на содержание заказчиков на строительство»</w:t>
            </w:r>
          </w:p>
        </w:tc>
        <w:tc>
          <w:tcPr>
            <w:tcW w:w="23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CF118B" w:rsidRDefault="00FB1A40" w:rsidP="00FB1A4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237,0</w:t>
            </w:r>
          </w:p>
        </w:tc>
      </w:tr>
      <w:tr w:rsidR="0099176F" w:rsidRPr="00FB1A40" w:rsidTr="00CF118B">
        <w:trPr>
          <w:gridAfter w:val="1"/>
          <w:wAfter w:w="53" w:type="dxa"/>
          <w:trHeight w:val="25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176F" w:rsidRPr="00CF118B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176F" w:rsidRPr="00CF118B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sz w:val="24"/>
                <w:szCs w:val="24"/>
                <w:lang w:eastAsia="ru-RU"/>
              </w:rPr>
              <w:t>Счет 19.7 «НДС подрядчиков»</w:t>
            </w:r>
          </w:p>
        </w:tc>
        <w:tc>
          <w:tcPr>
            <w:tcW w:w="23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CF118B" w:rsidRDefault="00FB1A40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87 185,0</w:t>
            </w:r>
          </w:p>
        </w:tc>
      </w:tr>
      <w:tr w:rsidR="0099176F" w:rsidRPr="00FB1A40" w:rsidTr="00CF118B">
        <w:trPr>
          <w:gridAfter w:val="1"/>
          <w:wAfter w:w="53" w:type="dxa"/>
          <w:trHeight w:val="481"/>
        </w:trPr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176F" w:rsidRPr="00CF118B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CF118B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sz w:val="24"/>
                <w:szCs w:val="24"/>
                <w:lang w:eastAsia="ru-RU"/>
              </w:rPr>
              <w:t>Счет 19.8 «НДС за выполненные работы и услуги»</w:t>
            </w:r>
          </w:p>
        </w:tc>
        <w:tc>
          <w:tcPr>
            <w:tcW w:w="2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CF118B" w:rsidRDefault="00FB1A40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99176F" w:rsidRPr="00FB1A40" w:rsidTr="00CF118B">
        <w:trPr>
          <w:gridAfter w:val="1"/>
          <w:wAfter w:w="53" w:type="dxa"/>
          <w:trHeight w:val="25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176F" w:rsidRPr="00CF118B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CF118B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sz w:val="24"/>
                <w:szCs w:val="24"/>
                <w:lang w:eastAsia="ru-RU"/>
              </w:rPr>
              <w:t>Счет 19.16 «НДС по МПЗ ЦФ ОАО РИК»</w:t>
            </w:r>
          </w:p>
        </w:tc>
        <w:tc>
          <w:tcPr>
            <w:tcW w:w="2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CF118B" w:rsidRDefault="00FB1A40" w:rsidP="00FB1A4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52 582,0</w:t>
            </w:r>
            <w:r w:rsidR="0099176F"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9176F" w:rsidRPr="00FB1A40" w:rsidTr="00CF118B">
        <w:trPr>
          <w:gridAfter w:val="1"/>
          <w:wAfter w:w="53" w:type="dxa"/>
          <w:trHeight w:val="25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FB1A40" w:rsidRDefault="0099176F" w:rsidP="003A4AA6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FB1A40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176F" w:rsidRPr="00FB1A40" w:rsidRDefault="0099176F" w:rsidP="003A4AA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B1A40"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ru-RU"/>
              </w:rPr>
              <w:t>Итого по строке 220</w:t>
            </w: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176F" w:rsidRPr="00FB1A40" w:rsidRDefault="00FB1A40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ru-RU"/>
              </w:rPr>
              <w:t>149 444,0</w:t>
            </w:r>
          </w:p>
        </w:tc>
      </w:tr>
      <w:tr w:rsidR="0099176F" w:rsidRPr="00FB1A40" w:rsidTr="00CF118B">
        <w:trPr>
          <w:gridBefore w:val="1"/>
          <w:wBefore w:w="22" w:type="dxa"/>
          <w:trHeight w:val="300"/>
        </w:trPr>
        <w:tc>
          <w:tcPr>
            <w:tcW w:w="985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9176F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A80F80" w:rsidRDefault="00A80F80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A80F80" w:rsidRDefault="00A80F80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A80F80" w:rsidRDefault="00A80F80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282A24" w:rsidRDefault="00282A24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282A24" w:rsidRDefault="00282A24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A80F80" w:rsidRPr="00FB1A40" w:rsidRDefault="00A80F80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99176F" w:rsidRPr="00FB1A40" w:rsidRDefault="0099176F" w:rsidP="00FB1A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1A4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Строка № </w:t>
            </w:r>
            <w:r w:rsidR="00FB1A4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FB1A4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FB1A4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FB1A4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 «Дебиторская задолженность»</w:t>
            </w:r>
          </w:p>
        </w:tc>
      </w:tr>
      <w:tr w:rsidR="0099176F" w:rsidRPr="00FB1A40" w:rsidTr="00CF118B">
        <w:trPr>
          <w:gridBefore w:val="1"/>
          <w:wBefore w:w="22" w:type="dxa"/>
          <w:trHeight w:val="300"/>
        </w:trPr>
        <w:tc>
          <w:tcPr>
            <w:tcW w:w="6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176F" w:rsidRPr="00FB1A40" w:rsidRDefault="0099176F" w:rsidP="003A4A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176F" w:rsidRPr="00FB1A40" w:rsidRDefault="0099176F" w:rsidP="003A4AA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176F" w:rsidRPr="00FB1A40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FB1A4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(тыс</w:t>
            </w:r>
            <w:proofErr w:type="gramStart"/>
            <w:r w:rsidRPr="00FB1A4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.р</w:t>
            </w:r>
            <w:proofErr w:type="gramEnd"/>
            <w:r w:rsidRPr="00FB1A4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уб.)</w:t>
            </w:r>
          </w:p>
        </w:tc>
      </w:tr>
      <w:tr w:rsidR="0099176F" w:rsidRPr="00FB1A40" w:rsidTr="00CF118B">
        <w:trPr>
          <w:gridBefore w:val="1"/>
          <w:wBefore w:w="22" w:type="dxa"/>
          <w:trHeight w:val="510"/>
        </w:trPr>
        <w:tc>
          <w:tcPr>
            <w:tcW w:w="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FB1A40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1A4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NN</w:t>
            </w:r>
            <w:r w:rsidRPr="00FB1A4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br/>
            </w:r>
            <w:proofErr w:type="spellStart"/>
            <w:proofErr w:type="gramStart"/>
            <w:r w:rsidRPr="00FB1A4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FB1A4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  <w:proofErr w:type="spellStart"/>
            <w:r w:rsidRPr="00FB1A4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7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FB1A40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1A4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Субсчет бухгалтерского учета дебиторской задо</w:t>
            </w:r>
            <w:r w:rsidRPr="00FB1A4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л</w:t>
            </w:r>
            <w:r w:rsidRPr="00FB1A4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женности</w:t>
            </w: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FB1A40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1A4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Сумма деб</w:t>
            </w:r>
            <w:r w:rsidRPr="00FB1A4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FB1A4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торской з</w:t>
            </w:r>
            <w:r w:rsidRPr="00FB1A4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FB1A4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долженности </w:t>
            </w:r>
          </w:p>
        </w:tc>
      </w:tr>
      <w:tr w:rsidR="0099176F" w:rsidRPr="00FB1A40" w:rsidTr="00CF118B">
        <w:trPr>
          <w:gridBefore w:val="1"/>
          <w:wBefore w:w="22" w:type="dxa"/>
          <w:trHeight w:val="342"/>
        </w:trPr>
        <w:tc>
          <w:tcPr>
            <w:tcW w:w="6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FB1A40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1A4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FB1A40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1A4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FB1A40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1A4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99176F" w:rsidRPr="00FB1A40" w:rsidTr="00CF118B">
        <w:trPr>
          <w:gridBefore w:val="1"/>
          <w:wBefore w:w="22" w:type="dxa"/>
          <w:trHeight w:val="342"/>
        </w:trPr>
        <w:tc>
          <w:tcPr>
            <w:tcW w:w="6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176F" w:rsidRPr="00FB1A40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FB1A4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176F" w:rsidRPr="00CF118B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sz w:val="24"/>
                <w:szCs w:val="24"/>
                <w:lang w:eastAsia="ru-RU"/>
              </w:rPr>
              <w:t>60.2 «Расчеты с поставщиками (авансы выданные)»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CF118B" w:rsidRDefault="00FB1A40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87 704,0</w:t>
            </w:r>
          </w:p>
        </w:tc>
      </w:tr>
      <w:tr w:rsidR="0099176F" w:rsidRPr="00FB1A40" w:rsidTr="00CF118B">
        <w:trPr>
          <w:gridBefore w:val="1"/>
          <w:wBefore w:w="22" w:type="dxa"/>
          <w:trHeight w:val="342"/>
        </w:trPr>
        <w:tc>
          <w:tcPr>
            <w:tcW w:w="6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176F" w:rsidRPr="00FB1A40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FB1A4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176F" w:rsidRPr="00CF118B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sz w:val="24"/>
                <w:szCs w:val="24"/>
                <w:lang w:eastAsia="ru-RU"/>
              </w:rPr>
              <w:t>60.4 «Расчеты с поставщиками по кап</w:t>
            </w:r>
            <w:proofErr w:type="gramStart"/>
            <w:r w:rsidRPr="00CF118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F11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118B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CF118B">
              <w:rPr>
                <w:rFonts w:ascii="Times New Roman" w:hAnsi="Times New Roman"/>
                <w:sz w:val="24"/>
                <w:szCs w:val="24"/>
                <w:lang w:eastAsia="ru-RU"/>
              </w:rPr>
              <w:t>троительству»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CF118B" w:rsidRDefault="00F15EE1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48 856,0</w:t>
            </w:r>
          </w:p>
        </w:tc>
      </w:tr>
      <w:tr w:rsidR="0099176F" w:rsidRPr="00FB1A40" w:rsidTr="00CF118B">
        <w:trPr>
          <w:gridBefore w:val="1"/>
          <w:wBefore w:w="22" w:type="dxa"/>
          <w:trHeight w:val="342"/>
        </w:trPr>
        <w:tc>
          <w:tcPr>
            <w:tcW w:w="6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176F" w:rsidRPr="00FB1A40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FB1A4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176F" w:rsidRPr="00CF118B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sz w:val="24"/>
                <w:szCs w:val="24"/>
                <w:lang w:eastAsia="ru-RU"/>
              </w:rPr>
              <w:t>62.1 «</w:t>
            </w:r>
            <w:proofErr w:type="spellStart"/>
            <w:r w:rsidRPr="00CF118B">
              <w:rPr>
                <w:rFonts w:ascii="Times New Roman" w:hAnsi="Times New Roman"/>
                <w:sz w:val="24"/>
                <w:szCs w:val="24"/>
                <w:lang w:eastAsia="ru-RU"/>
              </w:rPr>
              <w:t>Расчетыс</w:t>
            </w:r>
            <w:proofErr w:type="spellEnd"/>
            <w:r w:rsidRPr="00CF11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покупателями»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CF118B" w:rsidRDefault="00F15EE1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673 036,0</w:t>
            </w:r>
          </w:p>
        </w:tc>
      </w:tr>
      <w:tr w:rsidR="0099176F" w:rsidRPr="00FB1A40" w:rsidTr="00CF118B">
        <w:trPr>
          <w:gridBefore w:val="1"/>
          <w:wBefore w:w="22" w:type="dxa"/>
          <w:trHeight w:val="342"/>
        </w:trPr>
        <w:tc>
          <w:tcPr>
            <w:tcW w:w="6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176F" w:rsidRPr="00FB1A40" w:rsidRDefault="00CF118B" w:rsidP="003A4A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176F" w:rsidRPr="00CF118B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sz w:val="24"/>
                <w:szCs w:val="24"/>
                <w:lang w:eastAsia="ru-RU"/>
              </w:rPr>
              <w:t>60.5 «Расчеты по облигационному займу»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CF118B" w:rsidRDefault="00F15EE1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350,0</w:t>
            </w:r>
          </w:p>
        </w:tc>
      </w:tr>
      <w:tr w:rsidR="0099176F" w:rsidRPr="00FB1A40" w:rsidTr="00CF118B">
        <w:trPr>
          <w:gridBefore w:val="1"/>
          <w:wBefore w:w="22" w:type="dxa"/>
          <w:trHeight w:val="342"/>
        </w:trPr>
        <w:tc>
          <w:tcPr>
            <w:tcW w:w="6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176F" w:rsidRPr="00FB1A40" w:rsidRDefault="00CF118B" w:rsidP="003A4A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176F" w:rsidRPr="00CF118B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sz w:val="24"/>
                <w:szCs w:val="24"/>
                <w:lang w:eastAsia="ru-RU"/>
              </w:rPr>
              <w:t>60.6 «</w:t>
            </w:r>
            <w:proofErr w:type="spellStart"/>
            <w:r w:rsidRPr="00CF118B">
              <w:rPr>
                <w:rFonts w:ascii="Times New Roman" w:hAnsi="Times New Roman"/>
                <w:sz w:val="24"/>
                <w:szCs w:val="24"/>
                <w:lang w:eastAsia="ru-RU"/>
              </w:rPr>
              <w:t>Расч</w:t>
            </w:r>
            <w:proofErr w:type="spellEnd"/>
            <w:r w:rsidRPr="00CF118B">
              <w:rPr>
                <w:rFonts w:ascii="Times New Roman" w:hAnsi="Times New Roman"/>
                <w:sz w:val="24"/>
                <w:szCs w:val="24"/>
                <w:lang w:eastAsia="ru-RU"/>
              </w:rPr>
              <w:t>. по аренде земельных участков»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CF118B" w:rsidRDefault="00F15EE1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799,0</w:t>
            </w:r>
            <w:r w:rsidR="0099176F"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9176F" w:rsidRPr="000674E8" w:rsidTr="00CF118B">
        <w:trPr>
          <w:gridBefore w:val="1"/>
          <w:wBefore w:w="22" w:type="dxa"/>
          <w:trHeight w:val="342"/>
        </w:trPr>
        <w:tc>
          <w:tcPr>
            <w:tcW w:w="6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176F" w:rsidRPr="000674E8" w:rsidRDefault="00CF118B" w:rsidP="003A4A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68 «Налоги и сборы»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0674E8" w:rsidRDefault="00F15EE1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130 504,0</w:t>
            </w:r>
          </w:p>
        </w:tc>
      </w:tr>
      <w:tr w:rsidR="0099176F" w:rsidRPr="000674E8" w:rsidTr="00CF118B">
        <w:trPr>
          <w:gridBefore w:val="1"/>
          <w:wBefore w:w="22" w:type="dxa"/>
          <w:trHeight w:val="342"/>
        </w:trPr>
        <w:tc>
          <w:tcPr>
            <w:tcW w:w="6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176F" w:rsidRPr="000674E8" w:rsidRDefault="00CF118B" w:rsidP="003A4A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69 «Внебюджетные фонды»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0674E8" w:rsidRDefault="00F15EE1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590,0</w:t>
            </w:r>
          </w:p>
        </w:tc>
      </w:tr>
      <w:tr w:rsidR="0099176F" w:rsidRPr="000674E8" w:rsidTr="00CF118B">
        <w:trPr>
          <w:gridBefore w:val="1"/>
          <w:wBefore w:w="22" w:type="dxa"/>
          <w:trHeight w:val="342"/>
        </w:trPr>
        <w:tc>
          <w:tcPr>
            <w:tcW w:w="6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176F" w:rsidRPr="000674E8" w:rsidRDefault="00CF118B" w:rsidP="003A4A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70 «Расчеты по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зароботной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плате»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0674E8" w:rsidRDefault="00F15EE1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99176F" w:rsidRPr="000674E8" w:rsidTr="00CF118B">
        <w:trPr>
          <w:gridBefore w:val="1"/>
          <w:wBefore w:w="22" w:type="dxa"/>
          <w:trHeight w:val="342"/>
        </w:trPr>
        <w:tc>
          <w:tcPr>
            <w:tcW w:w="6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176F" w:rsidRPr="000674E8" w:rsidRDefault="00CF118B" w:rsidP="003A4A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70 «Расчеты с персоналом по заработной плате»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0674E8" w:rsidRDefault="00F15EE1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  <w:r w:rsidR="0099176F" w:rsidRPr="000674E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9176F" w:rsidRPr="000674E8" w:rsidTr="00CF118B">
        <w:trPr>
          <w:gridBefore w:val="1"/>
          <w:wBefore w:w="22" w:type="dxa"/>
          <w:trHeight w:val="342"/>
        </w:trPr>
        <w:tc>
          <w:tcPr>
            <w:tcW w:w="6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176F" w:rsidRPr="000674E8" w:rsidRDefault="00CF118B" w:rsidP="003A4A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71.1 «Расчеты с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подотч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. лицами»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0674E8" w:rsidRDefault="00F15EE1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1 569,0</w:t>
            </w:r>
          </w:p>
        </w:tc>
      </w:tr>
      <w:tr w:rsidR="0099176F" w:rsidRPr="000674E8" w:rsidTr="00CF118B">
        <w:trPr>
          <w:gridBefore w:val="1"/>
          <w:wBefore w:w="22" w:type="dxa"/>
          <w:trHeight w:val="342"/>
        </w:trPr>
        <w:tc>
          <w:tcPr>
            <w:tcW w:w="6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176F" w:rsidRPr="000674E8" w:rsidRDefault="00CF118B" w:rsidP="003A4A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73.1 «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Расч</w:t>
            </w:r>
            <w:proofErr w:type="gram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предост.займам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0674E8" w:rsidRDefault="00F15EE1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5 836,0</w:t>
            </w:r>
          </w:p>
        </w:tc>
      </w:tr>
      <w:tr w:rsidR="0099176F" w:rsidRPr="000674E8" w:rsidTr="00CF118B">
        <w:trPr>
          <w:gridBefore w:val="1"/>
          <w:wBefore w:w="22" w:type="dxa"/>
          <w:trHeight w:val="342"/>
        </w:trPr>
        <w:tc>
          <w:tcPr>
            <w:tcW w:w="6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176F" w:rsidRPr="000674E8" w:rsidRDefault="00CF118B" w:rsidP="003A4A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73.2 «Расчеты по возмещению ущерба»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0674E8" w:rsidRDefault="00F15EE1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34,0</w:t>
            </w:r>
          </w:p>
        </w:tc>
      </w:tr>
      <w:tr w:rsidR="0099176F" w:rsidRPr="000674E8" w:rsidTr="00CF118B">
        <w:trPr>
          <w:gridBefore w:val="1"/>
          <w:wBefore w:w="22" w:type="dxa"/>
          <w:trHeight w:val="342"/>
        </w:trPr>
        <w:tc>
          <w:tcPr>
            <w:tcW w:w="6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176F" w:rsidRPr="000674E8" w:rsidRDefault="00CF118B" w:rsidP="003A4A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73.3 «Расчеты с пер. по 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пр</w:t>
            </w:r>
            <w:proofErr w:type="gram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ерациям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0674E8" w:rsidRDefault="00F15EE1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1 458,0</w:t>
            </w:r>
          </w:p>
        </w:tc>
      </w:tr>
      <w:tr w:rsidR="0099176F" w:rsidRPr="000674E8" w:rsidTr="00CF118B">
        <w:trPr>
          <w:gridBefore w:val="1"/>
          <w:wBefore w:w="22" w:type="dxa"/>
          <w:trHeight w:val="342"/>
        </w:trPr>
        <w:tc>
          <w:tcPr>
            <w:tcW w:w="6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176F" w:rsidRPr="000674E8" w:rsidRDefault="00CF118B" w:rsidP="003A4A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76.2 «Расчеты по претензиям»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0674E8" w:rsidRDefault="00F15EE1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377 441,0</w:t>
            </w:r>
          </w:p>
        </w:tc>
      </w:tr>
      <w:tr w:rsidR="0099176F" w:rsidRPr="000674E8" w:rsidTr="00CF118B">
        <w:trPr>
          <w:gridBefore w:val="1"/>
          <w:wBefore w:w="22" w:type="dxa"/>
          <w:trHeight w:val="342"/>
        </w:trPr>
        <w:tc>
          <w:tcPr>
            <w:tcW w:w="6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176F" w:rsidRPr="000674E8" w:rsidRDefault="00CF118B" w:rsidP="003A4A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76.5 «Расчеты с дебит. и кредит</w:t>
            </w:r>
            <w:proofErr w:type="gramStart"/>
            <w:r w:rsidRPr="000674E8">
              <w:rPr>
                <w:rFonts w:ascii="Times New Roman" w:hAnsi="Times New Roman"/>
                <w:sz w:val="24"/>
                <w:szCs w:val="24"/>
                <w:lang w:eastAsia="ru-RU"/>
              </w:rPr>
              <w:t>.»</w:t>
            </w:r>
            <w:proofErr w:type="gramEnd"/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0674E8" w:rsidRDefault="00F15EE1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242 422,0</w:t>
            </w:r>
          </w:p>
        </w:tc>
      </w:tr>
      <w:tr w:rsidR="0099176F" w:rsidRPr="000674E8" w:rsidTr="00CF118B">
        <w:trPr>
          <w:gridBefore w:val="1"/>
          <w:wBefore w:w="22" w:type="dxa"/>
          <w:trHeight w:val="342"/>
        </w:trPr>
        <w:tc>
          <w:tcPr>
            <w:tcW w:w="6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176F" w:rsidRPr="000674E8" w:rsidRDefault="00CF118B" w:rsidP="003A4A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0674E8" w:rsidRDefault="00F15EE1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58.3 «предоставленные займы»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0674E8" w:rsidRDefault="00F15EE1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472 883,0</w:t>
            </w:r>
            <w:r w:rsidR="0099176F" w:rsidRPr="000674E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9176F" w:rsidRPr="000674E8" w:rsidTr="00CF118B">
        <w:trPr>
          <w:gridBefore w:val="1"/>
          <w:wBefore w:w="22" w:type="dxa"/>
          <w:trHeight w:val="31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0674E8" w:rsidRDefault="0099176F" w:rsidP="003A4AA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674E8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176F" w:rsidRPr="00612D2B" w:rsidRDefault="0099176F" w:rsidP="00F15EE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12D2B"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ru-RU"/>
              </w:rPr>
              <w:t xml:space="preserve">                                                Итого </w:t>
            </w: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176F" w:rsidRPr="00612D2B" w:rsidRDefault="00F15EE1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12D2B"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ru-RU"/>
              </w:rPr>
              <w:t>2 042 482,0</w:t>
            </w:r>
          </w:p>
        </w:tc>
      </w:tr>
    </w:tbl>
    <w:p w:rsidR="0099176F" w:rsidRPr="00665D75" w:rsidRDefault="0099176F" w:rsidP="0099176F">
      <w:pPr>
        <w:ind w:firstLine="708"/>
        <w:rPr>
          <w:rFonts w:ascii="Times New Roman" w:hAnsi="Times New Roman"/>
          <w:sz w:val="28"/>
          <w:szCs w:val="28"/>
        </w:rPr>
      </w:pPr>
      <w:r w:rsidRPr="00665D75">
        <w:rPr>
          <w:rFonts w:ascii="Times New Roman" w:hAnsi="Times New Roman"/>
          <w:sz w:val="28"/>
          <w:szCs w:val="28"/>
        </w:rPr>
        <w:t>Задолженность покупателей и заказчиков отражается в отчетности с учетом НДС, уплачиваемого в бюджет по мере реализации работ и услуг.</w:t>
      </w:r>
    </w:p>
    <w:p w:rsidR="0099176F" w:rsidRPr="00665D75" w:rsidRDefault="0099176F" w:rsidP="0099176F">
      <w:pPr>
        <w:rPr>
          <w:rFonts w:ascii="Times New Roman" w:hAnsi="Times New Roman"/>
          <w:i/>
          <w:sz w:val="28"/>
          <w:szCs w:val="28"/>
        </w:rPr>
      </w:pPr>
      <w:r w:rsidRPr="00665D75">
        <w:rPr>
          <w:rFonts w:ascii="Times New Roman" w:hAnsi="Times New Roman"/>
          <w:i/>
          <w:sz w:val="28"/>
          <w:szCs w:val="28"/>
        </w:rPr>
        <w:t>Нереальная к взысканию задолженность списывается с баланса по мере призн</w:t>
      </w:r>
      <w:r w:rsidRPr="00665D75">
        <w:rPr>
          <w:rFonts w:ascii="Times New Roman" w:hAnsi="Times New Roman"/>
          <w:i/>
          <w:sz w:val="28"/>
          <w:szCs w:val="28"/>
        </w:rPr>
        <w:t>а</w:t>
      </w:r>
      <w:r w:rsidRPr="00665D75">
        <w:rPr>
          <w:rFonts w:ascii="Times New Roman" w:hAnsi="Times New Roman"/>
          <w:i/>
          <w:sz w:val="28"/>
          <w:szCs w:val="28"/>
        </w:rPr>
        <w:t>ния ее таковой.</w:t>
      </w:r>
    </w:p>
    <w:p w:rsidR="0099176F" w:rsidRPr="00665D75" w:rsidRDefault="0099176F" w:rsidP="0099176F">
      <w:pPr>
        <w:rPr>
          <w:rFonts w:ascii="Times New Roman" w:hAnsi="Times New Roman"/>
          <w:i/>
          <w:sz w:val="28"/>
          <w:szCs w:val="28"/>
        </w:rPr>
      </w:pPr>
      <w:r w:rsidRPr="00665D75">
        <w:rPr>
          <w:rFonts w:ascii="Times New Roman" w:hAnsi="Times New Roman"/>
          <w:i/>
          <w:sz w:val="28"/>
          <w:szCs w:val="28"/>
        </w:rPr>
        <w:t>В бухгалтерском учете создавался и использовался резерв по сомнительным до</w:t>
      </w:r>
      <w:r w:rsidRPr="00665D75">
        <w:rPr>
          <w:rFonts w:ascii="Times New Roman" w:hAnsi="Times New Roman"/>
          <w:i/>
          <w:sz w:val="28"/>
          <w:szCs w:val="28"/>
        </w:rPr>
        <w:t>л</w:t>
      </w:r>
      <w:r w:rsidRPr="00665D75">
        <w:rPr>
          <w:rFonts w:ascii="Times New Roman" w:hAnsi="Times New Roman"/>
          <w:i/>
          <w:sz w:val="28"/>
          <w:szCs w:val="28"/>
        </w:rPr>
        <w:t>гам</w:t>
      </w:r>
      <w:proofErr w:type="gramStart"/>
      <w:r w:rsidRPr="00665D75">
        <w:rPr>
          <w:rFonts w:ascii="Times New Roman" w:hAnsi="Times New Roman"/>
          <w:i/>
          <w:sz w:val="28"/>
          <w:szCs w:val="28"/>
        </w:rPr>
        <w:t xml:space="preserve"> .</w:t>
      </w:r>
      <w:proofErr w:type="gramEnd"/>
    </w:p>
    <w:p w:rsidR="0099176F" w:rsidRPr="00665D75" w:rsidRDefault="0099176F" w:rsidP="0099176F">
      <w:pPr>
        <w:rPr>
          <w:rFonts w:ascii="Times New Roman" w:hAnsi="Times New Roman"/>
          <w:sz w:val="28"/>
          <w:szCs w:val="28"/>
        </w:rPr>
      </w:pPr>
      <w:r w:rsidRPr="00665D75">
        <w:rPr>
          <w:rFonts w:ascii="Times New Roman" w:hAnsi="Times New Roman"/>
          <w:sz w:val="28"/>
          <w:szCs w:val="28"/>
        </w:rPr>
        <w:t>Наиболее крупными дебиторами Общества на 31.12.201</w:t>
      </w:r>
      <w:r w:rsidR="00C11C17" w:rsidRPr="00665D75">
        <w:rPr>
          <w:rFonts w:ascii="Times New Roman" w:hAnsi="Times New Roman"/>
          <w:sz w:val="28"/>
          <w:szCs w:val="28"/>
        </w:rPr>
        <w:t>1</w:t>
      </w:r>
      <w:r w:rsidRPr="00665D75">
        <w:rPr>
          <w:rFonts w:ascii="Times New Roman" w:hAnsi="Times New Roman"/>
          <w:sz w:val="28"/>
          <w:szCs w:val="28"/>
        </w:rPr>
        <w:t xml:space="preserve"> г. являются:</w:t>
      </w:r>
    </w:p>
    <w:tbl>
      <w:tblPr>
        <w:tblW w:w="9340" w:type="dxa"/>
        <w:tblInd w:w="95" w:type="dxa"/>
        <w:tblLook w:val="04A0"/>
      </w:tblPr>
      <w:tblGrid>
        <w:gridCol w:w="960"/>
        <w:gridCol w:w="4120"/>
        <w:gridCol w:w="2140"/>
        <w:gridCol w:w="2120"/>
      </w:tblGrid>
      <w:tr w:rsidR="0099176F" w:rsidRPr="00665D75" w:rsidTr="003A4AA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176F" w:rsidRPr="00665D75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5D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</w:t>
            </w:r>
            <w:r w:rsidR="00C11C17" w:rsidRPr="00665D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тыс</w:t>
            </w:r>
            <w:proofErr w:type="gramStart"/>
            <w:r w:rsidR="00C11C17" w:rsidRPr="00665D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5D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665D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уб.)</w:t>
            </w:r>
          </w:p>
        </w:tc>
      </w:tr>
      <w:tr w:rsidR="0099176F" w:rsidRPr="00665D75" w:rsidTr="003A4AA6">
        <w:trPr>
          <w:trHeight w:val="6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665D75" w:rsidRDefault="0099176F" w:rsidP="003A4A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665D7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№№</w:t>
            </w:r>
          </w:p>
        </w:tc>
        <w:tc>
          <w:tcPr>
            <w:tcW w:w="4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665D75" w:rsidRDefault="0099176F" w:rsidP="003A4A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665D7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Наименование контрагента - дебитора</w:t>
            </w:r>
          </w:p>
        </w:tc>
        <w:tc>
          <w:tcPr>
            <w:tcW w:w="4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665D75" w:rsidRDefault="0099176F" w:rsidP="003A4A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665D7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сумма дебиторской задолже</w:t>
            </w:r>
            <w:r w:rsidRPr="00665D7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н</w:t>
            </w:r>
            <w:r w:rsidRPr="00665D7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ности</w:t>
            </w:r>
          </w:p>
        </w:tc>
      </w:tr>
      <w:tr w:rsidR="0099176F" w:rsidRPr="00665D75" w:rsidTr="003A4AA6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665D7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абсолютное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665D7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относительное</w:t>
            </w:r>
          </w:p>
        </w:tc>
      </w:tr>
      <w:tr w:rsidR="0099176F" w:rsidRPr="00665D75" w:rsidTr="003A4AA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665D75" w:rsidRDefault="0099176F" w:rsidP="003A4A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665D7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665D75" w:rsidRDefault="0099176F" w:rsidP="003A4A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665D7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665D75" w:rsidRDefault="0099176F" w:rsidP="003A4A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665D7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665D75" w:rsidRDefault="0099176F" w:rsidP="003A4A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665D7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99176F" w:rsidRPr="00665D75" w:rsidTr="003A4AA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CF118B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CF118B" w:rsidRDefault="00C11C17" w:rsidP="003A4A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Сибирская инновационная компания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CF118B" w:rsidRDefault="00C11C1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11 176,0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CF118B" w:rsidRDefault="001E533D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2%</w:t>
            </w:r>
          </w:p>
        </w:tc>
      </w:tr>
      <w:tr w:rsidR="0099176F" w:rsidRPr="00665D75" w:rsidTr="003A4AA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CF118B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CF118B" w:rsidRDefault="00C11C17" w:rsidP="00C11C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ЗАО «Спрут»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CF118B" w:rsidRDefault="00C11C1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37 948,0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CF118B" w:rsidRDefault="001E533D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6%</w:t>
            </w:r>
          </w:p>
        </w:tc>
      </w:tr>
      <w:tr w:rsidR="0099176F" w:rsidRPr="00665D75" w:rsidTr="003A4AA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CF118B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CF118B" w:rsidRDefault="00C11C17" w:rsidP="00C11C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Дирекция </w:t>
            </w:r>
            <w:proofErr w:type="spellStart"/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Стройсельгазификация</w:t>
            </w:r>
            <w:proofErr w:type="spellEnd"/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CF118B" w:rsidRDefault="00C11C1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78 735,0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CF118B" w:rsidRDefault="00383723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12%</w:t>
            </w:r>
          </w:p>
        </w:tc>
      </w:tr>
      <w:tr w:rsidR="0099176F" w:rsidRPr="00665D75" w:rsidTr="003A4AA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CF118B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CF118B" w:rsidRDefault="00C11C17" w:rsidP="003A4A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Жатайтеплосеть</w:t>
            </w:r>
            <w:proofErr w:type="spellEnd"/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CF118B" w:rsidRDefault="00C11C1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12 571,0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CF118B" w:rsidRDefault="00383723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99176F"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99176F" w:rsidRPr="00665D75" w:rsidTr="003A4AA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CF118B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CF118B" w:rsidRDefault="00C11C17" w:rsidP="003A4A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ЖКХ Р</w:t>
            </w:r>
            <w:proofErr w:type="gramStart"/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С(</w:t>
            </w:r>
            <w:proofErr w:type="gramEnd"/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CF118B" w:rsidRDefault="00C11C1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58 442,0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CF118B" w:rsidRDefault="00383723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="0099176F"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99176F" w:rsidRPr="00665D75" w:rsidTr="003A4AA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CF118B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CF118B" w:rsidRDefault="00C11C17" w:rsidP="003A4A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Мархинская</w:t>
            </w:r>
            <w:proofErr w:type="spellEnd"/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теплоэне</w:t>
            </w:r>
            <w:r w:rsidR="00EC4F3D"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ргитическая</w:t>
            </w:r>
            <w:proofErr w:type="spellEnd"/>
            <w:r w:rsidR="00EC4F3D"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компания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CF118B" w:rsidRDefault="00EC4F3D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7 481,0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CF118B" w:rsidRDefault="00383723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99176F"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99176F" w:rsidRPr="00665D75" w:rsidTr="003A4AA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CF118B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CF118B" w:rsidRDefault="001E533D" w:rsidP="003A4A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CF118B" w:rsidRDefault="001E533D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72 413,0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CF118B" w:rsidRDefault="00383723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  <w:r w:rsidR="0099176F"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99176F" w:rsidRPr="00665D75" w:rsidTr="003A4AA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CF118B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CF118B" w:rsidRDefault="001E533D" w:rsidP="003A4A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Якутцемент</w:t>
            </w:r>
            <w:proofErr w:type="spellEnd"/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CF118B" w:rsidRDefault="001E533D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32 663,0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CF118B" w:rsidRDefault="00383723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99176F"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99176F" w:rsidRPr="00665D75" w:rsidTr="003A4AA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CF118B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CF118B" w:rsidRDefault="001E533D" w:rsidP="003A4A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МУП «</w:t>
            </w:r>
            <w:proofErr w:type="spellStart"/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Теплоэнергия</w:t>
            </w:r>
            <w:proofErr w:type="spellEnd"/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CF118B" w:rsidRDefault="001E533D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128 336,0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CF118B" w:rsidRDefault="00383723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  <w:r w:rsidR="0099176F"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99176F" w:rsidRPr="00665D75" w:rsidTr="003A4AA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CF118B" w:rsidRDefault="0099176F" w:rsidP="001E53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1E533D"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CF118B" w:rsidRDefault="001E533D" w:rsidP="003A4A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Якутскэнерго</w:t>
            </w:r>
            <w:proofErr w:type="spellEnd"/>
            <w:r w:rsidR="0099176F"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CF118B" w:rsidRDefault="0099176F" w:rsidP="001E53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1E533D"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45 317,0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CF118B" w:rsidRDefault="0099176F" w:rsidP="003837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383723" w:rsidRPr="00CF1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7%</w:t>
            </w:r>
          </w:p>
        </w:tc>
      </w:tr>
      <w:tr w:rsidR="0099176F" w:rsidRPr="00665D75" w:rsidTr="003A4AA6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665D7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665D7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Всего дебиторская задолже</w:t>
            </w:r>
            <w:r w:rsidRPr="00665D7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н</w:t>
            </w:r>
            <w:r w:rsidRPr="00665D7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ность покупателей и заказч</w:t>
            </w:r>
            <w:r w:rsidRPr="00665D7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и</w:t>
            </w:r>
            <w:r w:rsidRPr="00665D7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ков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665D75" w:rsidRDefault="001E533D" w:rsidP="001E53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665D7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673 036,0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665D7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612D2B" w:rsidRDefault="00612D2B" w:rsidP="00383723">
      <w:pPr>
        <w:pStyle w:val="a7"/>
        <w:tabs>
          <w:tab w:val="left" w:pos="3855"/>
        </w:tabs>
        <w:ind w:right="0"/>
        <w:rPr>
          <w:b/>
          <w:bCs/>
          <w:sz w:val="28"/>
          <w:szCs w:val="28"/>
        </w:rPr>
      </w:pPr>
    </w:p>
    <w:p w:rsidR="00383723" w:rsidRPr="00665D75" w:rsidRDefault="00A80F80" w:rsidP="00383723">
      <w:pPr>
        <w:pStyle w:val="a7"/>
        <w:tabs>
          <w:tab w:val="left" w:pos="3855"/>
        </w:tabs>
        <w:ind w:right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</w:t>
      </w:r>
      <w:r w:rsidR="00383723" w:rsidRPr="00665D75">
        <w:rPr>
          <w:b/>
          <w:bCs/>
          <w:sz w:val="28"/>
          <w:szCs w:val="28"/>
        </w:rPr>
        <w:t>трока №1250 «</w:t>
      </w:r>
      <w:r w:rsidR="0099176F" w:rsidRPr="00665D75">
        <w:rPr>
          <w:b/>
          <w:bCs/>
          <w:sz w:val="28"/>
          <w:szCs w:val="28"/>
        </w:rPr>
        <w:t>Денежные средства</w:t>
      </w:r>
      <w:r w:rsidR="00383723" w:rsidRPr="00665D75">
        <w:rPr>
          <w:b/>
          <w:bCs/>
          <w:sz w:val="28"/>
          <w:szCs w:val="28"/>
        </w:rPr>
        <w:t>»</w:t>
      </w:r>
      <w:r w:rsidR="0099176F" w:rsidRPr="00665D75">
        <w:rPr>
          <w:b/>
          <w:bCs/>
          <w:sz w:val="28"/>
          <w:szCs w:val="28"/>
        </w:rPr>
        <w:t xml:space="preserve"> </w:t>
      </w:r>
    </w:p>
    <w:p w:rsidR="0099176F" w:rsidRPr="00665D75" w:rsidRDefault="0099176F" w:rsidP="0099176F">
      <w:pPr>
        <w:pStyle w:val="a7"/>
        <w:tabs>
          <w:tab w:val="left" w:pos="3855"/>
        </w:tabs>
        <w:ind w:right="0"/>
        <w:jc w:val="right"/>
        <w:rPr>
          <w:bCs/>
          <w:sz w:val="28"/>
          <w:szCs w:val="28"/>
        </w:rPr>
      </w:pPr>
      <w:r w:rsidRPr="00665D75">
        <w:rPr>
          <w:b/>
          <w:bCs/>
          <w:sz w:val="28"/>
          <w:szCs w:val="28"/>
        </w:rPr>
        <w:tab/>
      </w:r>
      <w:r w:rsidRPr="00665D75">
        <w:rPr>
          <w:bCs/>
          <w:sz w:val="28"/>
          <w:szCs w:val="28"/>
        </w:rPr>
        <w:t>(тыс</w:t>
      </w:r>
      <w:proofErr w:type="gramStart"/>
      <w:r w:rsidRPr="00665D75">
        <w:rPr>
          <w:bCs/>
          <w:sz w:val="28"/>
          <w:szCs w:val="28"/>
        </w:rPr>
        <w:t>.р</w:t>
      </w:r>
      <w:proofErr w:type="gramEnd"/>
      <w:r w:rsidRPr="00665D75">
        <w:rPr>
          <w:bCs/>
          <w:sz w:val="28"/>
          <w:szCs w:val="28"/>
        </w:rPr>
        <w:t>уб.)</w:t>
      </w:r>
    </w:p>
    <w:tbl>
      <w:tblPr>
        <w:tblW w:w="9810" w:type="dxa"/>
        <w:jc w:val="center"/>
        <w:tblInd w:w="98" w:type="dxa"/>
        <w:tblLook w:val="0000"/>
      </w:tblPr>
      <w:tblGrid>
        <w:gridCol w:w="3790"/>
        <w:gridCol w:w="2880"/>
        <w:gridCol w:w="3140"/>
      </w:tblGrid>
      <w:tr w:rsidR="0099176F" w:rsidRPr="00665D75" w:rsidTr="003A4AA6">
        <w:trPr>
          <w:trHeight w:val="509"/>
          <w:jc w:val="center"/>
        </w:trPr>
        <w:tc>
          <w:tcPr>
            <w:tcW w:w="3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5D75">
              <w:rPr>
                <w:rFonts w:ascii="Times New Roman" w:hAnsi="Times New Roman"/>
                <w:b/>
                <w:sz w:val="28"/>
                <w:szCs w:val="28"/>
              </w:rPr>
              <w:t>Наименование  банка          (кредитного учреждения)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5D75">
              <w:rPr>
                <w:rFonts w:ascii="Times New Roman" w:hAnsi="Times New Roman"/>
                <w:b/>
                <w:sz w:val="28"/>
                <w:szCs w:val="28"/>
              </w:rPr>
              <w:t>Номер счета</w:t>
            </w:r>
          </w:p>
        </w:tc>
        <w:tc>
          <w:tcPr>
            <w:tcW w:w="3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8372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5D75">
              <w:rPr>
                <w:rFonts w:ascii="Times New Roman" w:hAnsi="Times New Roman"/>
                <w:b/>
                <w:sz w:val="28"/>
                <w:szCs w:val="28"/>
              </w:rPr>
              <w:t>Остаток денежных средств на 31.12.1</w:t>
            </w:r>
            <w:r w:rsidR="00383723" w:rsidRPr="00665D7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665D75">
              <w:rPr>
                <w:rFonts w:ascii="Times New Roman" w:hAnsi="Times New Roman"/>
                <w:b/>
                <w:sz w:val="28"/>
                <w:szCs w:val="28"/>
              </w:rPr>
              <w:t>г.</w:t>
            </w:r>
          </w:p>
        </w:tc>
      </w:tr>
      <w:tr w:rsidR="0099176F" w:rsidRPr="00665D75" w:rsidTr="003A4AA6">
        <w:trPr>
          <w:trHeight w:val="509"/>
          <w:jc w:val="center"/>
        </w:trPr>
        <w:tc>
          <w:tcPr>
            <w:tcW w:w="3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176F" w:rsidRPr="00665D75" w:rsidTr="003A4AA6">
        <w:trPr>
          <w:trHeight w:val="420"/>
          <w:jc w:val="center"/>
        </w:trPr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612D2B" w:rsidRDefault="0099176F" w:rsidP="003A4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АКБ «</w:t>
            </w:r>
            <w:proofErr w:type="spellStart"/>
            <w:r w:rsidRPr="00612D2B">
              <w:rPr>
                <w:rFonts w:ascii="Times New Roman" w:hAnsi="Times New Roman"/>
                <w:sz w:val="24"/>
                <w:szCs w:val="24"/>
              </w:rPr>
              <w:t>Алмазэргиэнбанк</w:t>
            </w:r>
            <w:proofErr w:type="spellEnd"/>
            <w:r w:rsidRPr="00612D2B">
              <w:rPr>
                <w:rFonts w:ascii="Times New Roman" w:hAnsi="Times New Roman"/>
                <w:sz w:val="24"/>
                <w:szCs w:val="24"/>
              </w:rPr>
              <w:t>» ОАО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612D2B" w:rsidRDefault="0099176F" w:rsidP="003A4A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40702810300000000537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612D2B" w:rsidRDefault="00383723" w:rsidP="003A4AA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89 073,0</w:t>
            </w:r>
          </w:p>
        </w:tc>
      </w:tr>
      <w:tr w:rsidR="0099176F" w:rsidRPr="00665D75" w:rsidTr="003A4AA6">
        <w:trPr>
          <w:trHeight w:val="537"/>
          <w:jc w:val="center"/>
        </w:trPr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612D2B" w:rsidRDefault="0099176F" w:rsidP="003A4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АКБ «</w:t>
            </w:r>
            <w:proofErr w:type="spellStart"/>
            <w:r w:rsidRPr="00612D2B">
              <w:rPr>
                <w:rFonts w:ascii="Times New Roman" w:hAnsi="Times New Roman"/>
                <w:sz w:val="24"/>
                <w:szCs w:val="24"/>
              </w:rPr>
              <w:t>Алмазэргиэнбанк</w:t>
            </w:r>
            <w:proofErr w:type="spellEnd"/>
            <w:r w:rsidRPr="00612D2B">
              <w:rPr>
                <w:rFonts w:ascii="Times New Roman" w:hAnsi="Times New Roman"/>
                <w:sz w:val="24"/>
                <w:szCs w:val="24"/>
              </w:rPr>
              <w:t>» ОАО (бюджетный счет)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612D2B" w:rsidRDefault="0099176F" w:rsidP="003A4A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40702810600001000812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612D2B" w:rsidRDefault="00383723" w:rsidP="003A4AA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58 504,0</w:t>
            </w:r>
          </w:p>
        </w:tc>
      </w:tr>
      <w:tr w:rsidR="0099176F" w:rsidRPr="00665D75" w:rsidTr="003A4AA6">
        <w:trPr>
          <w:trHeight w:val="420"/>
          <w:jc w:val="center"/>
        </w:trPr>
        <w:tc>
          <w:tcPr>
            <w:tcW w:w="37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612D2B" w:rsidRDefault="0099176F" w:rsidP="003A4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ФКБ ОАО «</w:t>
            </w:r>
            <w:proofErr w:type="spellStart"/>
            <w:r w:rsidRPr="00612D2B">
              <w:rPr>
                <w:rFonts w:ascii="Times New Roman" w:hAnsi="Times New Roman"/>
                <w:sz w:val="24"/>
                <w:szCs w:val="24"/>
              </w:rPr>
              <w:t>Далькомбанк</w:t>
            </w:r>
            <w:proofErr w:type="spellEnd"/>
            <w:r w:rsidRPr="00612D2B">
              <w:rPr>
                <w:rFonts w:ascii="Times New Roman" w:hAnsi="Times New Roman"/>
                <w:sz w:val="24"/>
                <w:szCs w:val="24"/>
              </w:rPr>
              <w:t>» Саха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612D2B" w:rsidRDefault="0099176F" w:rsidP="003A4A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40602810100170000017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99176F" w:rsidRPr="00612D2B" w:rsidRDefault="0099176F" w:rsidP="003A4AA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99176F" w:rsidRPr="00665D75" w:rsidTr="003A4AA6">
        <w:trPr>
          <w:trHeight w:val="612"/>
          <w:jc w:val="center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612D2B" w:rsidRDefault="0099176F" w:rsidP="003A4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ФМКБ «МАК-банк» (ООО) в г</w:t>
            </w:r>
            <w:proofErr w:type="gramStart"/>
            <w:r w:rsidRPr="00612D2B"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 w:rsidRPr="00612D2B">
              <w:rPr>
                <w:rFonts w:ascii="Times New Roman" w:hAnsi="Times New Roman"/>
                <w:sz w:val="24"/>
                <w:szCs w:val="24"/>
              </w:rPr>
              <w:t>кутске РС(Я)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612D2B" w:rsidRDefault="0099176F" w:rsidP="003A4A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40702810600050000348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99176F" w:rsidRPr="00612D2B" w:rsidRDefault="00383723" w:rsidP="003A4AA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</w:tr>
      <w:tr w:rsidR="0099176F" w:rsidRPr="00665D75" w:rsidTr="003A4AA6">
        <w:trPr>
          <w:trHeight w:val="497"/>
          <w:jc w:val="center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612D2B" w:rsidRDefault="0099176F" w:rsidP="003A4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12D2B">
              <w:rPr>
                <w:rFonts w:ascii="Times New Roman" w:hAnsi="Times New Roman"/>
                <w:sz w:val="24"/>
                <w:szCs w:val="24"/>
              </w:rPr>
              <w:t>Номос-Регионбанк</w:t>
            </w:r>
            <w:proofErr w:type="spellEnd"/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612D2B" w:rsidRDefault="0099176F" w:rsidP="003A4A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40702810408010023205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99176F" w:rsidRPr="00612D2B" w:rsidRDefault="00383723" w:rsidP="003A4AA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9176F" w:rsidRPr="00665D75" w:rsidTr="003A4AA6">
        <w:trPr>
          <w:trHeight w:val="497"/>
          <w:jc w:val="center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612D2B" w:rsidRDefault="0099176F" w:rsidP="003A4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Филиал  8603 Якутское отделение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612D2B" w:rsidRDefault="0099176F" w:rsidP="003A4A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40602810876000100262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99176F" w:rsidRPr="00612D2B" w:rsidRDefault="0099176F" w:rsidP="003A4AA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99176F" w:rsidRPr="00665D75" w:rsidTr="003A4AA6">
        <w:trPr>
          <w:trHeight w:val="303"/>
          <w:jc w:val="center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612D2B" w:rsidRDefault="0099176F" w:rsidP="003A4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Филиал  8603 Якутское отделение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612D2B" w:rsidRDefault="0099176F" w:rsidP="003A4A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40602810776000000268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9176F" w:rsidRPr="00612D2B" w:rsidRDefault="00383723" w:rsidP="003A4AA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10 732,0</w:t>
            </w:r>
          </w:p>
        </w:tc>
      </w:tr>
      <w:tr w:rsidR="0099176F" w:rsidRPr="00665D75" w:rsidTr="003A4AA6">
        <w:trPr>
          <w:trHeight w:val="367"/>
          <w:jc w:val="center"/>
        </w:trPr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612D2B" w:rsidRDefault="0099176F" w:rsidP="003A4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Якутский филиал ОАО АКБ «</w:t>
            </w:r>
            <w:proofErr w:type="spellStart"/>
            <w:r w:rsidRPr="00612D2B">
              <w:rPr>
                <w:rFonts w:ascii="Times New Roman" w:hAnsi="Times New Roman"/>
                <w:sz w:val="24"/>
                <w:szCs w:val="24"/>
              </w:rPr>
              <w:t>Ро</w:t>
            </w:r>
            <w:r w:rsidRPr="00612D2B">
              <w:rPr>
                <w:rFonts w:ascii="Times New Roman" w:hAnsi="Times New Roman"/>
                <w:sz w:val="24"/>
                <w:szCs w:val="24"/>
              </w:rPr>
              <w:t>с</w:t>
            </w:r>
            <w:r w:rsidRPr="00612D2B">
              <w:rPr>
                <w:rFonts w:ascii="Times New Roman" w:hAnsi="Times New Roman"/>
                <w:sz w:val="24"/>
                <w:szCs w:val="24"/>
              </w:rPr>
              <w:t>банк</w:t>
            </w:r>
            <w:proofErr w:type="spellEnd"/>
            <w:r w:rsidRPr="00612D2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612D2B" w:rsidRDefault="0099176F" w:rsidP="003A4A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40702810042500000019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612D2B" w:rsidRDefault="00383723" w:rsidP="003A4AA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25 782,0</w:t>
            </w:r>
          </w:p>
        </w:tc>
      </w:tr>
      <w:tr w:rsidR="0099176F" w:rsidRPr="00665D75" w:rsidTr="003A4AA6">
        <w:trPr>
          <w:trHeight w:val="445"/>
          <w:jc w:val="center"/>
        </w:trPr>
        <w:tc>
          <w:tcPr>
            <w:tcW w:w="37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612D2B" w:rsidRDefault="0099176F" w:rsidP="003A4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12D2B">
              <w:rPr>
                <w:rFonts w:ascii="Times New Roman" w:hAnsi="Times New Roman"/>
                <w:sz w:val="24"/>
                <w:szCs w:val="24"/>
              </w:rPr>
              <w:t>Якутский</w:t>
            </w:r>
            <w:proofErr w:type="gramEnd"/>
            <w:r w:rsidRPr="00612D2B">
              <w:rPr>
                <w:rFonts w:ascii="Times New Roman" w:hAnsi="Times New Roman"/>
                <w:sz w:val="24"/>
                <w:szCs w:val="24"/>
              </w:rPr>
              <w:t xml:space="preserve"> РФ ОАО «</w:t>
            </w:r>
            <w:proofErr w:type="spellStart"/>
            <w:r w:rsidRPr="00612D2B">
              <w:rPr>
                <w:rFonts w:ascii="Times New Roman" w:hAnsi="Times New Roman"/>
                <w:sz w:val="24"/>
                <w:szCs w:val="24"/>
              </w:rPr>
              <w:t>Россельхо</w:t>
            </w:r>
            <w:r w:rsidRPr="00612D2B">
              <w:rPr>
                <w:rFonts w:ascii="Times New Roman" w:hAnsi="Times New Roman"/>
                <w:sz w:val="24"/>
                <w:szCs w:val="24"/>
              </w:rPr>
              <w:t>з</w:t>
            </w:r>
            <w:r w:rsidRPr="00612D2B">
              <w:rPr>
                <w:rFonts w:ascii="Times New Roman" w:hAnsi="Times New Roman"/>
                <w:sz w:val="24"/>
                <w:szCs w:val="24"/>
              </w:rPr>
              <w:t>банк</w:t>
            </w:r>
            <w:proofErr w:type="spellEnd"/>
            <w:r w:rsidRPr="00612D2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612D2B" w:rsidRDefault="0099176F" w:rsidP="003A4A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40702810960000000071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99176F" w:rsidRPr="00612D2B" w:rsidRDefault="00383723" w:rsidP="003A4AA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9176F" w:rsidRPr="00665D75" w:rsidTr="003A4AA6">
        <w:trPr>
          <w:trHeight w:val="381"/>
          <w:jc w:val="center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612D2B" w:rsidRDefault="0099176F" w:rsidP="003A4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ЯФ ОАО АКБ «Связь – Банк»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612D2B" w:rsidRDefault="0099176F" w:rsidP="003A4A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40702810600040000560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99176F" w:rsidRPr="00612D2B" w:rsidRDefault="00383723" w:rsidP="003A4AA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77,0</w:t>
            </w:r>
          </w:p>
        </w:tc>
      </w:tr>
      <w:tr w:rsidR="0099176F" w:rsidRPr="00665D75" w:rsidTr="003A4AA6">
        <w:trPr>
          <w:trHeight w:val="318"/>
          <w:jc w:val="center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612D2B" w:rsidRDefault="0099176F" w:rsidP="003A4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Филиал «Якутский» ОАО «</w:t>
            </w:r>
            <w:proofErr w:type="spellStart"/>
            <w:r w:rsidRPr="00612D2B">
              <w:rPr>
                <w:rFonts w:ascii="Times New Roman" w:hAnsi="Times New Roman"/>
                <w:sz w:val="24"/>
                <w:szCs w:val="24"/>
              </w:rPr>
              <w:t>С</w:t>
            </w:r>
            <w:r w:rsidRPr="00612D2B">
              <w:rPr>
                <w:rFonts w:ascii="Times New Roman" w:hAnsi="Times New Roman"/>
                <w:sz w:val="24"/>
                <w:szCs w:val="24"/>
              </w:rPr>
              <w:t>о</w:t>
            </w:r>
            <w:r w:rsidRPr="00612D2B">
              <w:rPr>
                <w:rFonts w:ascii="Times New Roman" w:hAnsi="Times New Roman"/>
                <w:sz w:val="24"/>
                <w:szCs w:val="24"/>
              </w:rPr>
              <w:t>бинбанк</w:t>
            </w:r>
            <w:proofErr w:type="spellEnd"/>
            <w:r w:rsidRPr="00612D2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612D2B" w:rsidRDefault="0099176F" w:rsidP="003A4A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40602810900060000062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99176F" w:rsidRPr="00612D2B" w:rsidRDefault="00383723" w:rsidP="003A4AA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9176F" w:rsidRPr="00665D75" w:rsidTr="003A4AA6">
        <w:trPr>
          <w:trHeight w:val="254"/>
          <w:jc w:val="center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612D2B" w:rsidRDefault="0099176F" w:rsidP="003A4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Филиал ОАО Внешторгбанка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612D2B" w:rsidRDefault="0099176F" w:rsidP="003A4A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40702810900390000831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99176F" w:rsidRPr="00612D2B" w:rsidRDefault="00383723" w:rsidP="003A4AA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2 491,0</w:t>
            </w:r>
          </w:p>
        </w:tc>
      </w:tr>
      <w:tr w:rsidR="00383723" w:rsidRPr="00665D75" w:rsidTr="003A4AA6">
        <w:trPr>
          <w:trHeight w:val="332"/>
          <w:jc w:val="center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83723" w:rsidRPr="00612D2B" w:rsidRDefault="00383723" w:rsidP="003837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12D2B">
              <w:rPr>
                <w:rFonts w:ascii="Times New Roman" w:hAnsi="Times New Roman"/>
                <w:sz w:val="24"/>
                <w:szCs w:val="24"/>
              </w:rPr>
              <w:t>Газпромбанк</w:t>
            </w:r>
            <w:proofErr w:type="spellEnd"/>
            <w:r w:rsidRPr="00612D2B">
              <w:rPr>
                <w:rFonts w:ascii="Times New Roman" w:hAnsi="Times New Roman"/>
                <w:sz w:val="24"/>
                <w:szCs w:val="24"/>
              </w:rPr>
              <w:t xml:space="preserve"> ОАО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3723" w:rsidRPr="00612D2B" w:rsidRDefault="00383723" w:rsidP="003A4A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40702810239000000033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83723" w:rsidRPr="00612D2B" w:rsidRDefault="00756886" w:rsidP="003A4AA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</w:tr>
      <w:tr w:rsidR="0099176F" w:rsidRPr="00665D75" w:rsidTr="003A4AA6">
        <w:trPr>
          <w:trHeight w:val="332"/>
          <w:jc w:val="center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612D2B" w:rsidRDefault="0099176F" w:rsidP="003A4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12D2B">
              <w:rPr>
                <w:rFonts w:ascii="Times New Roman" w:hAnsi="Times New Roman"/>
                <w:sz w:val="24"/>
                <w:szCs w:val="24"/>
              </w:rPr>
              <w:t>Центркомбанк</w:t>
            </w:r>
            <w:proofErr w:type="spellEnd"/>
            <w:r w:rsidRPr="00612D2B">
              <w:rPr>
                <w:rFonts w:ascii="Times New Roman" w:hAnsi="Times New Roman"/>
                <w:sz w:val="24"/>
                <w:szCs w:val="24"/>
              </w:rPr>
              <w:t xml:space="preserve"> ООО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612D2B" w:rsidRDefault="0099176F" w:rsidP="003A4A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40602810077000077801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9176F" w:rsidRPr="00612D2B" w:rsidRDefault="00756886" w:rsidP="003A4AA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9176F" w:rsidRPr="00665D75" w:rsidTr="003A4AA6">
        <w:trPr>
          <w:trHeight w:val="268"/>
          <w:jc w:val="center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612D2B" w:rsidRDefault="0099176F" w:rsidP="003A4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12D2B">
              <w:rPr>
                <w:rFonts w:ascii="Times New Roman" w:hAnsi="Times New Roman"/>
                <w:sz w:val="24"/>
                <w:szCs w:val="24"/>
              </w:rPr>
              <w:t>Центркомбанк</w:t>
            </w:r>
            <w:proofErr w:type="spellEnd"/>
            <w:r w:rsidRPr="00612D2B">
              <w:rPr>
                <w:rFonts w:ascii="Times New Roman" w:hAnsi="Times New Roman"/>
                <w:sz w:val="24"/>
                <w:szCs w:val="24"/>
              </w:rPr>
              <w:t xml:space="preserve"> ООО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612D2B" w:rsidRDefault="0099176F" w:rsidP="003A4A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40602810377000077802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9176F" w:rsidRPr="00612D2B" w:rsidRDefault="00756886" w:rsidP="003A4AA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9176F" w:rsidRPr="00665D75" w:rsidTr="003A4AA6">
        <w:trPr>
          <w:trHeight w:val="420"/>
          <w:jc w:val="center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612D2B" w:rsidRDefault="0099176F" w:rsidP="003A4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Филиал «АТБ» (ОАО)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612D2B" w:rsidRDefault="0099176F" w:rsidP="003A4A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40702810416000000205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9176F" w:rsidRPr="00612D2B" w:rsidRDefault="00756886" w:rsidP="003A4AA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99176F" w:rsidRPr="00665D75" w:rsidTr="003A4AA6">
        <w:trPr>
          <w:trHeight w:val="423"/>
          <w:jc w:val="center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612D2B" w:rsidRDefault="00756886" w:rsidP="003A4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12D2B">
              <w:rPr>
                <w:rFonts w:ascii="Times New Roman" w:hAnsi="Times New Roman"/>
                <w:sz w:val="24"/>
                <w:szCs w:val="24"/>
              </w:rPr>
              <w:t>Райффазенбанк</w:t>
            </w:r>
            <w:proofErr w:type="spellEnd"/>
            <w:r w:rsidRPr="00612D2B">
              <w:rPr>
                <w:rFonts w:ascii="Times New Roman" w:hAnsi="Times New Roman"/>
                <w:sz w:val="24"/>
                <w:szCs w:val="24"/>
              </w:rPr>
              <w:t xml:space="preserve"> ЗАО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612D2B" w:rsidRDefault="0099176F" w:rsidP="003A4A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40702810300020000222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9176F" w:rsidRPr="00612D2B" w:rsidRDefault="00756886" w:rsidP="003A4AA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286 020,0</w:t>
            </w:r>
            <w:r w:rsidR="0099176F" w:rsidRPr="00612D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9176F" w:rsidRPr="00665D75" w:rsidTr="003A4AA6">
        <w:trPr>
          <w:trHeight w:val="501"/>
          <w:jc w:val="center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612D2B" w:rsidRDefault="0099176F" w:rsidP="003A4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 xml:space="preserve">АКБ </w:t>
            </w:r>
            <w:proofErr w:type="spellStart"/>
            <w:r w:rsidRPr="00612D2B">
              <w:rPr>
                <w:rFonts w:ascii="Times New Roman" w:hAnsi="Times New Roman"/>
                <w:sz w:val="24"/>
                <w:szCs w:val="24"/>
              </w:rPr>
              <w:t>Алмазэргиэнбанк</w:t>
            </w:r>
            <w:proofErr w:type="spellEnd"/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99176F" w:rsidRPr="00612D2B" w:rsidRDefault="0099176F" w:rsidP="003A4A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40702810601080701500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9176F" w:rsidRPr="00612D2B" w:rsidRDefault="00756886" w:rsidP="003A4AA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998,0</w:t>
            </w:r>
          </w:p>
        </w:tc>
      </w:tr>
      <w:tr w:rsidR="0099176F" w:rsidRPr="00665D75" w:rsidTr="003A4AA6">
        <w:trPr>
          <w:trHeight w:val="420"/>
          <w:jc w:val="center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612D2B" w:rsidRDefault="0099176F" w:rsidP="003A4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lastRenderedPageBreak/>
              <w:t>Филиал «АТБ» (ОАО)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612D2B" w:rsidRDefault="0099176F" w:rsidP="003A4A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40702810016000000210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9176F" w:rsidRPr="00612D2B" w:rsidRDefault="00756886" w:rsidP="003A4AA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</w:tr>
      <w:tr w:rsidR="0099176F" w:rsidRPr="00665D75" w:rsidTr="003A4AA6">
        <w:trPr>
          <w:trHeight w:val="647"/>
          <w:jc w:val="center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612D2B" w:rsidRDefault="0099176F" w:rsidP="003A4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ФМКБ «МАК-банк» (ООО) в г</w:t>
            </w:r>
            <w:proofErr w:type="gramStart"/>
            <w:r w:rsidRPr="00612D2B"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 w:rsidRPr="00612D2B">
              <w:rPr>
                <w:rFonts w:ascii="Times New Roman" w:hAnsi="Times New Roman"/>
                <w:sz w:val="24"/>
                <w:szCs w:val="24"/>
              </w:rPr>
              <w:t>кутске РС(Я)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612D2B" w:rsidRDefault="0099176F" w:rsidP="003A4A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40702810000050000362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9176F" w:rsidRPr="00612D2B" w:rsidRDefault="00756886" w:rsidP="003A4AA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61,0</w:t>
            </w:r>
          </w:p>
        </w:tc>
      </w:tr>
      <w:tr w:rsidR="0099176F" w:rsidRPr="000674E8" w:rsidTr="003A4AA6">
        <w:trPr>
          <w:trHeight w:val="445"/>
          <w:jc w:val="center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612D2B" w:rsidRDefault="0099176F" w:rsidP="003A4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Филиал ОАО Внешторгбанка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612D2B" w:rsidRDefault="0099176F" w:rsidP="003A4A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40702810700390000594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9176F" w:rsidRPr="00612D2B" w:rsidRDefault="00756886" w:rsidP="003A4AA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9176F" w:rsidRPr="000674E8" w:rsidTr="003A4AA6">
        <w:trPr>
          <w:trHeight w:val="469"/>
          <w:jc w:val="center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612D2B" w:rsidRDefault="0099176F" w:rsidP="003A4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Якутский филиал ОАО АКБ «</w:t>
            </w:r>
            <w:proofErr w:type="spellStart"/>
            <w:r w:rsidRPr="00612D2B">
              <w:rPr>
                <w:rFonts w:ascii="Times New Roman" w:hAnsi="Times New Roman"/>
                <w:sz w:val="24"/>
                <w:szCs w:val="24"/>
              </w:rPr>
              <w:t>Ро</w:t>
            </w:r>
            <w:r w:rsidRPr="00612D2B">
              <w:rPr>
                <w:rFonts w:ascii="Times New Roman" w:hAnsi="Times New Roman"/>
                <w:sz w:val="24"/>
                <w:szCs w:val="24"/>
              </w:rPr>
              <w:t>с</w:t>
            </w:r>
            <w:r w:rsidRPr="00612D2B">
              <w:rPr>
                <w:rFonts w:ascii="Times New Roman" w:hAnsi="Times New Roman"/>
                <w:sz w:val="24"/>
                <w:szCs w:val="24"/>
              </w:rPr>
              <w:t>банк</w:t>
            </w:r>
            <w:proofErr w:type="spellEnd"/>
            <w:r w:rsidRPr="00612D2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612D2B" w:rsidRDefault="0099176F" w:rsidP="003A4A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40702810042500000035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9176F" w:rsidRPr="00612D2B" w:rsidRDefault="00756886" w:rsidP="003A4AA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9176F" w:rsidRPr="000674E8" w:rsidTr="003A4AA6">
        <w:trPr>
          <w:trHeight w:val="317"/>
          <w:jc w:val="center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612D2B" w:rsidRDefault="0099176F" w:rsidP="003A4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Филиал  8603 Якутское отделение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612D2B" w:rsidRDefault="0099176F" w:rsidP="003A4A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40602810876000100246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9176F" w:rsidRPr="00612D2B" w:rsidRDefault="00756886" w:rsidP="0075688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5 510,0</w:t>
            </w:r>
          </w:p>
        </w:tc>
      </w:tr>
      <w:tr w:rsidR="0099176F" w:rsidRPr="000674E8" w:rsidTr="003A4AA6">
        <w:trPr>
          <w:trHeight w:val="395"/>
          <w:jc w:val="center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612D2B" w:rsidRDefault="0099176F" w:rsidP="003A4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Филиал  8603 Якутское отделение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612D2B" w:rsidRDefault="0099176F" w:rsidP="003A4A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40602810076000000269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9176F" w:rsidRPr="00612D2B" w:rsidRDefault="00756886" w:rsidP="003A4AA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99176F" w:rsidRPr="000674E8" w:rsidTr="003A4AA6">
        <w:trPr>
          <w:trHeight w:val="346"/>
          <w:jc w:val="center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612D2B" w:rsidRDefault="0099176F" w:rsidP="003A4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ЯФ РФ ОАО «</w:t>
            </w:r>
            <w:proofErr w:type="spellStart"/>
            <w:r w:rsidRPr="00612D2B">
              <w:rPr>
                <w:rFonts w:ascii="Times New Roman" w:hAnsi="Times New Roman"/>
                <w:sz w:val="24"/>
                <w:szCs w:val="24"/>
              </w:rPr>
              <w:t>Россельхозбанк</w:t>
            </w:r>
            <w:proofErr w:type="spellEnd"/>
            <w:r w:rsidRPr="00612D2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612D2B" w:rsidRDefault="0099176F" w:rsidP="003A4A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40702810260130000010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9176F" w:rsidRPr="00612D2B" w:rsidRDefault="00756886" w:rsidP="003A4AA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2D2B">
              <w:rPr>
                <w:rFonts w:ascii="Times New Roman" w:hAnsi="Times New Roman"/>
                <w:sz w:val="24"/>
                <w:szCs w:val="24"/>
              </w:rPr>
              <w:t>157,0</w:t>
            </w:r>
            <w:r w:rsidR="0099176F" w:rsidRPr="00612D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9176F" w:rsidRPr="000674E8" w:rsidTr="003A4AA6">
        <w:trPr>
          <w:trHeight w:val="204"/>
          <w:jc w:val="center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0674E8" w:rsidRDefault="0099176F" w:rsidP="003A4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74E8">
              <w:rPr>
                <w:rFonts w:ascii="Times New Roman" w:hAnsi="Times New Roman"/>
                <w:sz w:val="24"/>
                <w:szCs w:val="24"/>
              </w:rPr>
              <w:t>ЯФ РФ ОАО «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</w:rPr>
              <w:t>Россельхозбанк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0674E8" w:rsidRDefault="0099176F" w:rsidP="003A4A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4E8">
              <w:rPr>
                <w:rFonts w:ascii="Times New Roman" w:hAnsi="Times New Roman"/>
                <w:sz w:val="24"/>
                <w:szCs w:val="24"/>
              </w:rPr>
              <w:t>40702810560040000017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9176F" w:rsidRPr="000674E8" w:rsidRDefault="00756886" w:rsidP="003A4AA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195,0</w:t>
            </w:r>
          </w:p>
        </w:tc>
      </w:tr>
      <w:tr w:rsidR="0099176F" w:rsidRPr="000674E8" w:rsidTr="003A4AA6">
        <w:trPr>
          <w:trHeight w:val="204"/>
          <w:jc w:val="center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0674E8" w:rsidRDefault="0099176F" w:rsidP="003A4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74E8">
              <w:rPr>
                <w:rFonts w:ascii="Times New Roman" w:hAnsi="Times New Roman"/>
                <w:sz w:val="24"/>
                <w:szCs w:val="24"/>
              </w:rPr>
              <w:t>ЯФ РФ ОАО «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</w:rPr>
              <w:t>Россельхозбанк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0674E8" w:rsidRDefault="0099176F" w:rsidP="003A4A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4E8">
              <w:rPr>
                <w:rFonts w:ascii="Times New Roman" w:hAnsi="Times New Roman"/>
                <w:sz w:val="24"/>
                <w:szCs w:val="24"/>
              </w:rPr>
              <w:t>40702810960010000029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9176F" w:rsidRPr="000674E8" w:rsidRDefault="00756886" w:rsidP="003A4AA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476,00</w:t>
            </w:r>
          </w:p>
        </w:tc>
      </w:tr>
      <w:tr w:rsidR="0099176F" w:rsidRPr="000674E8" w:rsidTr="003A4AA6">
        <w:trPr>
          <w:trHeight w:val="204"/>
          <w:jc w:val="center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0674E8" w:rsidRDefault="0099176F" w:rsidP="003A4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74E8">
              <w:rPr>
                <w:rFonts w:ascii="Times New Roman" w:hAnsi="Times New Roman"/>
                <w:sz w:val="24"/>
                <w:szCs w:val="24"/>
              </w:rPr>
              <w:t>ЯФ РФ ОАО «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</w:rPr>
              <w:t>Россельхозбанк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0674E8" w:rsidRDefault="0099176F" w:rsidP="003A4A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4E8">
              <w:rPr>
                <w:rFonts w:ascii="Times New Roman" w:hAnsi="Times New Roman"/>
                <w:sz w:val="24"/>
                <w:szCs w:val="24"/>
              </w:rPr>
              <w:t>40702810860020000025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9176F" w:rsidRPr="000674E8" w:rsidRDefault="00756886" w:rsidP="003A4AA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1 017,0</w:t>
            </w:r>
          </w:p>
        </w:tc>
      </w:tr>
      <w:tr w:rsidR="0099176F" w:rsidRPr="000674E8" w:rsidTr="003A4AA6">
        <w:trPr>
          <w:trHeight w:val="204"/>
          <w:jc w:val="center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0674E8" w:rsidRDefault="0099176F" w:rsidP="003A4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74E8">
              <w:rPr>
                <w:rFonts w:ascii="Times New Roman" w:hAnsi="Times New Roman"/>
                <w:sz w:val="24"/>
                <w:szCs w:val="24"/>
              </w:rPr>
              <w:t>ЯФ РФ ОАО «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</w:rPr>
              <w:t>Россельхозбанк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0674E8" w:rsidRDefault="0099176F" w:rsidP="003A4A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4E8">
              <w:rPr>
                <w:rFonts w:ascii="Times New Roman" w:hAnsi="Times New Roman"/>
                <w:sz w:val="24"/>
                <w:szCs w:val="24"/>
              </w:rPr>
              <w:t>40702810960080000004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9176F" w:rsidRPr="000674E8" w:rsidRDefault="00756886" w:rsidP="003A4AA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245,0</w:t>
            </w:r>
            <w:r w:rsidR="0099176F" w:rsidRPr="000674E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9176F" w:rsidRPr="000674E8" w:rsidTr="003A4AA6">
        <w:trPr>
          <w:trHeight w:val="204"/>
          <w:jc w:val="center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0674E8" w:rsidRDefault="0099176F" w:rsidP="003A4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74E8">
              <w:rPr>
                <w:rFonts w:ascii="Times New Roman" w:hAnsi="Times New Roman"/>
                <w:sz w:val="24"/>
                <w:szCs w:val="24"/>
              </w:rPr>
              <w:t>АКБ «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</w:rPr>
              <w:t>Алмазэргиэнбанк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</w:rPr>
              <w:t>» ОАО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0674E8" w:rsidRDefault="0099176F" w:rsidP="003A4A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4E8">
              <w:rPr>
                <w:rFonts w:ascii="Times New Roman" w:hAnsi="Times New Roman"/>
                <w:sz w:val="24"/>
                <w:szCs w:val="24"/>
              </w:rPr>
              <w:t>40702810800040000168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9176F" w:rsidRPr="000674E8" w:rsidRDefault="00665D75" w:rsidP="003A4AA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37,0</w:t>
            </w:r>
            <w:r w:rsidR="0075688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56886" w:rsidRPr="000674E8" w:rsidTr="003A4AA6">
        <w:trPr>
          <w:trHeight w:val="204"/>
          <w:jc w:val="center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56886" w:rsidRPr="000674E8" w:rsidRDefault="00756886" w:rsidP="003A4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ЯФ РФ ОАО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Россельхозбанк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6886" w:rsidRPr="000674E8" w:rsidRDefault="00756886" w:rsidP="003A4A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40821810360000000002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6886" w:rsidRDefault="00756886" w:rsidP="003A4AA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10 828,0</w:t>
            </w:r>
          </w:p>
        </w:tc>
      </w:tr>
      <w:tr w:rsidR="0099176F" w:rsidRPr="000674E8" w:rsidTr="003A4AA6">
        <w:trPr>
          <w:trHeight w:val="295"/>
          <w:jc w:val="center"/>
        </w:trPr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74E8">
              <w:rPr>
                <w:rFonts w:ascii="Times New Roman" w:hAnsi="Times New Roman"/>
                <w:sz w:val="24"/>
                <w:szCs w:val="24"/>
              </w:rPr>
              <w:t>Филиал  8603 Якутское отделение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4E8">
              <w:rPr>
                <w:rFonts w:ascii="Times New Roman" w:hAnsi="Times New Roman"/>
                <w:sz w:val="24"/>
                <w:szCs w:val="24"/>
              </w:rPr>
              <w:t>40702810476150000132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665D75" w:rsidP="003A4AA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83,0</w:t>
            </w:r>
            <w:r w:rsidR="0075688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9176F" w:rsidRPr="000674E8" w:rsidTr="003A4AA6">
        <w:trPr>
          <w:trHeight w:val="231"/>
          <w:jc w:val="center"/>
        </w:trPr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74E8">
              <w:rPr>
                <w:rFonts w:ascii="Times New Roman" w:hAnsi="Times New Roman"/>
                <w:sz w:val="24"/>
                <w:szCs w:val="24"/>
              </w:rPr>
              <w:t>Филиал  8603 Якутское отделение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4E8">
              <w:rPr>
                <w:rFonts w:ascii="Times New Roman" w:hAnsi="Times New Roman"/>
                <w:sz w:val="24"/>
                <w:szCs w:val="24"/>
              </w:rPr>
              <w:t>40702810476150000130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665D75" w:rsidP="003A4AA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37,0</w:t>
            </w:r>
            <w:r w:rsidR="0075688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9176F" w:rsidRPr="000674E8" w:rsidTr="003A4AA6">
        <w:trPr>
          <w:trHeight w:val="309"/>
          <w:jc w:val="center"/>
        </w:trPr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74E8">
              <w:rPr>
                <w:rFonts w:ascii="Times New Roman" w:hAnsi="Times New Roman"/>
                <w:sz w:val="24"/>
                <w:szCs w:val="24"/>
              </w:rPr>
              <w:t>Филиал  8603 Якутское отделение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674E8" w:rsidRDefault="0099176F" w:rsidP="003A4A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4E8">
              <w:rPr>
                <w:rFonts w:ascii="Times New Roman" w:hAnsi="Times New Roman"/>
                <w:sz w:val="24"/>
                <w:szCs w:val="24"/>
              </w:rPr>
              <w:t>40702810976150000177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674E8" w:rsidRDefault="00665D75" w:rsidP="003A4AA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5 161,0</w:t>
            </w:r>
            <w:r w:rsidR="0075688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9176F" w:rsidRPr="000674E8" w:rsidTr="003A4AA6">
        <w:trPr>
          <w:trHeight w:val="515"/>
          <w:jc w:val="center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0674E8" w:rsidRDefault="0099176F" w:rsidP="003A4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74E8">
              <w:rPr>
                <w:rFonts w:ascii="Times New Roman" w:hAnsi="Times New Roman"/>
                <w:sz w:val="24"/>
                <w:szCs w:val="24"/>
              </w:rPr>
              <w:t>ФМКБ «МАК-банк» (ООО) в г</w:t>
            </w:r>
            <w:proofErr w:type="gramStart"/>
            <w:r w:rsidRPr="000674E8"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 w:rsidRPr="000674E8">
              <w:rPr>
                <w:rFonts w:ascii="Times New Roman" w:hAnsi="Times New Roman"/>
                <w:sz w:val="24"/>
                <w:szCs w:val="24"/>
              </w:rPr>
              <w:t>кутске РС(Я)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0674E8" w:rsidRDefault="0099176F" w:rsidP="003A4A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4E8">
              <w:rPr>
                <w:rFonts w:ascii="Times New Roman" w:hAnsi="Times New Roman"/>
                <w:sz w:val="24"/>
                <w:szCs w:val="24"/>
              </w:rPr>
              <w:t>40602810000050000051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9176F" w:rsidRPr="000674E8" w:rsidRDefault="00756886" w:rsidP="003A4AA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99176F" w:rsidRPr="000674E8" w:rsidTr="003A4AA6">
        <w:trPr>
          <w:trHeight w:val="455"/>
          <w:jc w:val="center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0674E8" w:rsidRDefault="0099176F" w:rsidP="003A4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74E8">
              <w:rPr>
                <w:rFonts w:ascii="Times New Roman" w:hAnsi="Times New Roman"/>
                <w:sz w:val="24"/>
                <w:szCs w:val="24"/>
              </w:rPr>
              <w:t>Якутский филиал ОАО АКБ «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</w:rPr>
              <w:t>Ро</w:t>
            </w:r>
            <w:r w:rsidRPr="000674E8">
              <w:rPr>
                <w:rFonts w:ascii="Times New Roman" w:hAnsi="Times New Roman"/>
                <w:sz w:val="24"/>
                <w:szCs w:val="24"/>
              </w:rPr>
              <w:t>с</w:t>
            </w:r>
            <w:r w:rsidRPr="000674E8">
              <w:rPr>
                <w:rFonts w:ascii="Times New Roman" w:hAnsi="Times New Roman"/>
                <w:sz w:val="24"/>
                <w:szCs w:val="24"/>
              </w:rPr>
              <w:t>банк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0674E8" w:rsidRDefault="0099176F" w:rsidP="003A4A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4E8">
              <w:rPr>
                <w:rFonts w:ascii="Times New Roman" w:hAnsi="Times New Roman"/>
                <w:sz w:val="24"/>
                <w:szCs w:val="24"/>
              </w:rPr>
              <w:t>40702810442500000033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9176F" w:rsidRPr="000674E8" w:rsidRDefault="00756886" w:rsidP="003A4AA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</w:tr>
      <w:tr w:rsidR="0099176F" w:rsidRPr="000674E8" w:rsidTr="003A4AA6">
        <w:trPr>
          <w:trHeight w:val="249"/>
          <w:jc w:val="center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0674E8" w:rsidRDefault="0099176F" w:rsidP="003A4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74E8">
              <w:rPr>
                <w:rFonts w:ascii="Times New Roman" w:hAnsi="Times New Roman"/>
                <w:sz w:val="24"/>
                <w:szCs w:val="24"/>
              </w:rPr>
              <w:t>Якутский филиал ОАО АКБ «</w:t>
            </w:r>
            <w:proofErr w:type="spellStart"/>
            <w:r w:rsidRPr="000674E8">
              <w:rPr>
                <w:rFonts w:ascii="Times New Roman" w:hAnsi="Times New Roman"/>
                <w:sz w:val="24"/>
                <w:szCs w:val="24"/>
              </w:rPr>
              <w:t>Ро</w:t>
            </w:r>
            <w:r w:rsidRPr="000674E8">
              <w:rPr>
                <w:rFonts w:ascii="Times New Roman" w:hAnsi="Times New Roman"/>
                <w:sz w:val="24"/>
                <w:szCs w:val="24"/>
              </w:rPr>
              <w:t>с</w:t>
            </w:r>
            <w:r w:rsidRPr="000674E8">
              <w:rPr>
                <w:rFonts w:ascii="Times New Roman" w:hAnsi="Times New Roman"/>
                <w:sz w:val="24"/>
                <w:szCs w:val="24"/>
              </w:rPr>
              <w:t>банк</w:t>
            </w:r>
            <w:proofErr w:type="spellEnd"/>
            <w:r w:rsidRPr="000674E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0674E8" w:rsidRDefault="0099176F" w:rsidP="0075688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4E8">
              <w:rPr>
                <w:rFonts w:ascii="Times New Roman" w:hAnsi="Times New Roman"/>
                <w:sz w:val="24"/>
                <w:szCs w:val="24"/>
              </w:rPr>
              <w:t>40702810</w:t>
            </w:r>
            <w:r w:rsidR="00756886">
              <w:rPr>
                <w:rFonts w:ascii="Times New Roman" w:hAnsi="Times New Roman"/>
                <w:sz w:val="24"/>
                <w:szCs w:val="24"/>
              </w:rPr>
              <w:t>0</w:t>
            </w:r>
            <w:r w:rsidRPr="000674E8">
              <w:rPr>
                <w:rFonts w:ascii="Times New Roman" w:hAnsi="Times New Roman"/>
                <w:sz w:val="24"/>
                <w:szCs w:val="24"/>
              </w:rPr>
              <w:t>42500000</w:t>
            </w:r>
            <w:r w:rsidR="00756886">
              <w:rPr>
                <w:rFonts w:ascii="Times New Roman" w:hAnsi="Times New Roman"/>
                <w:sz w:val="24"/>
                <w:szCs w:val="24"/>
              </w:rPr>
              <w:t>035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9176F" w:rsidRPr="000674E8" w:rsidRDefault="00756886" w:rsidP="003A4AA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4 331,0</w:t>
            </w:r>
          </w:p>
        </w:tc>
      </w:tr>
      <w:tr w:rsidR="0099176F" w:rsidRPr="000674E8" w:rsidTr="003A4AA6">
        <w:trPr>
          <w:trHeight w:val="249"/>
          <w:jc w:val="center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0674E8" w:rsidRDefault="0099176F" w:rsidP="003A4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74E8">
              <w:rPr>
                <w:rFonts w:ascii="Times New Roman" w:hAnsi="Times New Roman"/>
                <w:sz w:val="24"/>
                <w:szCs w:val="24"/>
              </w:rPr>
              <w:t>Филиал ОАО Внешторгбанка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0674E8" w:rsidRDefault="0099176F" w:rsidP="003A4A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4E8">
              <w:rPr>
                <w:rFonts w:ascii="Times New Roman" w:hAnsi="Times New Roman"/>
                <w:sz w:val="24"/>
                <w:szCs w:val="24"/>
              </w:rPr>
              <w:t>40702810800390000834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9176F" w:rsidRPr="000674E8" w:rsidRDefault="00756886" w:rsidP="003A4AA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303,0</w:t>
            </w:r>
          </w:p>
        </w:tc>
      </w:tr>
      <w:tr w:rsidR="0099176F" w:rsidRPr="000674E8" w:rsidTr="003A4AA6">
        <w:trPr>
          <w:trHeight w:val="455"/>
          <w:jc w:val="center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0674E8" w:rsidRDefault="0099176F" w:rsidP="003A4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74E8">
              <w:rPr>
                <w:rFonts w:ascii="Times New Roman" w:hAnsi="Times New Roman"/>
                <w:sz w:val="24"/>
                <w:szCs w:val="24"/>
              </w:rPr>
              <w:t>Филиал  8603 Якутское отделение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0674E8" w:rsidRDefault="0099176F" w:rsidP="003A4A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4E8">
              <w:rPr>
                <w:rFonts w:ascii="Times New Roman" w:hAnsi="Times New Roman"/>
                <w:sz w:val="24"/>
                <w:szCs w:val="24"/>
              </w:rPr>
              <w:br/>
              <w:t xml:space="preserve">40602810676000000274              </w:t>
            </w:r>
            <w:r w:rsidRPr="000674E8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9176F" w:rsidRPr="000674E8" w:rsidRDefault="00756886" w:rsidP="003A4AA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</w:tr>
      <w:tr w:rsidR="0099176F" w:rsidRPr="000674E8" w:rsidTr="003A4AA6">
        <w:trPr>
          <w:trHeight w:val="420"/>
          <w:jc w:val="center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0674E8" w:rsidRDefault="0099176F" w:rsidP="00665D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74E8">
              <w:rPr>
                <w:rFonts w:ascii="Times New Roman" w:hAnsi="Times New Roman"/>
                <w:sz w:val="24"/>
                <w:szCs w:val="24"/>
              </w:rPr>
              <w:t>Касса (</w:t>
            </w:r>
            <w:r w:rsidR="00665D75">
              <w:rPr>
                <w:rFonts w:ascii="Times New Roman" w:hAnsi="Times New Roman"/>
                <w:sz w:val="24"/>
                <w:szCs w:val="24"/>
              </w:rPr>
              <w:t>УГР</w:t>
            </w:r>
            <w:r w:rsidRPr="000674E8">
              <w:rPr>
                <w:rFonts w:ascii="Times New Roman" w:hAnsi="Times New Roman"/>
                <w:sz w:val="24"/>
                <w:szCs w:val="24"/>
              </w:rPr>
              <w:t>С)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0674E8" w:rsidRDefault="0099176F" w:rsidP="003A4A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9176F" w:rsidRPr="000674E8" w:rsidRDefault="00665D75" w:rsidP="003A4AA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137,0</w:t>
            </w:r>
          </w:p>
        </w:tc>
      </w:tr>
      <w:tr w:rsidR="0099176F" w:rsidRPr="000674E8" w:rsidTr="003A4AA6">
        <w:trPr>
          <w:trHeight w:val="420"/>
          <w:jc w:val="center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0674E8" w:rsidRDefault="0099176F" w:rsidP="003A4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74E8">
              <w:rPr>
                <w:rFonts w:ascii="Times New Roman" w:hAnsi="Times New Roman"/>
                <w:sz w:val="24"/>
                <w:szCs w:val="24"/>
              </w:rPr>
              <w:t>Касса (УТС)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0674E8" w:rsidRDefault="0099176F" w:rsidP="003A4A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9176F" w:rsidRPr="000674E8" w:rsidRDefault="00665D75" w:rsidP="003A4AA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239,0</w:t>
            </w:r>
          </w:p>
        </w:tc>
      </w:tr>
      <w:tr w:rsidR="0099176F" w:rsidRPr="000674E8" w:rsidTr="003A4AA6">
        <w:trPr>
          <w:trHeight w:val="420"/>
          <w:jc w:val="center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0674E8" w:rsidRDefault="0099176F" w:rsidP="003A4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74E8">
              <w:rPr>
                <w:rFonts w:ascii="Times New Roman" w:hAnsi="Times New Roman"/>
                <w:sz w:val="24"/>
                <w:szCs w:val="24"/>
              </w:rPr>
              <w:t>Касса (ГПЗ главная касса)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0674E8" w:rsidRDefault="0099176F" w:rsidP="003A4A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9176F" w:rsidRPr="000674E8" w:rsidRDefault="00665D75" w:rsidP="003A4AA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61,0</w:t>
            </w:r>
          </w:p>
        </w:tc>
      </w:tr>
      <w:tr w:rsidR="0099176F" w:rsidRPr="000674E8" w:rsidTr="003A4AA6">
        <w:trPr>
          <w:trHeight w:val="420"/>
          <w:jc w:val="center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0674E8" w:rsidRDefault="0099176F" w:rsidP="003A4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74E8">
              <w:rPr>
                <w:rFonts w:ascii="Times New Roman" w:hAnsi="Times New Roman"/>
                <w:sz w:val="24"/>
                <w:szCs w:val="24"/>
              </w:rPr>
              <w:t>Касса (ГПЗ АГЗС)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0674E8" w:rsidRDefault="0099176F" w:rsidP="003A4A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9176F" w:rsidRPr="000674E8" w:rsidRDefault="00665D75" w:rsidP="003A4AA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99176F" w:rsidRPr="000674E8" w:rsidTr="003A4AA6">
        <w:trPr>
          <w:trHeight w:val="353"/>
          <w:jc w:val="center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176F" w:rsidRPr="000674E8" w:rsidRDefault="0099176F" w:rsidP="003A4A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74E8">
              <w:rPr>
                <w:rFonts w:ascii="Times New Roman" w:hAnsi="Times New Roman"/>
                <w:sz w:val="24"/>
                <w:szCs w:val="24"/>
              </w:rPr>
              <w:t>Денежные средства в пути (сч.57.1)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99176F" w:rsidRPr="000674E8" w:rsidRDefault="0099176F" w:rsidP="003A4A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9176F" w:rsidRPr="000674E8" w:rsidRDefault="00665D75" w:rsidP="003A4AA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364,0</w:t>
            </w:r>
          </w:p>
        </w:tc>
      </w:tr>
      <w:tr w:rsidR="0099176F" w:rsidRPr="000674E8" w:rsidTr="003A4AA6">
        <w:trPr>
          <w:trHeight w:val="221"/>
          <w:jc w:val="center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176F" w:rsidRPr="000674E8" w:rsidRDefault="0099176F" w:rsidP="003A4AA6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674E8">
              <w:rPr>
                <w:rFonts w:ascii="Times New Roman" w:hAnsi="Times New Roman"/>
                <w:b/>
                <w:i/>
                <w:sz w:val="24"/>
                <w:szCs w:val="24"/>
              </w:rPr>
              <w:t>Итого по счетам</w:t>
            </w:r>
          </w:p>
        </w:tc>
        <w:tc>
          <w:tcPr>
            <w:tcW w:w="2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176F" w:rsidRPr="000674E8" w:rsidRDefault="0099176F" w:rsidP="003A4AA6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9176F" w:rsidRPr="000674E8" w:rsidRDefault="00665D75" w:rsidP="003A4AA6">
            <w:pPr>
              <w:spacing w:after="0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502 981,0</w:t>
            </w:r>
          </w:p>
        </w:tc>
      </w:tr>
    </w:tbl>
    <w:p w:rsidR="0099176F" w:rsidRPr="00665D75" w:rsidRDefault="0099176F" w:rsidP="0099176F">
      <w:pPr>
        <w:pStyle w:val="a7"/>
        <w:tabs>
          <w:tab w:val="left" w:pos="3855"/>
        </w:tabs>
        <w:spacing w:line="276" w:lineRule="auto"/>
        <w:ind w:right="0"/>
        <w:jc w:val="both"/>
        <w:rPr>
          <w:sz w:val="28"/>
          <w:szCs w:val="28"/>
        </w:rPr>
      </w:pPr>
      <w:r w:rsidRPr="00665D75">
        <w:rPr>
          <w:sz w:val="28"/>
          <w:szCs w:val="28"/>
        </w:rPr>
        <w:t>Анализ движения денежных средств отражен в ф.4Замороженных (арестованных, заблокированных) банковских счетов у Общества нет.</w:t>
      </w:r>
    </w:p>
    <w:p w:rsidR="0099176F" w:rsidRPr="00665D75" w:rsidRDefault="0099176F" w:rsidP="0099176F">
      <w:pPr>
        <w:pStyle w:val="a7"/>
        <w:tabs>
          <w:tab w:val="left" w:pos="3855"/>
        </w:tabs>
        <w:spacing w:line="276" w:lineRule="auto"/>
        <w:ind w:right="0"/>
        <w:jc w:val="both"/>
        <w:rPr>
          <w:sz w:val="28"/>
          <w:szCs w:val="28"/>
        </w:rPr>
      </w:pPr>
      <w:r w:rsidRPr="00665D75">
        <w:rPr>
          <w:sz w:val="28"/>
          <w:szCs w:val="28"/>
        </w:rPr>
        <w:t>Картотека к расчетным счетам отсутствует.</w:t>
      </w:r>
    </w:p>
    <w:p w:rsidR="00A80F80" w:rsidRDefault="00A80F80" w:rsidP="00A80F80">
      <w:pPr>
        <w:pStyle w:val="a7"/>
        <w:tabs>
          <w:tab w:val="left" w:pos="3855"/>
        </w:tabs>
        <w:spacing w:line="276" w:lineRule="auto"/>
        <w:ind w:right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</w:t>
      </w:r>
      <w:r w:rsidR="0099176F" w:rsidRPr="00665D75">
        <w:rPr>
          <w:b/>
          <w:sz w:val="28"/>
          <w:szCs w:val="28"/>
        </w:rPr>
        <w:t xml:space="preserve">трока № </w:t>
      </w:r>
      <w:r w:rsidR="00665D75" w:rsidRPr="00665D75">
        <w:rPr>
          <w:b/>
          <w:sz w:val="28"/>
          <w:szCs w:val="28"/>
        </w:rPr>
        <w:t>1260</w:t>
      </w:r>
      <w:r w:rsidR="0099176F" w:rsidRPr="00665D75">
        <w:rPr>
          <w:b/>
          <w:sz w:val="28"/>
          <w:szCs w:val="28"/>
        </w:rPr>
        <w:t xml:space="preserve"> «Прочие оборотные активы»</w:t>
      </w:r>
    </w:p>
    <w:p w:rsidR="00A80F80" w:rsidRDefault="0099176F" w:rsidP="00A80F80">
      <w:pPr>
        <w:pStyle w:val="a7"/>
        <w:tabs>
          <w:tab w:val="left" w:pos="3855"/>
        </w:tabs>
        <w:spacing w:line="276" w:lineRule="auto"/>
        <w:ind w:right="0"/>
        <w:rPr>
          <w:sz w:val="28"/>
          <w:szCs w:val="28"/>
        </w:rPr>
      </w:pPr>
      <w:r w:rsidRPr="00665D75">
        <w:rPr>
          <w:sz w:val="28"/>
          <w:szCs w:val="28"/>
        </w:rPr>
        <w:t xml:space="preserve">         По данной строке баланса отражена дебиторская задолженность по </w:t>
      </w:r>
      <w:r w:rsidR="00665D75" w:rsidRPr="00665D75">
        <w:rPr>
          <w:sz w:val="28"/>
          <w:szCs w:val="28"/>
        </w:rPr>
        <w:t>НДС с авансов полученных  в сумме 5893,0 тыс</w:t>
      </w:r>
      <w:proofErr w:type="gramStart"/>
      <w:r w:rsidR="00665D75" w:rsidRPr="00665D75">
        <w:rPr>
          <w:sz w:val="28"/>
          <w:szCs w:val="28"/>
        </w:rPr>
        <w:t>.р</w:t>
      </w:r>
      <w:proofErr w:type="gramEnd"/>
      <w:r w:rsidR="00665D75" w:rsidRPr="00665D75">
        <w:rPr>
          <w:sz w:val="28"/>
          <w:szCs w:val="28"/>
        </w:rPr>
        <w:t xml:space="preserve">уб., расходы будущих периодов в сумме 70 846,0 тыс.руб., </w:t>
      </w:r>
      <w:r w:rsidRPr="00665D75">
        <w:rPr>
          <w:sz w:val="28"/>
          <w:szCs w:val="28"/>
        </w:rPr>
        <w:t xml:space="preserve">а также сумма недостач ТМЦ вследствие краж – в сумме </w:t>
      </w:r>
      <w:r w:rsidR="00665D75" w:rsidRPr="00665D75">
        <w:rPr>
          <w:sz w:val="28"/>
          <w:szCs w:val="28"/>
        </w:rPr>
        <w:t>3 129,0 тыс.руб.</w:t>
      </w:r>
    </w:p>
    <w:p w:rsidR="0099176F" w:rsidRPr="00665D75" w:rsidRDefault="0099176F" w:rsidP="00A80F80">
      <w:pPr>
        <w:pStyle w:val="a7"/>
        <w:tabs>
          <w:tab w:val="left" w:pos="3855"/>
        </w:tabs>
        <w:spacing w:line="276" w:lineRule="auto"/>
        <w:ind w:right="0"/>
        <w:rPr>
          <w:b/>
          <w:sz w:val="28"/>
          <w:szCs w:val="28"/>
        </w:rPr>
      </w:pPr>
      <w:r w:rsidRPr="00665D75">
        <w:rPr>
          <w:b/>
          <w:sz w:val="28"/>
          <w:szCs w:val="28"/>
        </w:rPr>
        <w:t xml:space="preserve">Строка № </w:t>
      </w:r>
      <w:r w:rsidR="00665D75">
        <w:rPr>
          <w:b/>
          <w:sz w:val="28"/>
          <w:szCs w:val="28"/>
        </w:rPr>
        <w:t>1370</w:t>
      </w:r>
      <w:r w:rsidRPr="00665D75">
        <w:rPr>
          <w:b/>
          <w:sz w:val="28"/>
          <w:szCs w:val="28"/>
        </w:rPr>
        <w:t xml:space="preserve"> «Нераспределенная прибыль»</w:t>
      </w:r>
    </w:p>
    <w:p w:rsidR="00A80F80" w:rsidRDefault="0099176F" w:rsidP="00A80F80">
      <w:pPr>
        <w:pStyle w:val="a7"/>
        <w:tabs>
          <w:tab w:val="left" w:pos="3855"/>
        </w:tabs>
        <w:spacing w:line="276" w:lineRule="auto"/>
        <w:ind w:right="0"/>
        <w:jc w:val="both"/>
        <w:rPr>
          <w:sz w:val="28"/>
          <w:szCs w:val="28"/>
        </w:rPr>
      </w:pPr>
      <w:r w:rsidRPr="00665D75">
        <w:rPr>
          <w:sz w:val="28"/>
          <w:szCs w:val="28"/>
        </w:rPr>
        <w:t xml:space="preserve">          На 01.01.201</w:t>
      </w:r>
      <w:r w:rsidR="00665D75">
        <w:rPr>
          <w:sz w:val="28"/>
          <w:szCs w:val="28"/>
        </w:rPr>
        <w:t>1</w:t>
      </w:r>
      <w:r w:rsidRPr="00665D75">
        <w:rPr>
          <w:sz w:val="28"/>
          <w:szCs w:val="28"/>
        </w:rPr>
        <w:t xml:space="preserve">г. сумма нераспределенной прибыли составляла  </w:t>
      </w:r>
      <w:r w:rsidR="00665D75">
        <w:rPr>
          <w:sz w:val="28"/>
          <w:szCs w:val="28"/>
        </w:rPr>
        <w:t>322</w:t>
      </w:r>
      <w:r w:rsidR="003C1807">
        <w:rPr>
          <w:sz w:val="28"/>
          <w:szCs w:val="28"/>
        </w:rPr>
        <w:t xml:space="preserve"> </w:t>
      </w:r>
      <w:r w:rsidR="00665D75">
        <w:rPr>
          <w:sz w:val="28"/>
          <w:szCs w:val="28"/>
        </w:rPr>
        <w:t xml:space="preserve">506 </w:t>
      </w:r>
      <w:r w:rsidRPr="00665D75">
        <w:rPr>
          <w:sz w:val="28"/>
          <w:szCs w:val="28"/>
        </w:rPr>
        <w:t>тыс</w:t>
      </w:r>
      <w:proofErr w:type="gramStart"/>
      <w:r w:rsidRPr="00665D75">
        <w:rPr>
          <w:sz w:val="28"/>
          <w:szCs w:val="28"/>
        </w:rPr>
        <w:t>.р</w:t>
      </w:r>
      <w:proofErr w:type="gramEnd"/>
      <w:r w:rsidRPr="00665D75">
        <w:rPr>
          <w:sz w:val="28"/>
          <w:szCs w:val="28"/>
        </w:rPr>
        <w:t>уб., на 31.12.201</w:t>
      </w:r>
      <w:r w:rsidR="003C1807">
        <w:rPr>
          <w:sz w:val="28"/>
          <w:szCs w:val="28"/>
        </w:rPr>
        <w:t>1</w:t>
      </w:r>
      <w:r w:rsidRPr="00665D75">
        <w:rPr>
          <w:sz w:val="28"/>
          <w:szCs w:val="28"/>
        </w:rPr>
        <w:t xml:space="preserve">г. -   </w:t>
      </w:r>
      <w:r w:rsidR="003C1807">
        <w:rPr>
          <w:sz w:val="28"/>
          <w:szCs w:val="28"/>
        </w:rPr>
        <w:t>350 073</w:t>
      </w:r>
      <w:r w:rsidRPr="00665D75">
        <w:rPr>
          <w:sz w:val="28"/>
          <w:szCs w:val="28"/>
        </w:rPr>
        <w:t xml:space="preserve"> тыс.руб. По сравнению с отчетным периодом 2009г. сумма нераспределенной прибыли  увеличилась на </w:t>
      </w:r>
      <w:r w:rsidR="003C1807">
        <w:rPr>
          <w:sz w:val="28"/>
          <w:szCs w:val="28"/>
        </w:rPr>
        <w:t>27 567</w:t>
      </w:r>
      <w:r w:rsidRPr="00665D75">
        <w:rPr>
          <w:sz w:val="28"/>
          <w:szCs w:val="28"/>
        </w:rPr>
        <w:t>,0 тыс.руб. За о</w:t>
      </w:r>
      <w:r w:rsidRPr="00665D75">
        <w:rPr>
          <w:sz w:val="28"/>
          <w:szCs w:val="28"/>
        </w:rPr>
        <w:t>т</w:t>
      </w:r>
      <w:r w:rsidRPr="00665D75">
        <w:rPr>
          <w:sz w:val="28"/>
          <w:szCs w:val="28"/>
        </w:rPr>
        <w:t xml:space="preserve">четный период сумма чистой прибыли по форме-2 составила </w:t>
      </w:r>
      <w:r w:rsidR="003C1807">
        <w:rPr>
          <w:sz w:val="28"/>
          <w:szCs w:val="28"/>
        </w:rPr>
        <w:t>38 026</w:t>
      </w:r>
      <w:r w:rsidRPr="00665D75">
        <w:rPr>
          <w:sz w:val="28"/>
          <w:szCs w:val="28"/>
        </w:rPr>
        <w:t xml:space="preserve"> тыс.руб.</w:t>
      </w:r>
      <w:r w:rsidR="003C1807">
        <w:rPr>
          <w:sz w:val="28"/>
          <w:szCs w:val="28"/>
        </w:rPr>
        <w:t>.</w:t>
      </w:r>
      <w:r w:rsidRPr="00665D75">
        <w:rPr>
          <w:sz w:val="28"/>
          <w:szCs w:val="28"/>
        </w:rPr>
        <w:t xml:space="preserve"> </w:t>
      </w:r>
    </w:p>
    <w:p w:rsidR="0099176F" w:rsidRPr="00665D75" w:rsidRDefault="0099176F" w:rsidP="00A80F80">
      <w:pPr>
        <w:pStyle w:val="a7"/>
        <w:tabs>
          <w:tab w:val="left" w:pos="3855"/>
        </w:tabs>
        <w:spacing w:line="276" w:lineRule="auto"/>
        <w:ind w:right="0"/>
        <w:jc w:val="both"/>
        <w:rPr>
          <w:b/>
          <w:bCs/>
          <w:sz w:val="28"/>
          <w:szCs w:val="28"/>
        </w:rPr>
      </w:pPr>
      <w:r w:rsidRPr="00665D75">
        <w:rPr>
          <w:b/>
          <w:bCs/>
          <w:sz w:val="28"/>
          <w:szCs w:val="28"/>
        </w:rPr>
        <w:t xml:space="preserve">Строка № </w:t>
      </w:r>
      <w:r w:rsidR="003C1807">
        <w:rPr>
          <w:b/>
          <w:bCs/>
          <w:sz w:val="28"/>
          <w:szCs w:val="28"/>
        </w:rPr>
        <w:t>1410</w:t>
      </w:r>
      <w:r w:rsidRPr="00665D75">
        <w:rPr>
          <w:b/>
          <w:bCs/>
          <w:sz w:val="28"/>
          <w:szCs w:val="28"/>
        </w:rPr>
        <w:t xml:space="preserve"> «</w:t>
      </w:r>
      <w:r w:rsidR="003C1807">
        <w:rPr>
          <w:b/>
          <w:bCs/>
          <w:sz w:val="28"/>
          <w:szCs w:val="28"/>
        </w:rPr>
        <w:t>Заемные средства</w:t>
      </w:r>
      <w:r w:rsidRPr="00665D75">
        <w:rPr>
          <w:b/>
          <w:bCs/>
          <w:sz w:val="28"/>
          <w:szCs w:val="28"/>
        </w:rPr>
        <w:t>»</w:t>
      </w:r>
    </w:p>
    <w:p w:rsidR="0099176F" w:rsidRPr="00665D75" w:rsidRDefault="0099176F" w:rsidP="0099176F">
      <w:pPr>
        <w:pStyle w:val="a7"/>
        <w:ind w:right="0" w:firstLine="708"/>
        <w:jc w:val="both"/>
        <w:rPr>
          <w:sz w:val="28"/>
          <w:szCs w:val="28"/>
        </w:rPr>
      </w:pPr>
      <w:r w:rsidRPr="00665D75">
        <w:rPr>
          <w:sz w:val="28"/>
          <w:szCs w:val="28"/>
        </w:rPr>
        <w:t>По строке баланса «</w:t>
      </w:r>
      <w:r w:rsidR="003C1807">
        <w:rPr>
          <w:sz w:val="28"/>
          <w:szCs w:val="28"/>
        </w:rPr>
        <w:t>Заемные средства</w:t>
      </w:r>
      <w:r w:rsidRPr="00665D75">
        <w:rPr>
          <w:sz w:val="28"/>
          <w:szCs w:val="28"/>
        </w:rPr>
        <w:t>» отражена сумма по облигационному займу</w:t>
      </w:r>
      <w:r w:rsidR="003C1807">
        <w:rPr>
          <w:sz w:val="28"/>
          <w:szCs w:val="28"/>
        </w:rPr>
        <w:t>, а также векселя выданные</w:t>
      </w:r>
    </w:p>
    <w:p w:rsidR="0099176F" w:rsidRPr="00665D75" w:rsidRDefault="0099176F" w:rsidP="0099176F">
      <w:pPr>
        <w:pStyle w:val="a7"/>
        <w:spacing w:before="0"/>
        <w:ind w:right="0" w:firstLine="708"/>
        <w:jc w:val="right"/>
        <w:rPr>
          <w:sz w:val="28"/>
          <w:szCs w:val="28"/>
        </w:rPr>
      </w:pPr>
      <w:r w:rsidRPr="00665D75">
        <w:rPr>
          <w:sz w:val="28"/>
          <w:szCs w:val="28"/>
        </w:rPr>
        <w:t>(тыс</w:t>
      </w:r>
      <w:proofErr w:type="gramStart"/>
      <w:r w:rsidRPr="00665D75">
        <w:rPr>
          <w:sz w:val="28"/>
          <w:szCs w:val="28"/>
        </w:rPr>
        <w:t>.р</w:t>
      </w:r>
      <w:proofErr w:type="gramEnd"/>
      <w:r w:rsidRPr="00665D75">
        <w:rPr>
          <w:sz w:val="28"/>
          <w:szCs w:val="28"/>
        </w:rPr>
        <w:t>уб.)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87"/>
        <w:gridCol w:w="1333"/>
        <w:gridCol w:w="2233"/>
        <w:gridCol w:w="1737"/>
        <w:gridCol w:w="1638"/>
      </w:tblGrid>
      <w:tr w:rsidR="0099176F" w:rsidRPr="00665D75" w:rsidTr="00986784">
        <w:trPr>
          <w:cantSplit/>
          <w:trHeight w:val="454"/>
          <w:jc w:val="center"/>
        </w:trPr>
        <w:tc>
          <w:tcPr>
            <w:tcW w:w="2687" w:type="dxa"/>
            <w:vAlign w:val="center"/>
          </w:tcPr>
          <w:p w:rsidR="0099176F" w:rsidRPr="00665D75" w:rsidRDefault="0099176F" w:rsidP="003A4AA6">
            <w:pPr>
              <w:pStyle w:val="a7"/>
              <w:shd w:val="clear" w:color="auto" w:fill="auto"/>
              <w:spacing w:before="0"/>
              <w:ind w:right="0"/>
              <w:rPr>
                <w:b/>
                <w:sz w:val="28"/>
                <w:szCs w:val="28"/>
              </w:rPr>
            </w:pPr>
            <w:r w:rsidRPr="00665D75">
              <w:rPr>
                <w:b/>
                <w:sz w:val="28"/>
                <w:szCs w:val="28"/>
              </w:rPr>
              <w:t>Контрагент</w:t>
            </w:r>
          </w:p>
        </w:tc>
        <w:tc>
          <w:tcPr>
            <w:tcW w:w="1333" w:type="dxa"/>
            <w:vAlign w:val="center"/>
          </w:tcPr>
          <w:p w:rsidR="0099176F" w:rsidRPr="00665D75" w:rsidRDefault="0099176F" w:rsidP="003A4AA6">
            <w:pPr>
              <w:pStyle w:val="a7"/>
              <w:shd w:val="clear" w:color="auto" w:fill="auto"/>
              <w:spacing w:before="0"/>
              <w:ind w:right="0"/>
              <w:rPr>
                <w:b/>
                <w:sz w:val="28"/>
                <w:szCs w:val="28"/>
              </w:rPr>
            </w:pPr>
            <w:r w:rsidRPr="00665D75">
              <w:rPr>
                <w:b/>
                <w:sz w:val="28"/>
                <w:szCs w:val="28"/>
              </w:rPr>
              <w:t>Договор</w:t>
            </w:r>
          </w:p>
        </w:tc>
        <w:tc>
          <w:tcPr>
            <w:tcW w:w="2200" w:type="dxa"/>
            <w:vAlign w:val="center"/>
          </w:tcPr>
          <w:p w:rsidR="0099176F" w:rsidRPr="00665D75" w:rsidRDefault="0099176F" w:rsidP="003A4AA6">
            <w:pPr>
              <w:pStyle w:val="a7"/>
              <w:shd w:val="clear" w:color="auto" w:fill="auto"/>
              <w:spacing w:before="0"/>
              <w:ind w:right="0"/>
              <w:rPr>
                <w:b/>
                <w:sz w:val="28"/>
                <w:szCs w:val="28"/>
              </w:rPr>
            </w:pPr>
            <w:r w:rsidRPr="00665D75">
              <w:rPr>
                <w:b/>
                <w:sz w:val="28"/>
                <w:szCs w:val="28"/>
              </w:rPr>
              <w:t>Сумма облиг</w:t>
            </w:r>
            <w:r w:rsidRPr="00665D75">
              <w:rPr>
                <w:b/>
                <w:sz w:val="28"/>
                <w:szCs w:val="28"/>
              </w:rPr>
              <w:t>а</w:t>
            </w:r>
            <w:r w:rsidRPr="00665D75">
              <w:rPr>
                <w:b/>
                <w:sz w:val="28"/>
                <w:szCs w:val="28"/>
              </w:rPr>
              <w:t>ционного займа</w:t>
            </w:r>
          </w:p>
        </w:tc>
        <w:tc>
          <w:tcPr>
            <w:tcW w:w="1712" w:type="dxa"/>
            <w:vAlign w:val="center"/>
          </w:tcPr>
          <w:p w:rsidR="0099176F" w:rsidRPr="00665D75" w:rsidRDefault="0099176F" w:rsidP="003A4AA6">
            <w:pPr>
              <w:pStyle w:val="a7"/>
              <w:shd w:val="clear" w:color="auto" w:fill="auto"/>
              <w:spacing w:before="0"/>
              <w:ind w:right="0"/>
              <w:rPr>
                <w:b/>
                <w:sz w:val="28"/>
                <w:szCs w:val="28"/>
              </w:rPr>
            </w:pPr>
            <w:r w:rsidRPr="00665D75">
              <w:rPr>
                <w:b/>
                <w:sz w:val="28"/>
                <w:szCs w:val="28"/>
              </w:rPr>
              <w:t>Процентная ставка</w:t>
            </w:r>
          </w:p>
        </w:tc>
        <w:tc>
          <w:tcPr>
            <w:tcW w:w="1638" w:type="dxa"/>
            <w:vAlign w:val="center"/>
          </w:tcPr>
          <w:p w:rsidR="0099176F" w:rsidRPr="00665D75" w:rsidRDefault="0099176F" w:rsidP="003A4AA6">
            <w:pPr>
              <w:pStyle w:val="a7"/>
              <w:shd w:val="clear" w:color="auto" w:fill="auto"/>
              <w:spacing w:before="0"/>
              <w:ind w:right="0"/>
              <w:rPr>
                <w:b/>
                <w:sz w:val="28"/>
                <w:szCs w:val="28"/>
              </w:rPr>
            </w:pPr>
            <w:r w:rsidRPr="00665D75">
              <w:rPr>
                <w:b/>
                <w:sz w:val="28"/>
                <w:szCs w:val="28"/>
              </w:rPr>
              <w:t>Срок во</w:t>
            </w:r>
            <w:r w:rsidRPr="00665D75">
              <w:rPr>
                <w:b/>
                <w:sz w:val="28"/>
                <w:szCs w:val="28"/>
              </w:rPr>
              <w:t>з</w:t>
            </w:r>
            <w:r w:rsidRPr="00665D75">
              <w:rPr>
                <w:b/>
                <w:sz w:val="28"/>
                <w:szCs w:val="28"/>
              </w:rPr>
              <w:t>врата</w:t>
            </w:r>
          </w:p>
        </w:tc>
      </w:tr>
      <w:tr w:rsidR="0099176F" w:rsidRPr="00665D75" w:rsidTr="00986784">
        <w:trPr>
          <w:cantSplit/>
          <w:trHeight w:val="454"/>
          <w:jc w:val="center"/>
        </w:trPr>
        <w:tc>
          <w:tcPr>
            <w:tcW w:w="2687" w:type="dxa"/>
            <w:vAlign w:val="center"/>
          </w:tcPr>
          <w:p w:rsidR="0099176F" w:rsidRPr="00612D2B" w:rsidRDefault="0099176F" w:rsidP="003A4AA6">
            <w:pPr>
              <w:pStyle w:val="a7"/>
              <w:shd w:val="clear" w:color="auto" w:fill="auto"/>
              <w:spacing w:before="0"/>
              <w:ind w:right="0"/>
              <w:rPr>
                <w:sz w:val="24"/>
                <w:szCs w:val="24"/>
              </w:rPr>
            </w:pPr>
            <w:proofErr w:type="spellStart"/>
            <w:r w:rsidRPr="00612D2B">
              <w:rPr>
                <w:sz w:val="24"/>
                <w:szCs w:val="24"/>
              </w:rPr>
              <w:t>РИК-Финанс</w:t>
            </w:r>
            <w:proofErr w:type="spellEnd"/>
          </w:p>
        </w:tc>
        <w:tc>
          <w:tcPr>
            <w:tcW w:w="1333" w:type="dxa"/>
            <w:vAlign w:val="center"/>
          </w:tcPr>
          <w:p w:rsidR="0099176F" w:rsidRPr="00612D2B" w:rsidRDefault="0099176F" w:rsidP="003C1807">
            <w:pPr>
              <w:pStyle w:val="a7"/>
              <w:shd w:val="clear" w:color="auto" w:fill="auto"/>
              <w:spacing w:before="0"/>
              <w:ind w:right="0"/>
              <w:rPr>
                <w:sz w:val="24"/>
                <w:szCs w:val="24"/>
              </w:rPr>
            </w:pPr>
            <w:proofErr w:type="spellStart"/>
            <w:r w:rsidRPr="00612D2B">
              <w:rPr>
                <w:sz w:val="24"/>
                <w:szCs w:val="24"/>
              </w:rPr>
              <w:t>Дог</w:t>
            </w:r>
            <w:r w:rsidR="003C1807" w:rsidRPr="00612D2B">
              <w:rPr>
                <w:sz w:val="24"/>
                <w:szCs w:val="24"/>
              </w:rPr>
              <w:t>.№</w:t>
            </w:r>
            <w:proofErr w:type="spellEnd"/>
            <w:r w:rsidRPr="00612D2B">
              <w:rPr>
                <w:sz w:val="24"/>
                <w:szCs w:val="24"/>
              </w:rPr>
              <w:t xml:space="preserve"> 45/10от 12.02.10г.</w:t>
            </w:r>
          </w:p>
        </w:tc>
        <w:tc>
          <w:tcPr>
            <w:tcW w:w="2200" w:type="dxa"/>
            <w:vAlign w:val="center"/>
          </w:tcPr>
          <w:p w:rsidR="0099176F" w:rsidRPr="00612D2B" w:rsidRDefault="0099176F" w:rsidP="003A4AA6">
            <w:pPr>
              <w:pStyle w:val="a7"/>
              <w:shd w:val="clear" w:color="auto" w:fill="auto"/>
              <w:spacing w:before="0"/>
              <w:ind w:right="0"/>
              <w:rPr>
                <w:sz w:val="24"/>
                <w:szCs w:val="24"/>
              </w:rPr>
            </w:pPr>
            <w:r w:rsidRPr="00612D2B">
              <w:rPr>
                <w:sz w:val="24"/>
                <w:szCs w:val="24"/>
              </w:rPr>
              <w:t>2 500 000,0</w:t>
            </w:r>
          </w:p>
        </w:tc>
        <w:tc>
          <w:tcPr>
            <w:tcW w:w="1712" w:type="dxa"/>
            <w:vAlign w:val="center"/>
          </w:tcPr>
          <w:p w:rsidR="0099176F" w:rsidRPr="00612D2B" w:rsidRDefault="003C1807" w:rsidP="003A4AA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2D2B">
              <w:rPr>
                <w:rFonts w:ascii="Times New Roman" w:hAnsi="Times New Roman"/>
                <w:bCs/>
                <w:sz w:val="24"/>
                <w:szCs w:val="24"/>
              </w:rPr>
              <w:t>12,5%</w:t>
            </w:r>
          </w:p>
        </w:tc>
        <w:tc>
          <w:tcPr>
            <w:tcW w:w="1638" w:type="dxa"/>
            <w:vAlign w:val="center"/>
          </w:tcPr>
          <w:p w:rsidR="0099176F" w:rsidRPr="00612D2B" w:rsidRDefault="0099176F" w:rsidP="003A4AA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2D2B">
              <w:rPr>
                <w:rFonts w:ascii="Times New Roman" w:hAnsi="Times New Roman"/>
                <w:bCs/>
                <w:sz w:val="24"/>
                <w:szCs w:val="24"/>
              </w:rPr>
              <w:t>01.06.2013г.</w:t>
            </w:r>
          </w:p>
        </w:tc>
      </w:tr>
      <w:tr w:rsidR="0099176F" w:rsidRPr="00665D75" w:rsidTr="00986784">
        <w:trPr>
          <w:cantSplit/>
          <w:trHeight w:val="454"/>
          <w:jc w:val="center"/>
        </w:trPr>
        <w:tc>
          <w:tcPr>
            <w:tcW w:w="2687" w:type="dxa"/>
            <w:vAlign w:val="center"/>
          </w:tcPr>
          <w:p w:rsidR="0099176F" w:rsidRPr="00612D2B" w:rsidRDefault="003C1807" w:rsidP="003A4AA6">
            <w:pPr>
              <w:pStyle w:val="a7"/>
              <w:shd w:val="clear" w:color="auto" w:fill="auto"/>
              <w:spacing w:before="0"/>
              <w:ind w:right="0"/>
              <w:rPr>
                <w:sz w:val="24"/>
                <w:szCs w:val="24"/>
              </w:rPr>
            </w:pPr>
            <w:r w:rsidRPr="00612D2B">
              <w:rPr>
                <w:sz w:val="24"/>
                <w:szCs w:val="24"/>
              </w:rPr>
              <w:t>Выданные векселя ОАО «</w:t>
            </w:r>
            <w:proofErr w:type="spellStart"/>
            <w:r w:rsidRPr="00612D2B">
              <w:rPr>
                <w:sz w:val="24"/>
                <w:szCs w:val="24"/>
              </w:rPr>
              <w:t>Сахатранснефтегаз</w:t>
            </w:r>
            <w:proofErr w:type="spellEnd"/>
            <w:r w:rsidRPr="00612D2B">
              <w:rPr>
                <w:sz w:val="24"/>
                <w:szCs w:val="24"/>
              </w:rPr>
              <w:t>»</w:t>
            </w:r>
          </w:p>
        </w:tc>
        <w:tc>
          <w:tcPr>
            <w:tcW w:w="1333" w:type="dxa"/>
            <w:vAlign w:val="center"/>
          </w:tcPr>
          <w:p w:rsidR="0099176F" w:rsidRPr="00612D2B" w:rsidRDefault="003C1807" w:rsidP="003C1807">
            <w:pPr>
              <w:pStyle w:val="a7"/>
              <w:shd w:val="clear" w:color="auto" w:fill="auto"/>
              <w:spacing w:before="0"/>
              <w:ind w:right="0"/>
              <w:rPr>
                <w:sz w:val="24"/>
                <w:szCs w:val="24"/>
              </w:rPr>
            </w:pPr>
            <w:r w:rsidRPr="00612D2B">
              <w:rPr>
                <w:sz w:val="24"/>
                <w:szCs w:val="24"/>
              </w:rPr>
              <w:t>Дог.№11-ЦБ от 27.07.11г</w:t>
            </w:r>
          </w:p>
        </w:tc>
        <w:tc>
          <w:tcPr>
            <w:tcW w:w="2200" w:type="dxa"/>
            <w:vAlign w:val="center"/>
          </w:tcPr>
          <w:p w:rsidR="0099176F" w:rsidRPr="00612D2B" w:rsidRDefault="003C1807" w:rsidP="003A4AA6">
            <w:pPr>
              <w:pStyle w:val="a7"/>
              <w:shd w:val="clear" w:color="auto" w:fill="auto"/>
              <w:spacing w:before="0"/>
              <w:ind w:right="0"/>
              <w:rPr>
                <w:sz w:val="24"/>
                <w:szCs w:val="24"/>
              </w:rPr>
            </w:pPr>
            <w:r w:rsidRPr="00612D2B">
              <w:rPr>
                <w:sz w:val="24"/>
                <w:szCs w:val="24"/>
              </w:rPr>
              <w:t>690 517,0</w:t>
            </w:r>
          </w:p>
        </w:tc>
        <w:tc>
          <w:tcPr>
            <w:tcW w:w="1712" w:type="dxa"/>
            <w:vAlign w:val="center"/>
          </w:tcPr>
          <w:p w:rsidR="0099176F" w:rsidRPr="00612D2B" w:rsidRDefault="003C1807" w:rsidP="003A4AA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2D2B">
              <w:rPr>
                <w:rFonts w:ascii="Times New Roman" w:hAnsi="Times New Roman"/>
                <w:bCs/>
                <w:sz w:val="24"/>
                <w:szCs w:val="24"/>
              </w:rPr>
              <w:t>10,8</w:t>
            </w:r>
            <w:r w:rsidR="0099176F" w:rsidRPr="00612D2B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638" w:type="dxa"/>
            <w:vAlign w:val="center"/>
          </w:tcPr>
          <w:p w:rsidR="0099176F" w:rsidRPr="00612D2B" w:rsidRDefault="0099176F" w:rsidP="003C180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2D2B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 w:rsidR="003C1807" w:rsidRPr="00612D2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612D2B">
              <w:rPr>
                <w:rFonts w:ascii="Times New Roman" w:hAnsi="Times New Roman"/>
                <w:bCs/>
                <w:sz w:val="24"/>
                <w:szCs w:val="24"/>
              </w:rPr>
              <w:t>г.</w:t>
            </w:r>
          </w:p>
        </w:tc>
      </w:tr>
      <w:tr w:rsidR="0016526E" w:rsidRPr="00665D75" w:rsidTr="00986784">
        <w:trPr>
          <w:cantSplit/>
          <w:trHeight w:val="454"/>
          <w:jc w:val="center"/>
        </w:trPr>
        <w:tc>
          <w:tcPr>
            <w:tcW w:w="2687" w:type="dxa"/>
            <w:vAlign w:val="center"/>
          </w:tcPr>
          <w:p w:rsidR="0016526E" w:rsidRPr="00612D2B" w:rsidRDefault="0016526E" w:rsidP="003A4AA6">
            <w:pPr>
              <w:pStyle w:val="a7"/>
              <w:shd w:val="clear" w:color="auto" w:fill="auto"/>
              <w:spacing w:before="0"/>
              <w:ind w:right="0"/>
              <w:rPr>
                <w:b/>
                <w:i/>
                <w:sz w:val="28"/>
                <w:szCs w:val="28"/>
              </w:rPr>
            </w:pPr>
            <w:r w:rsidRPr="00612D2B">
              <w:rPr>
                <w:b/>
                <w:i/>
                <w:sz w:val="28"/>
                <w:szCs w:val="28"/>
              </w:rPr>
              <w:t>ИТОГО</w:t>
            </w:r>
          </w:p>
        </w:tc>
        <w:tc>
          <w:tcPr>
            <w:tcW w:w="1333" w:type="dxa"/>
            <w:vAlign w:val="center"/>
          </w:tcPr>
          <w:p w:rsidR="0016526E" w:rsidRPr="00612D2B" w:rsidRDefault="0016526E" w:rsidP="003C1807">
            <w:pPr>
              <w:pStyle w:val="a7"/>
              <w:shd w:val="clear" w:color="auto" w:fill="auto"/>
              <w:spacing w:before="0"/>
              <w:ind w:right="0"/>
              <w:rPr>
                <w:b/>
                <w:i/>
                <w:sz w:val="28"/>
                <w:szCs w:val="28"/>
              </w:rPr>
            </w:pPr>
          </w:p>
        </w:tc>
        <w:tc>
          <w:tcPr>
            <w:tcW w:w="2200" w:type="dxa"/>
            <w:vAlign w:val="center"/>
          </w:tcPr>
          <w:p w:rsidR="0016526E" w:rsidRPr="00612D2B" w:rsidRDefault="0016526E" w:rsidP="003A4AA6">
            <w:pPr>
              <w:pStyle w:val="a7"/>
              <w:shd w:val="clear" w:color="auto" w:fill="auto"/>
              <w:spacing w:before="0"/>
              <w:ind w:right="0"/>
              <w:rPr>
                <w:b/>
                <w:i/>
                <w:sz w:val="28"/>
                <w:szCs w:val="28"/>
              </w:rPr>
            </w:pPr>
            <w:r w:rsidRPr="00612D2B">
              <w:rPr>
                <w:b/>
                <w:i/>
                <w:sz w:val="28"/>
                <w:szCs w:val="28"/>
              </w:rPr>
              <w:t>3 190 517,0</w:t>
            </w:r>
          </w:p>
        </w:tc>
        <w:tc>
          <w:tcPr>
            <w:tcW w:w="1712" w:type="dxa"/>
            <w:vAlign w:val="center"/>
          </w:tcPr>
          <w:p w:rsidR="0016526E" w:rsidRPr="00612D2B" w:rsidRDefault="0016526E" w:rsidP="003A4AA6">
            <w:pPr>
              <w:jc w:val="center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</w:tc>
        <w:tc>
          <w:tcPr>
            <w:tcW w:w="1638" w:type="dxa"/>
            <w:vAlign w:val="center"/>
          </w:tcPr>
          <w:p w:rsidR="0016526E" w:rsidRPr="00665D75" w:rsidRDefault="0016526E" w:rsidP="003C180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A80F80" w:rsidRDefault="00A80F80" w:rsidP="00A80F80">
      <w:pPr>
        <w:pStyle w:val="a7"/>
        <w:ind w:right="0"/>
        <w:rPr>
          <w:b/>
          <w:bCs/>
          <w:sz w:val="28"/>
          <w:szCs w:val="28"/>
        </w:rPr>
      </w:pPr>
    </w:p>
    <w:p w:rsidR="00A80F80" w:rsidRDefault="00A80F80" w:rsidP="00A80F80">
      <w:pPr>
        <w:pStyle w:val="a7"/>
        <w:ind w:right="0"/>
        <w:rPr>
          <w:b/>
          <w:bCs/>
          <w:sz w:val="28"/>
          <w:szCs w:val="28"/>
        </w:rPr>
      </w:pPr>
    </w:p>
    <w:p w:rsidR="00A80F80" w:rsidRDefault="00A80F80" w:rsidP="00A80F80">
      <w:pPr>
        <w:pStyle w:val="a7"/>
        <w:ind w:right="0"/>
        <w:rPr>
          <w:b/>
          <w:bCs/>
          <w:sz w:val="28"/>
          <w:szCs w:val="28"/>
        </w:rPr>
      </w:pPr>
    </w:p>
    <w:p w:rsidR="00A80F80" w:rsidRDefault="00A80F80" w:rsidP="00A80F80">
      <w:pPr>
        <w:pStyle w:val="a7"/>
        <w:ind w:right="0"/>
        <w:rPr>
          <w:b/>
          <w:bCs/>
          <w:sz w:val="28"/>
          <w:szCs w:val="28"/>
        </w:rPr>
      </w:pPr>
    </w:p>
    <w:p w:rsidR="00A80F80" w:rsidRDefault="00A80F80" w:rsidP="00A80F80">
      <w:pPr>
        <w:pStyle w:val="a7"/>
        <w:ind w:right="0"/>
        <w:rPr>
          <w:b/>
          <w:bCs/>
          <w:sz w:val="28"/>
          <w:szCs w:val="28"/>
        </w:rPr>
      </w:pPr>
    </w:p>
    <w:p w:rsidR="00282A24" w:rsidRDefault="00282A24" w:rsidP="00A80F80">
      <w:pPr>
        <w:pStyle w:val="a7"/>
        <w:ind w:right="0"/>
        <w:rPr>
          <w:b/>
          <w:bCs/>
          <w:sz w:val="28"/>
          <w:szCs w:val="28"/>
        </w:rPr>
      </w:pPr>
    </w:p>
    <w:p w:rsidR="00A80F80" w:rsidRDefault="00986784" w:rsidP="00A80F80">
      <w:pPr>
        <w:pStyle w:val="a7"/>
        <w:ind w:right="0"/>
        <w:rPr>
          <w:b/>
          <w:bCs/>
          <w:sz w:val="28"/>
          <w:szCs w:val="28"/>
        </w:rPr>
      </w:pPr>
      <w:r w:rsidRPr="00665D75">
        <w:rPr>
          <w:b/>
          <w:bCs/>
          <w:sz w:val="28"/>
          <w:szCs w:val="28"/>
        </w:rPr>
        <w:lastRenderedPageBreak/>
        <w:t xml:space="preserve">Строка № </w:t>
      </w:r>
      <w:r>
        <w:rPr>
          <w:b/>
          <w:bCs/>
          <w:sz w:val="28"/>
          <w:szCs w:val="28"/>
        </w:rPr>
        <w:t>14</w:t>
      </w:r>
      <w:r w:rsidR="00D60FC2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0</w:t>
      </w:r>
      <w:r w:rsidRPr="00665D75">
        <w:rPr>
          <w:b/>
          <w:bCs/>
          <w:sz w:val="28"/>
          <w:szCs w:val="28"/>
        </w:rPr>
        <w:t xml:space="preserve"> «Отложенные налоговые обязательства»</w:t>
      </w:r>
    </w:p>
    <w:p w:rsidR="00986784" w:rsidRPr="00665D75" w:rsidRDefault="00986784" w:rsidP="00986784">
      <w:pPr>
        <w:pStyle w:val="a7"/>
        <w:ind w:right="0"/>
        <w:rPr>
          <w:sz w:val="28"/>
          <w:szCs w:val="28"/>
        </w:rPr>
      </w:pPr>
      <w:r w:rsidRPr="00665D75">
        <w:rPr>
          <w:sz w:val="28"/>
          <w:szCs w:val="28"/>
        </w:rPr>
        <w:t>Налогооблагаемая временная разница по затратам отнесенным на списание стоим</w:t>
      </w:r>
      <w:r w:rsidRPr="00665D75">
        <w:rPr>
          <w:sz w:val="28"/>
          <w:szCs w:val="28"/>
        </w:rPr>
        <w:t>о</w:t>
      </w:r>
      <w:r w:rsidRPr="00665D75">
        <w:rPr>
          <w:sz w:val="28"/>
          <w:szCs w:val="28"/>
        </w:rPr>
        <w:t xml:space="preserve">сти спецодежды в налоговом учете – 1 </w:t>
      </w:r>
      <w:r>
        <w:rPr>
          <w:sz w:val="28"/>
          <w:szCs w:val="28"/>
        </w:rPr>
        <w:t>910</w:t>
      </w:r>
      <w:r w:rsidRPr="00665D75">
        <w:rPr>
          <w:sz w:val="28"/>
          <w:szCs w:val="28"/>
        </w:rPr>
        <w:t xml:space="preserve"> тыс. руб</w:t>
      </w:r>
      <w:proofErr w:type="gramStart"/>
      <w:r w:rsidRPr="00665D75">
        <w:rPr>
          <w:sz w:val="28"/>
          <w:szCs w:val="28"/>
        </w:rPr>
        <w:t>.Д</w:t>
      </w:r>
      <w:proofErr w:type="gramEnd"/>
      <w:r w:rsidRPr="00665D75">
        <w:rPr>
          <w:sz w:val="28"/>
          <w:szCs w:val="28"/>
        </w:rPr>
        <w:t>вижение отложенных налог</w:t>
      </w:r>
      <w:r w:rsidRPr="00665D75">
        <w:rPr>
          <w:sz w:val="28"/>
          <w:szCs w:val="28"/>
        </w:rPr>
        <w:t>о</w:t>
      </w:r>
      <w:r w:rsidRPr="00665D75">
        <w:rPr>
          <w:sz w:val="28"/>
          <w:szCs w:val="28"/>
        </w:rPr>
        <w:t>вых обязательств в 201</w:t>
      </w:r>
      <w:r>
        <w:rPr>
          <w:sz w:val="28"/>
          <w:szCs w:val="28"/>
        </w:rPr>
        <w:t>1</w:t>
      </w:r>
      <w:r w:rsidRPr="00665D75">
        <w:rPr>
          <w:sz w:val="28"/>
          <w:szCs w:val="28"/>
        </w:rPr>
        <w:t>году</w:t>
      </w:r>
      <w:r>
        <w:rPr>
          <w:sz w:val="28"/>
          <w:szCs w:val="28"/>
        </w:rPr>
        <w:t xml:space="preserve"> тыс.руб.</w:t>
      </w:r>
    </w:p>
    <w:tbl>
      <w:tblPr>
        <w:tblW w:w="9377" w:type="dxa"/>
        <w:tblInd w:w="91" w:type="dxa"/>
        <w:tblLook w:val="0000"/>
      </w:tblPr>
      <w:tblGrid>
        <w:gridCol w:w="7780"/>
        <w:gridCol w:w="1597"/>
      </w:tblGrid>
      <w:tr w:rsidR="00986784" w:rsidRPr="00665D75" w:rsidTr="001F41E8">
        <w:trPr>
          <w:trHeight w:val="315"/>
        </w:trPr>
        <w:tc>
          <w:tcPr>
            <w:tcW w:w="7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784" w:rsidRPr="00665D75" w:rsidRDefault="00986784" w:rsidP="0098678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665D75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Остаток на 01.01.201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  <w:r w:rsidRPr="00665D75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5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86784" w:rsidRPr="00665D75" w:rsidRDefault="00986784" w:rsidP="001F41E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1012</w:t>
            </w:r>
            <w:r w:rsidRPr="00665D75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86784" w:rsidRPr="00665D75" w:rsidTr="001F41E8">
        <w:trPr>
          <w:trHeight w:val="315"/>
        </w:trPr>
        <w:tc>
          <w:tcPr>
            <w:tcW w:w="7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784" w:rsidRPr="00986784" w:rsidRDefault="00986784" w:rsidP="001F41E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67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Создано в отчетном периоде по </w:t>
            </w:r>
            <w:proofErr w:type="gramStart"/>
            <w:r w:rsidRPr="009867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налогооблагаемым</w:t>
            </w:r>
            <w:proofErr w:type="gramEnd"/>
            <w:r w:rsidRPr="009867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временным </w:t>
            </w:r>
            <w:proofErr w:type="spellStart"/>
            <w:r w:rsidRPr="009867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разницам</w:t>
            </w:r>
            <w:proofErr w:type="spellEnd"/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784" w:rsidRPr="00986784" w:rsidRDefault="00986784" w:rsidP="001F41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67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898,0</w:t>
            </w:r>
          </w:p>
        </w:tc>
      </w:tr>
      <w:tr w:rsidR="00986784" w:rsidRPr="00665D75" w:rsidTr="001F41E8">
        <w:trPr>
          <w:trHeight w:val="315"/>
        </w:trPr>
        <w:tc>
          <w:tcPr>
            <w:tcW w:w="7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784" w:rsidRPr="00986784" w:rsidRDefault="00986784" w:rsidP="001F41E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67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Начислено будущих налоговых платежей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784" w:rsidRPr="00986784" w:rsidRDefault="00986784" w:rsidP="001F41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6784" w:rsidRPr="00665D75" w:rsidTr="001F41E8">
        <w:trPr>
          <w:trHeight w:val="315"/>
        </w:trPr>
        <w:tc>
          <w:tcPr>
            <w:tcW w:w="7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784" w:rsidRPr="00986784" w:rsidRDefault="00986784" w:rsidP="001F41E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67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Списано при выбытии объектов, по которым были созданы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784" w:rsidRPr="00986784" w:rsidRDefault="00986784" w:rsidP="001F41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67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86784" w:rsidRPr="00665D75" w:rsidTr="00D60FC2">
        <w:trPr>
          <w:trHeight w:val="315"/>
        </w:trPr>
        <w:tc>
          <w:tcPr>
            <w:tcW w:w="7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86784" w:rsidRPr="00612D2B" w:rsidRDefault="00986784" w:rsidP="0098678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612D2B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Остаток на 31.12.2011г.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86784" w:rsidRPr="00612D2B" w:rsidRDefault="00986784" w:rsidP="001F41E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612D2B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1910,0</w:t>
            </w:r>
          </w:p>
        </w:tc>
      </w:tr>
      <w:tr w:rsidR="00D60FC2" w:rsidRPr="00665D75" w:rsidTr="00D60FC2">
        <w:trPr>
          <w:trHeight w:val="74"/>
        </w:trPr>
        <w:tc>
          <w:tcPr>
            <w:tcW w:w="7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FC2" w:rsidRPr="00665D75" w:rsidRDefault="00D60FC2" w:rsidP="0098678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0FC2" w:rsidRDefault="00D60FC2" w:rsidP="001F41E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60FC2" w:rsidRDefault="0099176F" w:rsidP="00D60FC2">
      <w:pPr>
        <w:ind w:firstLine="708"/>
        <w:jc w:val="center"/>
        <w:rPr>
          <w:b/>
          <w:sz w:val="28"/>
          <w:szCs w:val="28"/>
        </w:rPr>
      </w:pPr>
      <w:r w:rsidRPr="00665D75">
        <w:rPr>
          <w:b/>
          <w:sz w:val="28"/>
          <w:szCs w:val="28"/>
        </w:rPr>
        <w:t xml:space="preserve">    </w:t>
      </w:r>
    </w:p>
    <w:p w:rsidR="00A80F80" w:rsidRDefault="00D60FC2" w:rsidP="00A80F80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665D75">
        <w:rPr>
          <w:rFonts w:ascii="Times New Roman" w:hAnsi="Times New Roman"/>
          <w:b/>
          <w:sz w:val="28"/>
          <w:szCs w:val="28"/>
        </w:rPr>
        <w:t xml:space="preserve">Строка № </w:t>
      </w:r>
      <w:r>
        <w:rPr>
          <w:rFonts w:ascii="Times New Roman" w:hAnsi="Times New Roman"/>
          <w:b/>
          <w:sz w:val="28"/>
          <w:szCs w:val="28"/>
        </w:rPr>
        <w:t>1450</w:t>
      </w:r>
      <w:r w:rsidRPr="00665D75">
        <w:rPr>
          <w:rFonts w:ascii="Times New Roman" w:hAnsi="Times New Roman"/>
          <w:b/>
          <w:sz w:val="28"/>
          <w:szCs w:val="28"/>
        </w:rPr>
        <w:t>«Прочие обязательства»</w:t>
      </w:r>
    </w:p>
    <w:p w:rsidR="00D60FC2" w:rsidRPr="00665D75" w:rsidRDefault="00D60FC2" w:rsidP="00A80F80">
      <w:pPr>
        <w:ind w:firstLine="708"/>
        <w:jc w:val="center"/>
        <w:rPr>
          <w:sz w:val="28"/>
          <w:szCs w:val="28"/>
        </w:rPr>
      </w:pPr>
      <w:r w:rsidRPr="00665D75">
        <w:rPr>
          <w:sz w:val="28"/>
          <w:szCs w:val="28"/>
        </w:rPr>
        <w:t xml:space="preserve">В составе прочих краткосрочных обязательств отражено получение средств </w:t>
      </w:r>
      <w:r>
        <w:rPr>
          <w:sz w:val="28"/>
          <w:szCs w:val="28"/>
        </w:rPr>
        <w:t>на строительство объектов от инвестора</w:t>
      </w:r>
      <w:r w:rsidRPr="00665D75">
        <w:rPr>
          <w:sz w:val="28"/>
          <w:szCs w:val="28"/>
        </w:rPr>
        <w:t xml:space="preserve">  (счет бухгалтерского учета 86</w:t>
      </w:r>
      <w:r w:rsidR="00551496">
        <w:rPr>
          <w:sz w:val="28"/>
          <w:szCs w:val="28"/>
        </w:rPr>
        <w:t>)</w:t>
      </w:r>
    </w:p>
    <w:tbl>
      <w:tblPr>
        <w:tblW w:w="937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11"/>
        <w:gridCol w:w="2126"/>
        <w:gridCol w:w="1501"/>
        <w:gridCol w:w="1657"/>
        <w:gridCol w:w="1378"/>
      </w:tblGrid>
      <w:tr w:rsidR="00D60FC2" w:rsidRPr="00665D75" w:rsidTr="005C09A0">
        <w:trPr>
          <w:trHeight w:val="505"/>
        </w:trPr>
        <w:tc>
          <w:tcPr>
            <w:tcW w:w="2711" w:type="dxa"/>
            <w:shd w:val="clear" w:color="auto" w:fill="auto"/>
            <w:vAlign w:val="center"/>
            <w:hideMark/>
          </w:tcPr>
          <w:p w:rsidR="00D60FC2" w:rsidRPr="00665D75" w:rsidRDefault="00D60FC2" w:rsidP="005C09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5D7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Источники пост</w:t>
            </w:r>
            <w:r w:rsidRPr="00665D7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665D7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пления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60FC2" w:rsidRPr="00665D75" w:rsidRDefault="00D60FC2" w:rsidP="00D60F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5D7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Сальдо на 01.01.1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665D7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D60FC2" w:rsidRPr="00665D75" w:rsidRDefault="00D60FC2" w:rsidP="005C09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5D7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Поступ</w:t>
            </w:r>
            <w:r w:rsidRPr="00665D7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665D7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ло/ н</w:t>
            </w:r>
            <w:r w:rsidRPr="00665D7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665D7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числено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:rsidR="00D60FC2" w:rsidRPr="00665D75" w:rsidRDefault="00D60FC2" w:rsidP="005C09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5D7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Направл</w:t>
            </w:r>
            <w:r w:rsidRPr="00665D7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665D7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но/погашено</w:t>
            </w:r>
          </w:p>
        </w:tc>
        <w:tc>
          <w:tcPr>
            <w:tcW w:w="1378" w:type="dxa"/>
            <w:shd w:val="clear" w:color="auto" w:fill="auto"/>
            <w:vAlign w:val="center"/>
            <w:hideMark/>
          </w:tcPr>
          <w:p w:rsidR="00D60FC2" w:rsidRPr="00665D75" w:rsidRDefault="00D60FC2" w:rsidP="00D60F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5D7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Сальдо на 31.12.1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665D7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г.</w:t>
            </w:r>
          </w:p>
        </w:tc>
      </w:tr>
      <w:tr w:rsidR="00D60FC2" w:rsidRPr="00665D75" w:rsidTr="005C09A0">
        <w:trPr>
          <w:trHeight w:val="345"/>
        </w:trPr>
        <w:tc>
          <w:tcPr>
            <w:tcW w:w="2711" w:type="dxa"/>
            <w:shd w:val="clear" w:color="auto" w:fill="auto"/>
            <w:vAlign w:val="center"/>
            <w:hideMark/>
          </w:tcPr>
          <w:p w:rsidR="00D60FC2" w:rsidRPr="00665D75" w:rsidRDefault="00D60FC2" w:rsidP="005C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5D7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60FC2" w:rsidRPr="00665D75" w:rsidRDefault="00D60FC2" w:rsidP="005C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5D7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D60FC2" w:rsidRPr="00665D75" w:rsidRDefault="00D60FC2" w:rsidP="005C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5D7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:rsidR="00D60FC2" w:rsidRPr="00665D75" w:rsidRDefault="00D60FC2" w:rsidP="005C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5D7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78" w:type="dxa"/>
            <w:shd w:val="clear" w:color="auto" w:fill="auto"/>
            <w:vAlign w:val="center"/>
            <w:hideMark/>
          </w:tcPr>
          <w:p w:rsidR="00D60FC2" w:rsidRPr="00665D75" w:rsidRDefault="00D60FC2" w:rsidP="005C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5D7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D60FC2" w:rsidRPr="00665D75" w:rsidTr="005C09A0">
        <w:trPr>
          <w:trHeight w:val="300"/>
        </w:trPr>
        <w:tc>
          <w:tcPr>
            <w:tcW w:w="2711" w:type="dxa"/>
            <w:shd w:val="clear" w:color="auto" w:fill="auto"/>
            <w:vAlign w:val="center"/>
            <w:hideMark/>
          </w:tcPr>
          <w:p w:rsidR="00D60FC2" w:rsidRPr="00E4333C" w:rsidRDefault="00D60FC2" w:rsidP="005C09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33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 Р</w:t>
            </w:r>
            <w:proofErr w:type="gramStart"/>
            <w:r w:rsidRPr="00E4333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С(</w:t>
            </w:r>
            <w:proofErr w:type="gramEnd"/>
            <w:r w:rsidRPr="00E4333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Я), всего: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60FC2" w:rsidRPr="00E4333C" w:rsidRDefault="00D60FC2" w:rsidP="007015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33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705,</w:t>
            </w:r>
            <w:r w:rsidR="0070152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D60FC2" w:rsidRPr="00E4333C" w:rsidRDefault="00D60FC2" w:rsidP="005C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33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:rsidR="00D60FC2" w:rsidRPr="00E4333C" w:rsidRDefault="00D60FC2" w:rsidP="005C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33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78" w:type="dxa"/>
            <w:shd w:val="clear" w:color="auto" w:fill="auto"/>
            <w:vAlign w:val="center"/>
            <w:hideMark/>
          </w:tcPr>
          <w:p w:rsidR="00D60FC2" w:rsidRPr="00E4333C" w:rsidRDefault="00D60FC2" w:rsidP="007015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33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705,</w:t>
            </w:r>
            <w:r w:rsidR="0070152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60FC2" w:rsidRPr="00665D75" w:rsidTr="005C09A0">
        <w:trPr>
          <w:trHeight w:val="692"/>
        </w:trPr>
        <w:tc>
          <w:tcPr>
            <w:tcW w:w="2711" w:type="dxa"/>
            <w:shd w:val="clear" w:color="auto" w:fill="auto"/>
            <w:vAlign w:val="center"/>
            <w:hideMark/>
          </w:tcPr>
          <w:p w:rsidR="00D60FC2" w:rsidRPr="00E4333C" w:rsidRDefault="00D60FC2" w:rsidP="005C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3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Протокол совещания б/</w:t>
            </w:r>
            <w:proofErr w:type="spellStart"/>
            <w:r w:rsidRPr="00E43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spellEnd"/>
            <w:r w:rsidRPr="00E43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от 22.03.04г.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60FC2" w:rsidRPr="00E4333C" w:rsidRDefault="00D60FC2" w:rsidP="007015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3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705,</w:t>
            </w:r>
            <w:r w:rsidR="007015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D60FC2" w:rsidRPr="00E4333C" w:rsidRDefault="00D60FC2" w:rsidP="005C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3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:rsidR="00D60FC2" w:rsidRPr="00E4333C" w:rsidRDefault="00D60FC2" w:rsidP="005C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3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" w:type="dxa"/>
            <w:shd w:val="clear" w:color="auto" w:fill="auto"/>
            <w:vAlign w:val="center"/>
            <w:hideMark/>
          </w:tcPr>
          <w:p w:rsidR="00D60FC2" w:rsidRPr="00E4333C" w:rsidRDefault="00D60FC2" w:rsidP="007015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3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705,</w:t>
            </w:r>
            <w:r w:rsidR="007015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4333C" w:rsidRPr="00665D75" w:rsidTr="005C09A0">
        <w:trPr>
          <w:trHeight w:val="833"/>
        </w:trPr>
        <w:tc>
          <w:tcPr>
            <w:tcW w:w="2711" w:type="dxa"/>
            <w:shd w:val="clear" w:color="auto" w:fill="auto"/>
            <w:vAlign w:val="center"/>
            <w:hideMark/>
          </w:tcPr>
          <w:p w:rsidR="00E4333C" w:rsidRPr="00701526" w:rsidRDefault="00E4333C" w:rsidP="005C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0152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ОАО «РИК»</w:t>
            </w:r>
            <w:r w:rsidR="00701526" w:rsidRPr="0070152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, всего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E4333C" w:rsidRPr="00701526" w:rsidRDefault="00701526" w:rsidP="005C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900 788,0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E4333C" w:rsidRPr="00701526" w:rsidRDefault="00701526" w:rsidP="005C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46 705,0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:rsidR="00E4333C" w:rsidRPr="00701526" w:rsidRDefault="00701526" w:rsidP="005C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130 706,0</w:t>
            </w:r>
          </w:p>
        </w:tc>
        <w:tc>
          <w:tcPr>
            <w:tcW w:w="1378" w:type="dxa"/>
            <w:shd w:val="clear" w:color="auto" w:fill="auto"/>
            <w:vAlign w:val="center"/>
            <w:hideMark/>
          </w:tcPr>
          <w:p w:rsidR="00E4333C" w:rsidRPr="00701526" w:rsidRDefault="00701526" w:rsidP="005C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816 787,0</w:t>
            </w:r>
          </w:p>
        </w:tc>
      </w:tr>
      <w:tr w:rsidR="00E4333C" w:rsidRPr="00665D75" w:rsidTr="005C09A0">
        <w:trPr>
          <w:trHeight w:val="833"/>
        </w:trPr>
        <w:tc>
          <w:tcPr>
            <w:tcW w:w="2711" w:type="dxa"/>
            <w:shd w:val="clear" w:color="auto" w:fill="auto"/>
            <w:vAlign w:val="center"/>
            <w:hideMark/>
          </w:tcPr>
          <w:p w:rsidR="00E4333C" w:rsidRPr="00E4333C" w:rsidRDefault="00E4333C" w:rsidP="005C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Дог.№267/07-хоз. От 26.11.07г.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E4333C" w:rsidRPr="00E4333C" w:rsidRDefault="00701526" w:rsidP="005C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63 740,0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E4333C" w:rsidRPr="00E4333C" w:rsidRDefault="00E4333C" w:rsidP="005C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:rsidR="00E4333C" w:rsidRPr="00E4333C" w:rsidRDefault="00701526" w:rsidP="005C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-315,0</w:t>
            </w:r>
          </w:p>
        </w:tc>
        <w:tc>
          <w:tcPr>
            <w:tcW w:w="1378" w:type="dxa"/>
            <w:shd w:val="clear" w:color="auto" w:fill="auto"/>
            <w:vAlign w:val="center"/>
            <w:hideMark/>
          </w:tcPr>
          <w:p w:rsidR="00E4333C" w:rsidRPr="00E4333C" w:rsidRDefault="00701526" w:rsidP="005C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64 055,0</w:t>
            </w:r>
          </w:p>
        </w:tc>
      </w:tr>
      <w:tr w:rsidR="00E4333C" w:rsidRPr="00665D75" w:rsidTr="005C09A0">
        <w:trPr>
          <w:trHeight w:val="833"/>
        </w:trPr>
        <w:tc>
          <w:tcPr>
            <w:tcW w:w="2711" w:type="dxa"/>
            <w:shd w:val="clear" w:color="auto" w:fill="auto"/>
            <w:vAlign w:val="center"/>
            <w:hideMark/>
          </w:tcPr>
          <w:p w:rsidR="00E4333C" w:rsidRPr="00E4333C" w:rsidRDefault="00701526" w:rsidP="005C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Дог.№1-СТНГ/09 от 25.03.09г.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E4333C" w:rsidRPr="00E4333C" w:rsidRDefault="00701526" w:rsidP="005C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58 633,0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E4333C" w:rsidRPr="00E4333C" w:rsidRDefault="00701526" w:rsidP="005C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6 162,0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:rsidR="00E4333C" w:rsidRPr="00E4333C" w:rsidRDefault="00701526" w:rsidP="005C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22 506,0</w:t>
            </w:r>
          </w:p>
        </w:tc>
        <w:tc>
          <w:tcPr>
            <w:tcW w:w="1378" w:type="dxa"/>
            <w:shd w:val="clear" w:color="auto" w:fill="auto"/>
            <w:vAlign w:val="center"/>
            <w:hideMark/>
          </w:tcPr>
          <w:p w:rsidR="00E4333C" w:rsidRPr="00E4333C" w:rsidRDefault="00701526" w:rsidP="005C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42 289,0</w:t>
            </w:r>
          </w:p>
        </w:tc>
      </w:tr>
      <w:tr w:rsidR="00E4333C" w:rsidRPr="00665D75" w:rsidTr="005C09A0">
        <w:trPr>
          <w:trHeight w:val="833"/>
        </w:trPr>
        <w:tc>
          <w:tcPr>
            <w:tcW w:w="2711" w:type="dxa"/>
            <w:shd w:val="clear" w:color="auto" w:fill="auto"/>
            <w:vAlign w:val="center"/>
            <w:hideMark/>
          </w:tcPr>
          <w:p w:rsidR="00E4333C" w:rsidRPr="00E4333C" w:rsidRDefault="00701526" w:rsidP="005C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Дог.№1-СТНГ/10 от 02.04.10г.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E4333C" w:rsidRPr="00E4333C" w:rsidRDefault="00701526" w:rsidP="005C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490 980,0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E4333C" w:rsidRPr="00E4333C" w:rsidRDefault="00701526" w:rsidP="005C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40 542,0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:rsidR="00E4333C" w:rsidRPr="00E4333C" w:rsidRDefault="00701526" w:rsidP="007015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93 983,0</w:t>
            </w:r>
          </w:p>
        </w:tc>
        <w:tc>
          <w:tcPr>
            <w:tcW w:w="1378" w:type="dxa"/>
            <w:shd w:val="clear" w:color="auto" w:fill="auto"/>
            <w:vAlign w:val="center"/>
            <w:hideMark/>
          </w:tcPr>
          <w:p w:rsidR="00E4333C" w:rsidRPr="00E4333C" w:rsidRDefault="00701526" w:rsidP="005C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437 534,0</w:t>
            </w:r>
          </w:p>
        </w:tc>
      </w:tr>
      <w:tr w:rsidR="00D60FC2" w:rsidRPr="00665D75" w:rsidTr="005C09A0">
        <w:trPr>
          <w:trHeight w:val="833"/>
        </w:trPr>
        <w:tc>
          <w:tcPr>
            <w:tcW w:w="2711" w:type="dxa"/>
            <w:shd w:val="clear" w:color="auto" w:fill="auto"/>
            <w:vAlign w:val="center"/>
            <w:hideMark/>
          </w:tcPr>
          <w:p w:rsidR="00D60FC2" w:rsidRPr="00E4333C" w:rsidRDefault="00701526" w:rsidP="005C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Дог.№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4 от 07.03.08г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="00D60FC2" w:rsidRPr="00E43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60FC2" w:rsidRPr="00E4333C" w:rsidRDefault="00701526" w:rsidP="005C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287 434,0</w:t>
            </w:r>
            <w:r w:rsidR="00D60FC2" w:rsidRPr="00E43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D60FC2" w:rsidRPr="00E4333C" w:rsidRDefault="00D60FC2" w:rsidP="005C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3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:rsidR="00D60FC2" w:rsidRPr="00E4333C" w:rsidRDefault="00701526" w:rsidP="005C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14 532,0</w:t>
            </w:r>
            <w:r w:rsidR="00D60FC2" w:rsidRPr="00E43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" w:type="dxa"/>
            <w:shd w:val="clear" w:color="auto" w:fill="auto"/>
            <w:vAlign w:val="center"/>
            <w:hideMark/>
          </w:tcPr>
          <w:p w:rsidR="00D60FC2" w:rsidRPr="00E4333C" w:rsidRDefault="00701526" w:rsidP="005C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272 902,0</w:t>
            </w:r>
            <w:r w:rsidR="00D60FC2" w:rsidRPr="00E43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01526" w:rsidRPr="00665D75" w:rsidTr="005C09A0">
        <w:trPr>
          <w:trHeight w:val="315"/>
        </w:trPr>
        <w:tc>
          <w:tcPr>
            <w:tcW w:w="2711" w:type="dxa"/>
            <w:shd w:val="clear" w:color="auto" w:fill="auto"/>
            <w:vAlign w:val="center"/>
            <w:hideMark/>
          </w:tcPr>
          <w:p w:rsidR="00701526" w:rsidRPr="00E4333C" w:rsidRDefault="00701526" w:rsidP="005C09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ОАО «ЯТЭК»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01526" w:rsidRPr="00E4333C" w:rsidRDefault="00701526" w:rsidP="005C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701526" w:rsidRPr="00E4333C" w:rsidRDefault="00701526" w:rsidP="005C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50 000,0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:rsidR="00701526" w:rsidRPr="00E4333C" w:rsidRDefault="00701526" w:rsidP="005C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  <w:hideMark/>
          </w:tcPr>
          <w:p w:rsidR="00701526" w:rsidRPr="00E4333C" w:rsidRDefault="00701526" w:rsidP="005C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50 000,0</w:t>
            </w:r>
          </w:p>
        </w:tc>
      </w:tr>
      <w:tr w:rsidR="00701526" w:rsidRPr="00665D75" w:rsidTr="005C09A0">
        <w:trPr>
          <w:trHeight w:val="315"/>
        </w:trPr>
        <w:tc>
          <w:tcPr>
            <w:tcW w:w="2711" w:type="dxa"/>
            <w:shd w:val="clear" w:color="auto" w:fill="auto"/>
            <w:vAlign w:val="center"/>
            <w:hideMark/>
          </w:tcPr>
          <w:p w:rsidR="00701526" w:rsidRPr="00701526" w:rsidRDefault="00701526" w:rsidP="005C09A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0152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Дог.403/10-хоз. От 23.08.10г.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01526" w:rsidRPr="00701526" w:rsidRDefault="00701526" w:rsidP="005C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701526" w:rsidRPr="00701526" w:rsidRDefault="00701526" w:rsidP="005C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50 000,0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:rsidR="00701526" w:rsidRPr="00701526" w:rsidRDefault="00701526" w:rsidP="005C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  <w:hideMark/>
          </w:tcPr>
          <w:p w:rsidR="00701526" w:rsidRPr="00701526" w:rsidRDefault="00701526" w:rsidP="005C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50 000,0</w:t>
            </w:r>
          </w:p>
        </w:tc>
      </w:tr>
      <w:tr w:rsidR="00D60FC2" w:rsidRPr="00701526" w:rsidTr="005C09A0">
        <w:trPr>
          <w:trHeight w:val="315"/>
        </w:trPr>
        <w:tc>
          <w:tcPr>
            <w:tcW w:w="2711" w:type="dxa"/>
            <w:shd w:val="clear" w:color="auto" w:fill="auto"/>
            <w:vAlign w:val="center"/>
            <w:hideMark/>
          </w:tcPr>
          <w:p w:rsidR="00D60FC2" w:rsidRPr="00701526" w:rsidRDefault="00701526" w:rsidP="005C09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01526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60FC2" w:rsidRPr="00701526" w:rsidRDefault="00701526" w:rsidP="005C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901 493,0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D60FC2" w:rsidRPr="00701526" w:rsidRDefault="00701526" w:rsidP="007015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96 705,0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:rsidR="00D60FC2" w:rsidRPr="00701526" w:rsidRDefault="00701526" w:rsidP="005C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130 706,0</w:t>
            </w:r>
          </w:p>
        </w:tc>
        <w:tc>
          <w:tcPr>
            <w:tcW w:w="1378" w:type="dxa"/>
            <w:shd w:val="clear" w:color="auto" w:fill="auto"/>
            <w:vAlign w:val="center"/>
            <w:hideMark/>
          </w:tcPr>
          <w:p w:rsidR="00D60FC2" w:rsidRPr="00701526" w:rsidRDefault="00701526" w:rsidP="005C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867 492,0</w:t>
            </w:r>
          </w:p>
        </w:tc>
      </w:tr>
    </w:tbl>
    <w:p w:rsidR="0099176F" w:rsidRPr="00665D75" w:rsidRDefault="0099176F" w:rsidP="0099176F">
      <w:pPr>
        <w:pStyle w:val="a7"/>
        <w:spacing w:before="0"/>
        <w:ind w:left="1416" w:right="0" w:firstLine="708"/>
        <w:jc w:val="left"/>
        <w:rPr>
          <w:b/>
          <w:sz w:val="28"/>
          <w:szCs w:val="28"/>
        </w:rPr>
      </w:pPr>
    </w:p>
    <w:p w:rsidR="0099176F" w:rsidRDefault="0099176F" w:rsidP="0099176F">
      <w:pPr>
        <w:pStyle w:val="a7"/>
        <w:spacing w:before="0"/>
        <w:ind w:left="1416" w:right="0" w:firstLine="708"/>
        <w:jc w:val="left"/>
        <w:rPr>
          <w:b/>
          <w:sz w:val="28"/>
          <w:szCs w:val="28"/>
        </w:rPr>
      </w:pPr>
      <w:r w:rsidRPr="00665D75">
        <w:rPr>
          <w:b/>
          <w:sz w:val="28"/>
          <w:szCs w:val="28"/>
        </w:rPr>
        <w:lastRenderedPageBreak/>
        <w:t xml:space="preserve">Строка № </w:t>
      </w:r>
      <w:r w:rsidR="00325842">
        <w:rPr>
          <w:b/>
          <w:sz w:val="28"/>
          <w:szCs w:val="28"/>
        </w:rPr>
        <w:t>1510</w:t>
      </w:r>
      <w:r w:rsidRPr="00665D75">
        <w:rPr>
          <w:b/>
          <w:sz w:val="28"/>
          <w:szCs w:val="28"/>
        </w:rPr>
        <w:t xml:space="preserve"> «</w:t>
      </w:r>
      <w:r w:rsidR="00325842">
        <w:rPr>
          <w:b/>
          <w:sz w:val="28"/>
          <w:szCs w:val="28"/>
        </w:rPr>
        <w:t>Заемные средства</w:t>
      </w:r>
      <w:r w:rsidRPr="00665D75">
        <w:rPr>
          <w:b/>
          <w:sz w:val="28"/>
          <w:szCs w:val="28"/>
        </w:rPr>
        <w:t xml:space="preserve">» </w:t>
      </w:r>
    </w:p>
    <w:p w:rsidR="00986784" w:rsidRDefault="00986784" w:rsidP="0099176F">
      <w:pPr>
        <w:pStyle w:val="a7"/>
        <w:spacing w:before="0"/>
        <w:ind w:left="1416" w:right="0" w:firstLine="708"/>
        <w:jc w:val="left"/>
        <w:rPr>
          <w:b/>
          <w:sz w:val="28"/>
          <w:szCs w:val="28"/>
        </w:rPr>
      </w:pPr>
    </w:p>
    <w:p w:rsidR="00A80F80" w:rsidRDefault="00EF347A" w:rsidP="00A80F80">
      <w:pPr>
        <w:pStyle w:val="a7"/>
        <w:spacing w:before="0"/>
        <w:ind w:left="-142" w:right="0" w:firstLine="426"/>
        <w:jc w:val="both"/>
        <w:rPr>
          <w:sz w:val="28"/>
          <w:szCs w:val="28"/>
        </w:rPr>
      </w:pPr>
      <w:r w:rsidRPr="00986784">
        <w:rPr>
          <w:sz w:val="28"/>
          <w:szCs w:val="28"/>
        </w:rPr>
        <w:t>По данной строке отражены краткосрочные кредиты и займы с учетом начисле</w:t>
      </w:r>
      <w:r w:rsidRPr="00986784">
        <w:rPr>
          <w:sz w:val="28"/>
          <w:szCs w:val="28"/>
        </w:rPr>
        <w:t>н</w:t>
      </w:r>
      <w:r w:rsidRPr="00986784">
        <w:rPr>
          <w:sz w:val="28"/>
          <w:szCs w:val="28"/>
        </w:rPr>
        <w:t xml:space="preserve">ных процентов по краткосрочным и долгосрочным кредитам и займа </w:t>
      </w:r>
      <w:r w:rsidR="00986784" w:rsidRPr="00986784">
        <w:rPr>
          <w:sz w:val="28"/>
          <w:szCs w:val="28"/>
        </w:rPr>
        <w:t>что составляет 1 643 454,0 тыс</w:t>
      </w:r>
      <w:proofErr w:type="gramStart"/>
      <w:r w:rsidR="00986784" w:rsidRPr="00986784">
        <w:rPr>
          <w:sz w:val="28"/>
          <w:szCs w:val="28"/>
        </w:rPr>
        <w:t>.р</w:t>
      </w:r>
      <w:proofErr w:type="gramEnd"/>
      <w:r w:rsidR="00986784" w:rsidRPr="00986784">
        <w:rPr>
          <w:sz w:val="28"/>
          <w:szCs w:val="28"/>
        </w:rPr>
        <w:t>уб. в том числе:</w:t>
      </w:r>
    </w:p>
    <w:p w:rsidR="0099176F" w:rsidRPr="00EF347A" w:rsidRDefault="00325842" w:rsidP="00A80F80">
      <w:pPr>
        <w:pStyle w:val="a7"/>
        <w:spacing w:before="0"/>
        <w:ind w:left="-142" w:right="0" w:firstLine="426"/>
        <w:jc w:val="both"/>
        <w:rPr>
          <w:b/>
          <w:i/>
          <w:sz w:val="24"/>
          <w:szCs w:val="24"/>
        </w:rPr>
      </w:pPr>
      <w:r w:rsidRPr="00EF347A">
        <w:rPr>
          <w:b/>
          <w:i/>
          <w:sz w:val="24"/>
          <w:szCs w:val="24"/>
        </w:rPr>
        <w:t xml:space="preserve">Строка 15101 «Краткосрочные кредиты»        </w:t>
      </w:r>
    </w:p>
    <w:tbl>
      <w:tblPr>
        <w:tblW w:w="98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352"/>
        <w:gridCol w:w="2043"/>
        <w:gridCol w:w="1664"/>
        <w:gridCol w:w="1031"/>
        <w:gridCol w:w="1743"/>
      </w:tblGrid>
      <w:tr w:rsidR="00325842" w:rsidRPr="00665D75" w:rsidTr="00A80F80">
        <w:trPr>
          <w:trHeight w:val="756"/>
          <w:jc w:val="center"/>
        </w:trPr>
        <w:tc>
          <w:tcPr>
            <w:tcW w:w="3352" w:type="dxa"/>
            <w:vAlign w:val="center"/>
          </w:tcPr>
          <w:p w:rsidR="00325842" w:rsidRPr="00665D75" w:rsidRDefault="00325842" w:rsidP="003A4AA6">
            <w:pPr>
              <w:pStyle w:val="a7"/>
              <w:shd w:val="clear" w:color="auto" w:fill="auto"/>
              <w:ind w:righ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Контрагент</w:t>
            </w:r>
          </w:p>
        </w:tc>
        <w:tc>
          <w:tcPr>
            <w:tcW w:w="2043" w:type="dxa"/>
            <w:vAlign w:val="center"/>
          </w:tcPr>
          <w:p w:rsidR="00325842" w:rsidRPr="00665D75" w:rsidRDefault="00325842" w:rsidP="003A4AA6">
            <w:pPr>
              <w:pStyle w:val="a7"/>
              <w:shd w:val="clear" w:color="auto" w:fill="auto"/>
              <w:ind w:righ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Договор</w:t>
            </w:r>
          </w:p>
        </w:tc>
        <w:tc>
          <w:tcPr>
            <w:tcW w:w="1664" w:type="dxa"/>
            <w:vAlign w:val="center"/>
          </w:tcPr>
          <w:p w:rsidR="00325842" w:rsidRPr="00665D75" w:rsidRDefault="00325842" w:rsidP="003A4AA6">
            <w:pPr>
              <w:pStyle w:val="a7"/>
              <w:shd w:val="clear" w:color="auto" w:fill="auto"/>
              <w:ind w:righ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Сумма кредита</w:t>
            </w:r>
          </w:p>
        </w:tc>
        <w:tc>
          <w:tcPr>
            <w:tcW w:w="1031" w:type="dxa"/>
          </w:tcPr>
          <w:p w:rsidR="00325842" w:rsidRPr="00665D75" w:rsidRDefault="00325842" w:rsidP="003A4AA6">
            <w:pPr>
              <w:pStyle w:val="a7"/>
              <w:shd w:val="clear" w:color="auto" w:fill="auto"/>
              <w:ind w:righ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%</w:t>
            </w:r>
          </w:p>
        </w:tc>
        <w:tc>
          <w:tcPr>
            <w:tcW w:w="1743" w:type="dxa"/>
            <w:vAlign w:val="center"/>
          </w:tcPr>
          <w:p w:rsidR="00325842" w:rsidRPr="00665D75" w:rsidRDefault="00325842" w:rsidP="003A4AA6">
            <w:pPr>
              <w:pStyle w:val="a7"/>
              <w:shd w:val="clear" w:color="auto" w:fill="auto"/>
              <w:ind w:righ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Срок во</w:t>
            </w:r>
            <w:r>
              <w:rPr>
                <w:b/>
                <w:sz w:val="28"/>
                <w:szCs w:val="28"/>
              </w:rPr>
              <w:t>з</w:t>
            </w:r>
            <w:r>
              <w:rPr>
                <w:b/>
                <w:sz w:val="28"/>
                <w:szCs w:val="28"/>
              </w:rPr>
              <w:t>врата</w:t>
            </w:r>
          </w:p>
        </w:tc>
      </w:tr>
      <w:tr w:rsidR="00325842" w:rsidRPr="00665D75" w:rsidTr="003A4AA6">
        <w:trPr>
          <w:trHeight w:val="832"/>
          <w:jc w:val="center"/>
        </w:trPr>
        <w:tc>
          <w:tcPr>
            <w:tcW w:w="3352" w:type="dxa"/>
            <w:vAlign w:val="center"/>
          </w:tcPr>
          <w:p w:rsidR="00325842" w:rsidRPr="00325842" w:rsidRDefault="00325842" w:rsidP="003A4AA6">
            <w:pPr>
              <w:pStyle w:val="a7"/>
              <w:shd w:val="clear" w:color="auto" w:fill="auto"/>
              <w:ind w:right="0"/>
              <w:rPr>
                <w:sz w:val="24"/>
                <w:szCs w:val="24"/>
              </w:rPr>
            </w:pPr>
            <w:proofErr w:type="spellStart"/>
            <w:r w:rsidRPr="00325842">
              <w:rPr>
                <w:sz w:val="24"/>
                <w:szCs w:val="24"/>
              </w:rPr>
              <w:t>Райффазенбанк</w:t>
            </w:r>
            <w:proofErr w:type="spellEnd"/>
          </w:p>
        </w:tc>
        <w:tc>
          <w:tcPr>
            <w:tcW w:w="2043" w:type="dxa"/>
            <w:vAlign w:val="center"/>
          </w:tcPr>
          <w:p w:rsidR="00325842" w:rsidRPr="00325842" w:rsidRDefault="00325842" w:rsidP="003A4AA6">
            <w:pPr>
              <w:pStyle w:val="a7"/>
              <w:shd w:val="clear" w:color="auto" w:fill="auto"/>
              <w:ind w:right="0"/>
              <w:rPr>
                <w:sz w:val="24"/>
                <w:szCs w:val="24"/>
              </w:rPr>
            </w:pPr>
            <w:r w:rsidRPr="00325842">
              <w:rPr>
                <w:sz w:val="24"/>
                <w:szCs w:val="24"/>
              </w:rPr>
              <w:t>№5/11-хоз. От 21.01.11г.</w:t>
            </w:r>
          </w:p>
        </w:tc>
        <w:tc>
          <w:tcPr>
            <w:tcW w:w="1664" w:type="dxa"/>
            <w:vAlign w:val="center"/>
          </w:tcPr>
          <w:p w:rsidR="00325842" w:rsidRPr="00325842" w:rsidRDefault="00325842" w:rsidP="003A4AA6">
            <w:pPr>
              <w:pStyle w:val="a7"/>
              <w:shd w:val="clear" w:color="auto" w:fill="auto"/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600 000,0 </w:t>
            </w:r>
          </w:p>
        </w:tc>
        <w:tc>
          <w:tcPr>
            <w:tcW w:w="1031" w:type="dxa"/>
          </w:tcPr>
          <w:p w:rsidR="00325842" w:rsidRPr="00325842" w:rsidRDefault="00325842" w:rsidP="003A4AA6">
            <w:pPr>
              <w:pStyle w:val="a7"/>
              <w:shd w:val="clear" w:color="auto" w:fill="auto"/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</w:t>
            </w:r>
          </w:p>
        </w:tc>
        <w:tc>
          <w:tcPr>
            <w:tcW w:w="1743" w:type="dxa"/>
            <w:vAlign w:val="center"/>
          </w:tcPr>
          <w:p w:rsidR="00325842" w:rsidRPr="00325842" w:rsidRDefault="0016526E" w:rsidP="003A4AA6">
            <w:pPr>
              <w:pStyle w:val="a7"/>
              <w:shd w:val="clear" w:color="auto" w:fill="auto"/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24.01.12г.</w:t>
            </w:r>
          </w:p>
        </w:tc>
      </w:tr>
      <w:tr w:rsidR="00325842" w:rsidRPr="00665D75" w:rsidTr="003A4AA6">
        <w:trPr>
          <w:trHeight w:val="832"/>
          <w:jc w:val="center"/>
        </w:trPr>
        <w:tc>
          <w:tcPr>
            <w:tcW w:w="3352" w:type="dxa"/>
            <w:vAlign w:val="center"/>
          </w:tcPr>
          <w:p w:rsidR="00325842" w:rsidRPr="0016526E" w:rsidRDefault="0016526E" w:rsidP="003A4AA6">
            <w:pPr>
              <w:pStyle w:val="a7"/>
              <w:shd w:val="clear" w:color="auto" w:fill="auto"/>
              <w:ind w:right="0"/>
              <w:rPr>
                <w:sz w:val="24"/>
                <w:szCs w:val="24"/>
              </w:rPr>
            </w:pPr>
            <w:r w:rsidRPr="0016526E">
              <w:rPr>
                <w:sz w:val="24"/>
                <w:szCs w:val="24"/>
              </w:rPr>
              <w:t>Связь-Банк АКБ</w:t>
            </w:r>
          </w:p>
        </w:tc>
        <w:tc>
          <w:tcPr>
            <w:tcW w:w="2043" w:type="dxa"/>
            <w:vAlign w:val="center"/>
          </w:tcPr>
          <w:p w:rsidR="00325842" w:rsidRPr="0016526E" w:rsidRDefault="0016526E" w:rsidP="003A4AA6">
            <w:pPr>
              <w:pStyle w:val="a7"/>
              <w:shd w:val="clear" w:color="auto" w:fill="auto"/>
              <w:ind w:right="0"/>
              <w:rPr>
                <w:sz w:val="24"/>
                <w:szCs w:val="24"/>
              </w:rPr>
            </w:pPr>
            <w:r w:rsidRPr="0016526E">
              <w:rPr>
                <w:sz w:val="24"/>
                <w:szCs w:val="24"/>
              </w:rPr>
              <w:t>№001/2011 от 31.01.11г.</w:t>
            </w:r>
          </w:p>
        </w:tc>
        <w:tc>
          <w:tcPr>
            <w:tcW w:w="1664" w:type="dxa"/>
            <w:vAlign w:val="center"/>
          </w:tcPr>
          <w:p w:rsidR="00325842" w:rsidRPr="0016526E" w:rsidRDefault="0016526E" w:rsidP="003A4AA6">
            <w:pPr>
              <w:pStyle w:val="a7"/>
              <w:shd w:val="clear" w:color="auto" w:fill="auto"/>
              <w:ind w:right="0"/>
              <w:rPr>
                <w:sz w:val="24"/>
                <w:szCs w:val="24"/>
              </w:rPr>
            </w:pPr>
            <w:r w:rsidRPr="0016526E">
              <w:rPr>
                <w:sz w:val="24"/>
                <w:szCs w:val="24"/>
              </w:rPr>
              <w:t>400 000,0</w:t>
            </w:r>
          </w:p>
        </w:tc>
        <w:tc>
          <w:tcPr>
            <w:tcW w:w="1031" w:type="dxa"/>
          </w:tcPr>
          <w:p w:rsidR="00325842" w:rsidRPr="0016526E" w:rsidRDefault="0016526E" w:rsidP="003A4AA6">
            <w:pPr>
              <w:pStyle w:val="a7"/>
              <w:shd w:val="clear" w:color="auto" w:fill="auto"/>
              <w:ind w:right="0"/>
              <w:rPr>
                <w:sz w:val="24"/>
                <w:szCs w:val="24"/>
              </w:rPr>
            </w:pPr>
            <w:r w:rsidRPr="0016526E">
              <w:rPr>
                <w:sz w:val="24"/>
                <w:szCs w:val="24"/>
              </w:rPr>
              <w:t>10%</w:t>
            </w:r>
          </w:p>
        </w:tc>
        <w:tc>
          <w:tcPr>
            <w:tcW w:w="1743" w:type="dxa"/>
            <w:vAlign w:val="center"/>
          </w:tcPr>
          <w:p w:rsidR="00325842" w:rsidRPr="0016526E" w:rsidRDefault="0016526E" w:rsidP="003A4AA6">
            <w:pPr>
              <w:pStyle w:val="a7"/>
              <w:shd w:val="clear" w:color="auto" w:fill="auto"/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30.07.12г</w:t>
            </w:r>
            <w:proofErr w:type="gramStart"/>
            <w:r>
              <w:rPr>
                <w:sz w:val="24"/>
                <w:szCs w:val="24"/>
              </w:rPr>
              <w:t>..</w:t>
            </w:r>
            <w:proofErr w:type="gramEnd"/>
          </w:p>
        </w:tc>
      </w:tr>
      <w:tr w:rsidR="00325842" w:rsidRPr="00665D75" w:rsidTr="003A4AA6">
        <w:trPr>
          <w:trHeight w:val="832"/>
          <w:jc w:val="center"/>
        </w:trPr>
        <w:tc>
          <w:tcPr>
            <w:tcW w:w="3352" w:type="dxa"/>
            <w:vAlign w:val="center"/>
          </w:tcPr>
          <w:p w:rsidR="00325842" w:rsidRPr="00551496" w:rsidRDefault="00A63D11" w:rsidP="003A4AA6">
            <w:pPr>
              <w:pStyle w:val="a7"/>
              <w:shd w:val="clear" w:color="auto" w:fill="auto"/>
              <w:ind w:right="0"/>
              <w:rPr>
                <w:b/>
                <w:i/>
                <w:sz w:val="24"/>
                <w:szCs w:val="24"/>
              </w:rPr>
            </w:pPr>
            <w:r w:rsidRPr="00551496">
              <w:rPr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2043" w:type="dxa"/>
            <w:vAlign w:val="center"/>
          </w:tcPr>
          <w:p w:rsidR="00325842" w:rsidRPr="00551496" w:rsidRDefault="00325842" w:rsidP="003A4AA6">
            <w:pPr>
              <w:pStyle w:val="a7"/>
              <w:shd w:val="clear" w:color="auto" w:fill="auto"/>
              <w:ind w:right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664" w:type="dxa"/>
            <w:vAlign w:val="center"/>
          </w:tcPr>
          <w:p w:rsidR="00325842" w:rsidRPr="00551496" w:rsidRDefault="0016526E" w:rsidP="003A4AA6">
            <w:pPr>
              <w:pStyle w:val="a7"/>
              <w:shd w:val="clear" w:color="auto" w:fill="auto"/>
              <w:ind w:right="0"/>
              <w:rPr>
                <w:b/>
                <w:i/>
                <w:sz w:val="24"/>
                <w:szCs w:val="24"/>
              </w:rPr>
            </w:pPr>
            <w:r w:rsidRPr="00551496">
              <w:rPr>
                <w:b/>
                <w:i/>
                <w:sz w:val="24"/>
                <w:szCs w:val="24"/>
              </w:rPr>
              <w:t>1 000 000,0</w:t>
            </w:r>
          </w:p>
        </w:tc>
        <w:tc>
          <w:tcPr>
            <w:tcW w:w="1031" w:type="dxa"/>
          </w:tcPr>
          <w:p w:rsidR="00325842" w:rsidRPr="00551496" w:rsidRDefault="00325842" w:rsidP="003A4AA6">
            <w:pPr>
              <w:pStyle w:val="a7"/>
              <w:shd w:val="clear" w:color="auto" w:fill="auto"/>
              <w:ind w:right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325842" w:rsidRPr="00665D75" w:rsidRDefault="00325842" w:rsidP="003A4AA6">
            <w:pPr>
              <w:pStyle w:val="a7"/>
              <w:shd w:val="clear" w:color="auto" w:fill="auto"/>
              <w:ind w:right="0"/>
              <w:rPr>
                <w:b/>
                <w:sz w:val="28"/>
                <w:szCs w:val="28"/>
              </w:rPr>
            </w:pPr>
          </w:p>
        </w:tc>
      </w:tr>
      <w:tr w:rsidR="0016526E" w:rsidRPr="00665D75" w:rsidTr="001F41E8">
        <w:trPr>
          <w:trHeight w:val="832"/>
          <w:jc w:val="center"/>
        </w:trPr>
        <w:tc>
          <w:tcPr>
            <w:tcW w:w="9833" w:type="dxa"/>
            <w:gridSpan w:val="5"/>
            <w:vAlign w:val="center"/>
          </w:tcPr>
          <w:p w:rsidR="0016526E" w:rsidRPr="00EF347A" w:rsidRDefault="0016526E" w:rsidP="0016526E">
            <w:pPr>
              <w:pStyle w:val="a7"/>
              <w:shd w:val="clear" w:color="auto" w:fill="auto"/>
              <w:ind w:right="0" w:firstLine="841"/>
              <w:jc w:val="left"/>
              <w:rPr>
                <w:b/>
                <w:i/>
                <w:sz w:val="24"/>
                <w:szCs w:val="24"/>
              </w:rPr>
            </w:pPr>
            <w:r w:rsidRPr="00EF347A">
              <w:rPr>
                <w:b/>
                <w:i/>
                <w:sz w:val="24"/>
                <w:szCs w:val="24"/>
              </w:rPr>
              <w:t>Строка 15102 «Краткосрочные займы»</w:t>
            </w:r>
          </w:p>
        </w:tc>
      </w:tr>
      <w:tr w:rsidR="0016526E" w:rsidRPr="00665D75" w:rsidTr="003A4AA6">
        <w:trPr>
          <w:trHeight w:val="832"/>
          <w:jc w:val="center"/>
        </w:trPr>
        <w:tc>
          <w:tcPr>
            <w:tcW w:w="3352" w:type="dxa"/>
            <w:vAlign w:val="center"/>
          </w:tcPr>
          <w:p w:rsidR="0016526E" w:rsidRPr="00665D75" w:rsidRDefault="0016526E" w:rsidP="001F41E8">
            <w:pPr>
              <w:pStyle w:val="a7"/>
              <w:shd w:val="clear" w:color="auto" w:fill="auto"/>
              <w:ind w:righ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Контрагент</w:t>
            </w:r>
          </w:p>
        </w:tc>
        <w:tc>
          <w:tcPr>
            <w:tcW w:w="2043" w:type="dxa"/>
            <w:vAlign w:val="center"/>
          </w:tcPr>
          <w:p w:rsidR="0016526E" w:rsidRPr="00665D75" w:rsidRDefault="0016526E" w:rsidP="001F41E8">
            <w:pPr>
              <w:pStyle w:val="a7"/>
              <w:shd w:val="clear" w:color="auto" w:fill="auto"/>
              <w:ind w:righ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Договор</w:t>
            </w:r>
          </w:p>
        </w:tc>
        <w:tc>
          <w:tcPr>
            <w:tcW w:w="1664" w:type="dxa"/>
            <w:vAlign w:val="center"/>
          </w:tcPr>
          <w:p w:rsidR="0016526E" w:rsidRPr="00665D75" w:rsidRDefault="0016526E" w:rsidP="001F41E8">
            <w:pPr>
              <w:pStyle w:val="a7"/>
              <w:shd w:val="clear" w:color="auto" w:fill="auto"/>
              <w:ind w:righ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Сумма кредита</w:t>
            </w:r>
          </w:p>
        </w:tc>
        <w:tc>
          <w:tcPr>
            <w:tcW w:w="1031" w:type="dxa"/>
          </w:tcPr>
          <w:p w:rsidR="0016526E" w:rsidRPr="00665D75" w:rsidRDefault="0016526E" w:rsidP="001F41E8">
            <w:pPr>
              <w:pStyle w:val="a7"/>
              <w:shd w:val="clear" w:color="auto" w:fill="auto"/>
              <w:ind w:righ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%</w:t>
            </w:r>
          </w:p>
        </w:tc>
        <w:tc>
          <w:tcPr>
            <w:tcW w:w="1743" w:type="dxa"/>
            <w:vAlign w:val="center"/>
          </w:tcPr>
          <w:p w:rsidR="0016526E" w:rsidRPr="00665D75" w:rsidRDefault="0016526E" w:rsidP="001F41E8">
            <w:pPr>
              <w:pStyle w:val="a7"/>
              <w:shd w:val="clear" w:color="auto" w:fill="auto"/>
              <w:ind w:righ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Срок во</w:t>
            </w:r>
            <w:r>
              <w:rPr>
                <w:b/>
                <w:sz w:val="28"/>
                <w:szCs w:val="28"/>
              </w:rPr>
              <w:t>з</w:t>
            </w:r>
            <w:r>
              <w:rPr>
                <w:b/>
                <w:sz w:val="28"/>
                <w:szCs w:val="28"/>
              </w:rPr>
              <w:t>врата</w:t>
            </w:r>
          </w:p>
        </w:tc>
      </w:tr>
      <w:tr w:rsidR="0016526E" w:rsidRPr="00665D75" w:rsidTr="003A4AA6">
        <w:trPr>
          <w:trHeight w:val="832"/>
          <w:jc w:val="center"/>
        </w:trPr>
        <w:tc>
          <w:tcPr>
            <w:tcW w:w="3352" w:type="dxa"/>
            <w:vAlign w:val="center"/>
          </w:tcPr>
          <w:p w:rsidR="0016526E" w:rsidRPr="00A63D11" w:rsidRDefault="00A63D11" w:rsidP="003A4AA6">
            <w:pPr>
              <w:pStyle w:val="a7"/>
              <w:shd w:val="clear" w:color="auto" w:fill="auto"/>
              <w:ind w:right="0"/>
              <w:rPr>
                <w:sz w:val="24"/>
                <w:szCs w:val="24"/>
              </w:rPr>
            </w:pPr>
            <w:r w:rsidRPr="00A63D11">
              <w:rPr>
                <w:sz w:val="24"/>
                <w:szCs w:val="24"/>
              </w:rPr>
              <w:t>РИК ОАО</w:t>
            </w:r>
          </w:p>
        </w:tc>
        <w:tc>
          <w:tcPr>
            <w:tcW w:w="2043" w:type="dxa"/>
            <w:vAlign w:val="center"/>
          </w:tcPr>
          <w:p w:rsidR="0016526E" w:rsidRPr="00A63D11" w:rsidRDefault="00A63D11" w:rsidP="003A4AA6">
            <w:pPr>
              <w:pStyle w:val="a7"/>
              <w:shd w:val="clear" w:color="auto" w:fill="auto"/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№60-01/11 от 10.08.11г.</w:t>
            </w:r>
          </w:p>
        </w:tc>
        <w:tc>
          <w:tcPr>
            <w:tcW w:w="1664" w:type="dxa"/>
            <w:vAlign w:val="center"/>
          </w:tcPr>
          <w:p w:rsidR="0016526E" w:rsidRPr="00A63D11" w:rsidRDefault="00A63D11" w:rsidP="003A4AA6">
            <w:pPr>
              <w:pStyle w:val="a7"/>
              <w:shd w:val="clear" w:color="auto" w:fill="auto"/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500 000,0</w:t>
            </w:r>
          </w:p>
        </w:tc>
        <w:tc>
          <w:tcPr>
            <w:tcW w:w="1031" w:type="dxa"/>
          </w:tcPr>
          <w:p w:rsidR="0016526E" w:rsidRPr="00A63D11" w:rsidRDefault="0016526E" w:rsidP="003A4AA6">
            <w:pPr>
              <w:pStyle w:val="a7"/>
              <w:shd w:val="clear" w:color="auto" w:fill="auto"/>
              <w:ind w:right="0"/>
              <w:rPr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16526E" w:rsidRPr="00A63D11" w:rsidRDefault="0016526E" w:rsidP="003A4AA6">
            <w:pPr>
              <w:pStyle w:val="a7"/>
              <w:shd w:val="clear" w:color="auto" w:fill="auto"/>
              <w:ind w:right="0"/>
              <w:rPr>
                <w:sz w:val="24"/>
                <w:szCs w:val="24"/>
              </w:rPr>
            </w:pPr>
          </w:p>
        </w:tc>
      </w:tr>
      <w:tr w:rsidR="0016526E" w:rsidRPr="00665D75" w:rsidTr="003A4AA6">
        <w:trPr>
          <w:trHeight w:val="832"/>
          <w:jc w:val="center"/>
        </w:trPr>
        <w:tc>
          <w:tcPr>
            <w:tcW w:w="3352" w:type="dxa"/>
            <w:vAlign w:val="center"/>
          </w:tcPr>
          <w:p w:rsidR="0016526E" w:rsidRPr="00A63D11" w:rsidRDefault="00A63D11" w:rsidP="00A63D11">
            <w:pPr>
              <w:pStyle w:val="a7"/>
              <w:shd w:val="clear" w:color="auto" w:fill="auto"/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Собственный вексель ОАО «СТНГ» №1346814,</w:t>
            </w:r>
          </w:p>
        </w:tc>
        <w:tc>
          <w:tcPr>
            <w:tcW w:w="2043" w:type="dxa"/>
            <w:vAlign w:val="center"/>
          </w:tcPr>
          <w:p w:rsidR="0016526E" w:rsidRPr="00A63D11" w:rsidRDefault="0016526E" w:rsidP="003A4AA6">
            <w:pPr>
              <w:pStyle w:val="a7"/>
              <w:shd w:val="clear" w:color="auto" w:fill="auto"/>
              <w:ind w:right="0"/>
              <w:rPr>
                <w:sz w:val="24"/>
                <w:szCs w:val="24"/>
              </w:rPr>
            </w:pPr>
          </w:p>
        </w:tc>
        <w:tc>
          <w:tcPr>
            <w:tcW w:w="1664" w:type="dxa"/>
            <w:vAlign w:val="center"/>
          </w:tcPr>
          <w:p w:rsidR="0016526E" w:rsidRPr="00A63D11" w:rsidRDefault="00A63D11" w:rsidP="003A4AA6">
            <w:pPr>
              <w:pStyle w:val="a7"/>
              <w:shd w:val="clear" w:color="auto" w:fill="auto"/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4 054,0</w:t>
            </w:r>
          </w:p>
        </w:tc>
        <w:tc>
          <w:tcPr>
            <w:tcW w:w="1031" w:type="dxa"/>
          </w:tcPr>
          <w:p w:rsidR="0016526E" w:rsidRPr="00A63D11" w:rsidRDefault="00A63D11" w:rsidP="003A4AA6">
            <w:pPr>
              <w:pStyle w:val="a7"/>
              <w:shd w:val="clear" w:color="auto" w:fill="auto"/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</w:tc>
        <w:tc>
          <w:tcPr>
            <w:tcW w:w="1743" w:type="dxa"/>
            <w:vAlign w:val="center"/>
          </w:tcPr>
          <w:p w:rsidR="0016526E" w:rsidRPr="00A63D11" w:rsidRDefault="0016526E" w:rsidP="003A4AA6">
            <w:pPr>
              <w:pStyle w:val="a7"/>
              <w:shd w:val="clear" w:color="auto" w:fill="auto"/>
              <w:ind w:right="0"/>
              <w:rPr>
                <w:sz w:val="24"/>
                <w:szCs w:val="24"/>
              </w:rPr>
            </w:pPr>
          </w:p>
        </w:tc>
      </w:tr>
      <w:tr w:rsidR="00A63D11" w:rsidRPr="00665D75" w:rsidTr="003A4AA6">
        <w:trPr>
          <w:trHeight w:val="832"/>
          <w:jc w:val="center"/>
        </w:trPr>
        <w:tc>
          <w:tcPr>
            <w:tcW w:w="3352" w:type="dxa"/>
            <w:vAlign w:val="center"/>
          </w:tcPr>
          <w:p w:rsidR="00A63D11" w:rsidRPr="00551496" w:rsidRDefault="00A63D11" w:rsidP="003A4AA6">
            <w:pPr>
              <w:pStyle w:val="a7"/>
              <w:shd w:val="clear" w:color="auto" w:fill="auto"/>
              <w:ind w:right="0"/>
              <w:rPr>
                <w:b/>
                <w:i/>
                <w:sz w:val="24"/>
                <w:szCs w:val="24"/>
              </w:rPr>
            </w:pPr>
            <w:r w:rsidRPr="00551496">
              <w:rPr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2043" w:type="dxa"/>
            <w:vAlign w:val="center"/>
          </w:tcPr>
          <w:p w:rsidR="00A63D11" w:rsidRPr="00551496" w:rsidRDefault="00A63D11" w:rsidP="003A4AA6">
            <w:pPr>
              <w:pStyle w:val="a7"/>
              <w:shd w:val="clear" w:color="auto" w:fill="auto"/>
              <w:ind w:right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664" w:type="dxa"/>
            <w:vAlign w:val="center"/>
          </w:tcPr>
          <w:p w:rsidR="00A63D11" w:rsidRPr="00551496" w:rsidRDefault="00A63D11" w:rsidP="003A4AA6">
            <w:pPr>
              <w:pStyle w:val="a7"/>
              <w:shd w:val="clear" w:color="auto" w:fill="auto"/>
              <w:ind w:right="0"/>
              <w:rPr>
                <w:b/>
                <w:i/>
                <w:sz w:val="24"/>
                <w:szCs w:val="24"/>
              </w:rPr>
            </w:pPr>
            <w:r w:rsidRPr="00551496">
              <w:rPr>
                <w:b/>
                <w:i/>
                <w:sz w:val="24"/>
                <w:szCs w:val="24"/>
              </w:rPr>
              <w:t>504 054,0</w:t>
            </w:r>
          </w:p>
        </w:tc>
        <w:tc>
          <w:tcPr>
            <w:tcW w:w="1031" w:type="dxa"/>
          </w:tcPr>
          <w:p w:rsidR="00A63D11" w:rsidRPr="00EF347A" w:rsidRDefault="00A63D11" w:rsidP="003A4AA6">
            <w:pPr>
              <w:pStyle w:val="a7"/>
              <w:shd w:val="clear" w:color="auto" w:fill="auto"/>
              <w:ind w:right="0"/>
              <w:rPr>
                <w:b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A63D11" w:rsidRPr="00EF347A" w:rsidRDefault="00A63D11" w:rsidP="003A4AA6">
            <w:pPr>
              <w:pStyle w:val="a7"/>
              <w:shd w:val="clear" w:color="auto" w:fill="auto"/>
              <w:ind w:right="0"/>
              <w:rPr>
                <w:b/>
                <w:sz w:val="24"/>
                <w:szCs w:val="24"/>
              </w:rPr>
            </w:pPr>
          </w:p>
        </w:tc>
      </w:tr>
      <w:tr w:rsidR="00A63D11" w:rsidRPr="00665D75" w:rsidTr="001F41E8">
        <w:trPr>
          <w:trHeight w:val="832"/>
          <w:jc w:val="center"/>
        </w:trPr>
        <w:tc>
          <w:tcPr>
            <w:tcW w:w="9833" w:type="dxa"/>
            <w:gridSpan w:val="5"/>
            <w:vAlign w:val="center"/>
          </w:tcPr>
          <w:p w:rsidR="00A63D11" w:rsidRPr="00EF347A" w:rsidRDefault="00A63D11" w:rsidP="003A4AA6">
            <w:pPr>
              <w:pStyle w:val="a7"/>
              <w:shd w:val="clear" w:color="auto" w:fill="auto"/>
              <w:ind w:right="0"/>
              <w:rPr>
                <w:b/>
                <w:i/>
                <w:sz w:val="24"/>
                <w:szCs w:val="24"/>
              </w:rPr>
            </w:pPr>
            <w:r w:rsidRPr="00EF347A">
              <w:rPr>
                <w:b/>
                <w:i/>
                <w:sz w:val="24"/>
                <w:szCs w:val="24"/>
              </w:rPr>
              <w:t>Строка 15103 «Проценты по краткосрочным кредитам»</w:t>
            </w:r>
          </w:p>
        </w:tc>
      </w:tr>
      <w:tr w:rsidR="0016526E" w:rsidRPr="00665D75" w:rsidTr="003A4AA6">
        <w:trPr>
          <w:trHeight w:val="832"/>
          <w:jc w:val="center"/>
        </w:trPr>
        <w:tc>
          <w:tcPr>
            <w:tcW w:w="3352" w:type="dxa"/>
            <w:vAlign w:val="center"/>
          </w:tcPr>
          <w:p w:rsidR="0016526E" w:rsidRPr="00665D75" w:rsidRDefault="0016526E" w:rsidP="003A4AA6">
            <w:pPr>
              <w:pStyle w:val="a7"/>
              <w:shd w:val="clear" w:color="auto" w:fill="auto"/>
              <w:ind w:right="0"/>
              <w:rPr>
                <w:b/>
                <w:sz w:val="28"/>
                <w:szCs w:val="28"/>
              </w:rPr>
            </w:pPr>
            <w:r w:rsidRPr="00665D75">
              <w:rPr>
                <w:b/>
                <w:sz w:val="28"/>
                <w:szCs w:val="28"/>
              </w:rPr>
              <w:t>Контрагент</w:t>
            </w:r>
          </w:p>
        </w:tc>
        <w:tc>
          <w:tcPr>
            <w:tcW w:w="2043" w:type="dxa"/>
            <w:vAlign w:val="center"/>
          </w:tcPr>
          <w:p w:rsidR="0016526E" w:rsidRPr="00665D75" w:rsidRDefault="0016526E" w:rsidP="003A4AA6">
            <w:pPr>
              <w:pStyle w:val="a7"/>
              <w:shd w:val="clear" w:color="auto" w:fill="auto"/>
              <w:ind w:right="0"/>
              <w:rPr>
                <w:b/>
                <w:sz w:val="28"/>
                <w:szCs w:val="28"/>
              </w:rPr>
            </w:pPr>
            <w:r w:rsidRPr="00665D75">
              <w:rPr>
                <w:b/>
                <w:sz w:val="28"/>
                <w:szCs w:val="28"/>
              </w:rPr>
              <w:t>Договор</w:t>
            </w:r>
          </w:p>
        </w:tc>
        <w:tc>
          <w:tcPr>
            <w:tcW w:w="1664" w:type="dxa"/>
            <w:vAlign w:val="center"/>
          </w:tcPr>
          <w:p w:rsidR="0016526E" w:rsidRPr="00665D75" w:rsidRDefault="0016526E" w:rsidP="004E40CE">
            <w:pPr>
              <w:pStyle w:val="a7"/>
              <w:shd w:val="clear" w:color="auto" w:fill="auto"/>
              <w:ind w:right="0"/>
              <w:rPr>
                <w:b/>
                <w:sz w:val="28"/>
                <w:szCs w:val="28"/>
              </w:rPr>
            </w:pPr>
            <w:r w:rsidRPr="00665D75">
              <w:rPr>
                <w:b/>
                <w:sz w:val="28"/>
                <w:szCs w:val="28"/>
              </w:rPr>
              <w:t xml:space="preserve">Сумма </w:t>
            </w:r>
            <w:r w:rsidR="004E40CE">
              <w:rPr>
                <w:b/>
                <w:sz w:val="28"/>
                <w:szCs w:val="28"/>
              </w:rPr>
              <w:t>процентов на 31.12.11г.</w:t>
            </w:r>
          </w:p>
        </w:tc>
        <w:tc>
          <w:tcPr>
            <w:tcW w:w="1031" w:type="dxa"/>
          </w:tcPr>
          <w:p w:rsidR="0016526E" w:rsidRPr="00665D75" w:rsidRDefault="0016526E" w:rsidP="003A4AA6">
            <w:pPr>
              <w:pStyle w:val="a7"/>
              <w:shd w:val="clear" w:color="auto" w:fill="auto"/>
              <w:ind w:right="0"/>
              <w:rPr>
                <w:b/>
                <w:sz w:val="28"/>
                <w:szCs w:val="28"/>
              </w:rPr>
            </w:pPr>
          </w:p>
        </w:tc>
        <w:tc>
          <w:tcPr>
            <w:tcW w:w="1743" w:type="dxa"/>
            <w:vAlign w:val="center"/>
          </w:tcPr>
          <w:p w:rsidR="0016526E" w:rsidRPr="00665D75" w:rsidRDefault="0016526E" w:rsidP="003A4AA6">
            <w:pPr>
              <w:pStyle w:val="a7"/>
              <w:shd w:val="clear" w:color="auto" w:fill="auto"/>
              <w:ind w:right="0"/>
              <w:rPr>
                <w:b/>
                <w:sz w:val="28"/>
                <w:szCs w:val="28"/>
              </w:rPr>
            </w:pPr>
          </w:p>
        </w:tc>
      </w:tr>
      <w:tr w:rsidR="0016526E" w:rsidRPr="00665D75" w:rsidTr="003A4AA6">
        <w:trPr>
          <w:trHeight w:val="258"/>
          <w:jc w:val="center"/>
        </w:trPr>
        <w:tc>
          <w:tcPr>
            <w:tcW w:w="3352" w:type="dxa"/>
            <w:vAlign w:val="center"/>
          </w:tcPr>
          <w:p w:rsidR="0016526E" w:rsidRPr="004E40CE" w:rsidRDefault="004E40CE" w:rsidP="003A4AA6">
            <w:pPr>
              <w:pStyle w:val="a7"/>
              <w:shd w:val="clear" w:color="auto" w:fill="auto"/>
              <w:spacing w:before="0"/>
              <w:ind w:righ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Райффазенбанк</w:t>
            </w:r>
            <w:proofErr w:type="spellEnd"/>
          </w:p>
        </w:tc>
        <w:tc>
          <w:tcPr>
            <w:tcW w:w="2043" w:type="dxa"/>
          </w:tcPr>
          <w:p w:rsidR="0016526E" w:rsidRPr="004E40CE" w:rsidRDefault="004E40CE" w:rsidP="003A4AA6">
            <w:pPr>
              <w:pStyle w:val="a7"/>
              <w:shd w:val="clear" w:color="auto" w:fill="auto"/>
              <w:spacing w:before="0"/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№5/11-хоз. От 21.01.11г.</w:t>
            </w:r>
          </w:p>
        </w:tc>
        <w:tc>
          <w:tcPr>
            <w:tcW w:w="1664" w:type="dxa"/>
            <w:vAlign w:val="center"/>
          </w:tcPr>
          <w:p w:rsidR="0016526E" w:rsidRPr="004E40CE" w:rsidRDefault="004E40CE" w:rsidP="003A4AA6">
            <w:pPr>
              <w:pStyle w:val="a7"/>
              <w:shd w:val="clear" w:color="auto" w:fill="auto"/>
              <w:spacing w:before="0"/>
              <w:ind w:right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967,0</w:t>
            </w:r>
          </w:p>
        </w:tc>
        <w:tc>
          <w:tcPr>
            <w:tcW w:w="1031" w:type="dxa"/>
            <w:vAlign w:val="bottom"/>
          </w:tcPr>
          <w:p w:rsidR="0016526E" w:rsidRPr="004E40CE" w:rsidRDefault="0016526E" w:rsidP="003A4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3" w:type="dxa"/>
            <w:vAlign w:val="bottom"/>
          </w:tcPr>
          <w:p w:rsidR="0016526E" w:rsidRPr="004E40CE" w:rsidRDefault="0016526E" w:rsidP="003A4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526E" w:rsidRPr="00665D75" w:rsidTr="003A4AA6">
        <w:trPr>
          <w:trHeight w:val="652"/>
          <w:jc w:val="center"/>
        </w:trPr>
        <w:tc>
          <w:tcPr>
            <w:tcW w:w="3352" w:type="dxa"/>
            <w:vAlign w:val="center"/>
          </w:tcPr>
          <w:p w:rsidR="0016526E" w:rsidRPr="004E40CE" w:rsidRDefault="004E40CE" w:rsidP="003A4AA6">
            <w:pPr>
              <w:pStyle w:val="a7"/>
              <w:shd w:val="clear" w:color="auto" w:fill="auto"/>
              <w:spacing w:before="0"/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Сбербанк г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агадан</w:t>
            </w:r>
          </w:p>
        </w:tc>
        <w:tc>
          <w:tcPr>
            <w:tcW w:w="2043" w:type="dxa"/>
          </w:tcPr>
          <w:p w:rsidR="0016526E" w:rsidRPr="004E40CE" w:rsidRDefault="004E40CE" w:rsidP="003A4AA6">
            <w:pPr>
              <w:pStyle w:val="a7"/>
              <w:shd w:val="clear" w:color="auto" w:fill="auto"/>
              <w:spacing w:before="0"/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№3310-ЮЛ от 06.07.11г.</w:t>
            </w:r>
          </w:p>
        </w:tc>
        <w:tc>
          <w:tcPr>
            <w:tcW w:w="1664" w:type="dxa"/>
            <w:vAlign w:val="center"/>
          </w:tcPr>
          <w:p w:rsidR="0016526E" w:rsidRPr="004E40CE" w:rsidRDefault="004E40CE" w:rsidP="003A4AA6">
            <w:pPr>
              <w:pStyle w:val="a7"/>
              <w:shd w:val="clear" w:color="auto" w:fill="auto"/>
              <w:spacing w:before="0"/>
              <w:ind w:right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</w:tc>
        <w:tc>
          <w:tcPr>
            <w:tcW w:w="1031" w:type="dxa"/>
            <w:vAlign w:val="bottom"/>
          </w:tcPr>
          <w:p w:rsidR="0016526E" w:rsidRPr="004E40CE" w:rsidRDefault="0016526E" w:rsidP="003A4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3" w:type="dxa"/>
            <w:vAlign w:val="bottom"/>
          </w:tcPr>
          <w:p w:rsidR="0016526E" w:rsidRPr="004E40CE" w:rsidRDefault="0016526E" w:rsidP="003A4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526E" w:rsidRPr="00665D75" w:rsidTr="003A4AA6">
        <w:trPr>
          <w:jc w:val="center"/>
        </w:trPr>
        <w:tc>
          <w:tcPr>
            <w:tcW w:w="3352" w:type="dxa"/>
            <w:vAlign w:val="center"/>
          </w:tcPr>
          <w:p w:rsidR="0016526E" w:rsidRPr="00551496" w:rsidRDefault="004E40CE" w:rsidP="003A4AA6">
            <w:pPr>
              <w:pStyle w:val="a7"/>
              <w:shd w:val="clear" w:color="auto" w:fill="auto"/>
              <w:spacing w:before="0"/>
              <w:ind w:right="0"/>
              <w:rPr>
                <w:b/>
                <w:i/>
                <w:sz w:val="24"/>
                <w:szCs w:val="24"/>
              </w:rPr>
            </w:pPr>
            <w:r w:rsidRPr="00551496">
              <w:rPr>
                <w:b/>
                <w:i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2043" w:type="dxa"/>
          </w:tcPr>
          <w:p w:rsidR="0016526E" w:rsidRPr="00551496" w:rsidRDefault="0016526E" w:rsidP="003A4AA6">
            <w:pPr>
              <w:pStyle w:val="a7"/>
              <w:shd w:val="clear" w:color="auto" w:fill="auto"/>
              <w:spacing w:before="0"/>
              <w:ind w:right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664" w:type="dxa"/>
            <w:vAlign w:val="center"/>
          </w:tcPr>
          <w:p w:rsidR="0016526E" w:rsidRPr="00551496" w:rsidRDefault="004E40CE" w:rsidP="003A4AA6">
            <w:pPr>
              <w:pStyle w:val="a7"/>
              <w:shd w:val="clear" w:color="auto" w:fill="auto"/>
              <w:spacing w:before="0"/>
              <w:ind w:right="0"/>
              <w:jc w:val="right"/>
              <w:rPr>
                <w:b/>
                <w:i/>
                <w:sz w:val="24"/>
                <w:szCs w:val="24"/>
              </w:rPr>
            </w:pPr>
            <w:r w:rsidRPr="00551496">
              <w:rPr>
                <w:b/>
                <w:i/>
                <w:sz w:val="24"/>
                <w:szCs w:val="24"/>
              </w:rPr>
              <w:t>1 015,0</w:t>
            </w:r>
          </w:p>
        </w:tc>
        <w:tc>
          <w:tcPr>
            <w:tcW w:w="1031" w:type="dxa"/>
            <w:vAlign w:val="bottom"/>
          </w:tcPr>
          <w:p w:rsidR="0016526E" w:rsidRPr="00EF347A" w:rsidRDefault="0016526E" w:rsidP="003A4AA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3" w:type="dxa"/>
            <w:vAlign w:val="bottom"/>
          </w:tcPr>
          <w:p w:rsidR="0016526E" w:rsidRPr="004E40CE" w:rsidRDefault="0016526E" w:rsidP="003A4AA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E40CE" w:rsidRPr="00831B9B" w:rsidTr="003A4AA6">
        <w:trPr>
          <w:jc w:val="center"/>
        </w:trPr>
        <w:tc>
          <w:tcPr>
            <w:tcW w:w="3352" w:type="dxa"/>
            <w:vAlign w:val="center"/>
          </w:tcPr>
          <w:p w:rsidR="004E40CE" w:rsidRPr="004E40CE" w:rsidRDefault="004E40CE" w:rsidP="003A4AA6">
            <w:pPr>
              <w:pStyle w:val="a7"/>
              <w:shd w:val="clear" w:color="auto" w:fill="auto"/>
              <w:spacing w:before="0"/>
              <w:ind w:right="0"/>
              <w:rPr>
                <w:sz w:val="24"/>
                <w:szCs w:val="24"/>
              </w:rPr>
            </w:pPr>
          </w:p>
        </w:tc>
        <w:tc>
          <w:tcPr>
            <w:tcW w:w="2043" w:type="dxa"/>
            <w:vAlign w:val="center"/>
          </w:tcPr>
          <w:p w:rsidR="004E40CE" w:rsidRPr="004E40CE" w:rsidRDefault="004E40CE" w:rsidP="003A4AA6">
            <w:pPr>
              <w:pStyle w:val="a7"/>
              <w:shd w:val="clear" w:color="auto" w:fill="auto"/>
              <w:spacing w:before="0"/>
              <w:ind w:right="0"/>
              <w:rPr>
                <w:sz w:val="24"/>
                <w:szCs w:val="24"/>
              </w:rPr>
            </w:pPr>
          </w:p>
        </w:tc>
        <w:tc>
          <w:tcPr>
            <w:tcW w:w="1664" w:type="dxa"/>
            <w:vAlign w:val="center"/>
          </w:tcPr>
          <w:p w:rsidR="004E40CE" w:rsidRPr="004E40CE" w:rsidRDefault="004E40CE" w:rsidP="003A4AA6">
            <w:pPr>
              <w:pStyle w:val="a7"/>
              <w:shd w:val="clear" w:color="auto" w:fill="auto"/>
              <w:spacing w:before="0"/>
              <w:ind w:right="0"/>
              <w:jc w:val="right"/>
              <w:rPr>
                <w:sz w:val="24"/>
                <w:szCs w:val="24"/>
              </w:rPr>
            </w:pPr>
          </w:p>
        </w:tc>
        <w:tc>
          <w:tcPr>
            <w:tcW w:w="1031" w:type="dxa"/>
            <w:vAlign w:val="center"/>
          </w:tcPr>
          <w:p w:rsidR="004E40CE" w:rsidRPr="004E40CE" w:rsidRDefault="004E40CE" w:rsidP="003A4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4E40CE" w:rsidRPr="004E40CE" w:rsidRDefault="004E40CE" w:rsidP="003A4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47A" w:rsidRPr="00831B9B" w:rsidTr="001F41E8">
        <w:trPr>
          <w:jc w:val="center"/>
        </w:trPr>
        <w:tc>
          <w:tcPr>
            <w:tcW w:w="9833" w:type="dxa"/>
            <w:gridSpan w:val="5"/>
            <w:vAlign w:val="center"/>
          </w:tcPr>
          <w:p w:rsidR="00EF347A" w:rsidRPr="00EF347A" w:rsidRDefault="00EF347A" w:rsidP="003A4AA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F347A">
              <w:rPr>
                <w:rFonts w:ascii="Times New Roman" w:hAnsi="Times New Roman"/>
                <w:b/>
                <w:i/>
                <w:sz w:val="24"/>
                <w:szCs w:val="24"/>
              </w:rPr>
              <w:t>Строка № 15106 «Проценты по долгосрочным займам»</w:t>
            </w:r>
          </w:p>
        </w:tc>
      </w:tr>
      <w:tr w:rsidR="0016526E" w:rsidRPr="00831B9B" w:rsidTr="003A4AA6">
        <w:trPr>
          <w:jc w:val="center"/>
        </w:trPr>
        <w:tc>
          <w:tcPr>
            <w:tcW w:w="3352" w:type="dxa"/>
            <w:vAlign w:val="center"/>
          </w:tcPr>
          <w:p w:rsidR="0016526E" w:rsidRPr="00EF347A" w:rsidRDefault="00EF347A" w:rsidP="003A4AA6">
            <w:pPr>
              <w:pStyle w:val="a7"/>
              <w:shd w:val="clear" w:color="auto" w:fill="auto"/>
              <w:spacing w:before="0"/>
              <w:ind w:right="0"/>
              <w:rPr>
                <w:sz w:val="24"/>
                <w:szCs w:val="24"/>
              </w:rPr>
            </w:pPr>
            <w:r w:rsidRPr="00EF347A">
              <w:rPr>
                <w:sz w:val="24"/>
                <w:szCs w:val="24"/>
              </w:rPr>
              <w:t>ОАО «РИК»</w:t>
            </w:r>
          </w:p>
        </w:tc>
        <w:tc>
          <w:tcPr>
            <w:tcW w:w="2043" w:type="dxa"/>
            <w:vAlign w:val="center"/>
          </w:tcPr>
          <w:p w:rsidR="0016526E" w:rsidRPr="00EF347A" w:rsidRDefault="00EF347A" w:rsidP="00EF347A">
            <w:pPr>
              <w:pStyle w:val="a7"/>
              <w:shd w:val="clear" w:color="auto" w:fill="auto"/>
              <w:spacing w:before="0"/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259/11-хоз. От 27.07.11г.</w:t>
            </w:r>
          </w:p>
        </w:tc>
        <w:tc>
          <w:tcPr>
            <w:tcW w:w="1664" w:type="dxa"/>
            <w:vAlign w:val="center"/>
          </w:tcPr>
          <w:p w:rsidR="0016526E" w:rsidRPr="00EF347A" w:rsidRDefault="00EF347A" w:rsidP="003A4AA6">
            <w:pPr>
              <w:pStyle w:val="a7"/>
              <w:shd w:val="clear" w:color="auto" w:fill="auto"/>
              <w:spacing w:before="0"/>
              <w:ind w:right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8 850,0</w:t>
            </w:r>
          </w:p>
        </w:tc>
        <w:tc>
          <w:tcPr>
            <w:tcW w:w="1031" w:type="dxa"/>
            <w:vAlign w:val="center"/>
          </w:tcPr>
          <w:p w:rsidR="0016526E" w:rsidRPr="00EF347A" w:rsidRDefault="0016526E" w:rsidP="003A4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16526E" w:rsidRPr="00EF347A" w:rsidRDefault="0016526E" w:rsidP="003A4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47A" w:rsidRPr="00810D31" w:rsidTr="003A4AA6">
        <w:trPr>
          <w:jc w:val="center"/>
        </w:trPr>
        <w:tc>
          <w:tcPr>
            <w:tcW w:w="3352" w:type="dxa"/>
            <w:vAlign w:val="center"/>
          </w:tcPr>
          <w:p w:rsidR="00EF347A" w:rsidRPr="00EF347A" w:rsidRDefault="00EF347A" w:rsidP="003A4AA6">
            <w:pPr>
              <w:pStyle w:val="a7"/>
              <w:shd w:val="clear" w:color="auto" w:fill="auto"/>
              <w:spacing w:before="0"/>
              <w:ind w:right="0"/>
              <w:rPr>
                <w:sz w:val="24"/>
                <w:szCs w:val="24"/>
              </w:rPr>
            </w:pPr>
            <w:proofErr w:type="spellStart"/>
            <w:r w:rsidRPr="00EF347A">
              <w:rPr>
                <w:sz w:val="24"/>
                <w:szCs w:val="24"/>
              </w:rPr>
              <w:t>РИК-Финанс</w:t>
            </w:r>
            <w:proofErr w:type="spellEnd"/>
          </w:p>
        </w:tc>
        <w:tc>
          <w:tcPr>
            <w:tcW w:w="2043" w:type="dxa"/>
            <w:vAlign w:val="center"/>
          </w:tcPr>
          <w:p w:rsidR="00EF347A" w:rsidRPr="00EF347A" w:rsidRDefault="00EF347A" w:rsidP="003A4AA6">
            <w:pPr>
              <w:pStyle w:val="a7"/>
              <w:shd w:val="clear" w:color="auto" w:fill="auto"/>
              <w:spacing w:before="0"/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45/10 от 12.02.10г.</w:t>
            </w:r>
          </w:p>
        </w:tc>
        <w:tc>
          <w:tcPr>
            <w:tcW w:w="1664" w:type="dxa"/>
            <w:vAlign w:val="center"/>
          </w:tcPr>
          <w:p w:rsidR="00EF347A" w:rsidRPr="00EF347A" w:rsidRDefault="00EF347A" w:rsidP="00EF347A">
            <w:pPr>
              <w:pStyle w:val="a7"/>
              <w:shd w:val="clear" w:color="auto" w:fill="auto"/>
              <w:spacing w:before="0"/>
              <w:ind w:right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129 535,0</w:t>
            </w:r>
          </w:p>
        </w:tc>
        <w:tc>
          <w:tcPr>
            <w:tcW w:w="1031" w:type="dxa"/>
            <w:vAlign w:val="center"/>
          </w:tcPr>
          <w:p w:rsidR="00EF347A" w:rsidRPr="00EF347A" w:rsidRDefault="00EF347A" w:rsidP="003A4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EF347A" w:rsidRPr="00EF347A" w:rsidRDefault="00EF347A" w:rsidP="003A4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526E" w:rsidRPr="00810D31" w:rsidTr="003A4AA6">
        <w:trPr>
          <w:jc w:val="center"/>
        </w:trPr>
        <w:tc>
          <w:tcPr>
            <w:tcW w:w="3352" w:type="dxa"/>
            <w:vAlign w:val="center"/>
          </w:tcPr>
          <w:p w:rsidR="0016526E" w:rsidRPr="00551496" w:rsidRDefault="00551496" w:rsidP="003A4AA6">
            <w:pPr>
              <w:pStyle w:val="a7"/>
              <w:shd w:val="clear" w:color="auto" w:fill="auto"/>
              <w:spacing w:before="0"/>
              <w:ind w:right="0"/>
              <w:rPr>
                <w:b/>
                <w:i/>
                <w:sz w:val="24"/>
                <w:szCs w:val="24"/>
              </w:rPr>
            </w:pPr>
            <w:r w:rsidRPr="00551496">
              <w:rPr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2043" w:type="dxa"/>
            <w:vAlign w:val="center"/>
          </w:tcPr>
          <w:p w:rsidR="0016526E" w:rsidRPr="00551496" w:rsidRDefault="0016526E" w:rsidP="003A4AA6">
            <w:pPr>
              <w:pStyle w:val="a7"/>
              <w:shd w:val="clear" w:color="auto" w:fill="auto"/>
              <w:spacing w:before="0"/>
              <w:ind w:right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664" w:type="dxa"/>
            <w:vAlign w:val="center"/>
          </w:tcPr>
          <w:p w:rsidR="0016526E" w:rsidRPr="00551496" w:rsidRDefault="00EF347A" w:rsidP="00EF347A">
            <w:pPr>
              <w:pStyle w:val="a7"/>
              <w:shd w:val="clear" w:color="auto" w:fill="auto"/>
              <w:spacing w:before="0"/>
              <w:ind w:right="0"/>
              <w:jc w:val="right"/>
              <w:rPr>
                <w:b/>
                <w:i/>
                <w:sz w:val="24"/>
                <w:szCs w:val="24"/>
              </w:rPr>
            </w:pPr>
            <w:r w:rsidRPr="00551496">
              <w:rPr>
                <w:b/>
                <w:i/>
                <w:sz w:val="24"/>
                <w:szCs w:val="24"/>
              </w:rPr>
              <w:t>138 385,0</w:t>
            </w:r>
          </w:p>
        </w:tc>
        <w:tc>
          <w:tcPr>
            <w:tcW w:w="1031" w:type="dxa"/>
            <w:vAlign w:val="center"/>
          </w:tcPr>
          <w:p w:rsidR="0016526E" w:rsidRPr="00551496" w:rsidRDefault="0016526E" w:rsidP="003A4AA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16526E" w:rsidRPr="00EF347A" w:rsidRDefault="0016526E" w:rsidP="003A4AA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9176F" w:rsidRPr="00810D31" w:rsidRDefault="0099176F" w:rsidP="0099176F">
      <w:pPr>
        <w:pStyle w:val="a7"/>
        <w:spacing w:before="0"/>
        <w:ind w:right="0" w:firstLine="708"/>
        <w:jc w:val="both"/>
        <w:rPr>
          <w:b/>
          <w:sz w:val="24"/>
          <w:szCs w:val="24"/>
        </w:rPr>
      </w:pPr>
    </w:p>
    <w:p w:rsidR="0099176F" w:rsidRPr="00665D75" w:rsidRDefault="00986784" w:rsidP="0099176F">
      <w:pPr>
        <w:pStyle w:val="a7"/>
        <w:ind w:right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Строка № 1520 «Кредиторская задолженность»</w:t>
      </w:r>
    </w:p>
    <w:tbl>
      <w:tblPr>
        <w:tblW w:w="9636" w:type="dxa"/>
        <w:tblInd w:w="91" w:type="dxa"/>
        <w:tblLook w:val="0000"/>
      </w:tblPr>
      <w:tblGrid>
        <w:gridCol w:w="621"/>
        <w:gridCol w:w="6275"/>
        <w:gridCol w:w="2740"/>
      </w:tblGrid>
      <w:tr w:rsidR="0099176F" w:rsidRPr="00665D75" w:rsidTr="00986784">
        <w:trPr>
          <w:trHeight w:val="255"/>
        </w:trPr>
        <w:tc>
          <w:tcPr>
            <w:tcW w:w="96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9176F" w:rsidRPr="00665D75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176F" w:rsidRPr="00665D75" w:rsidTr="00986784">
        <w:trPr>
          <w:trHeight w:val="255"/>
        </w:trPr>
        <w:tc>
          <w:tcPr>
            <w:tcW w:w="96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9176F" w:rsidRPr="00665D75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176F" w:rsidRPr="00665D75" w:rsidTr="00986784">
        <w:trPr>
          <w:trHeight w:val="255"/>
        </w:trPr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176F" w:rsidRPr="00665D75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5D75">
              <w:rPr>
                <w:rFonts w:ascii="Times New Roman" w:hAnsi="Times New Roman"/>
                <w:sz w:val="28"/>
                <w:szCs w:val="28"/>
                <w:lang w:eastAsia="ru-RU"/>
              </w:rPr>
              <w:t>(тыс</w:t>
            </w:r>
            <w:proofErr w:type="gramStart"/>
            <w:r w:rsidRPr="00665D75">
              <w:rPr>
                <w:rFonts w:ascii="Times New Roman" w:hAnsi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665D75">
              <w:rPr>
                <w:rFonts w:ascii="Times New Roman" w:hAnsi="Times New Roman"/>
                <w:sz w:val="28"/>
                <w:szCs w:val="28"/>
                <w:lang w:eastAsia="ru-RU"/>
              </w:rPr>
              <w:t>уб.)</w:t>
            </w:r>
          </w:p>
        </w:tc>
      </w:tr>
      <w:tr w:rsidR="0099176F" w:rsidRPr="00665D75" w:rsidTr="00986784">
        <w:trPr>
          <w:trHeight w:val="51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65D7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NN</w:t>
            </w:r>
            <w:r w:rsidRPr="00665D7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br/>
            </w:r>
            <w:proofErr w:type="spellStart"/>
            <w:proofErr w:type="gramStart"/>
            <w:r w:rsidRPr="00665D7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665D7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  <w:proofErr w:type="spellStart"/>
            <w:r w:rsidRPr="00665D7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6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65D7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Субсчет кредиторской задолженности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65D7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Сумма кредито</w:t>
            </w:r>
            <w:r w:rsidRPr="00665D7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665D7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ской задолженн</w:t>
            </w:r>
            <w:r w:rsidRPr="00665D7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665D7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сти</w:t>
            </w:r>
          </w:p>
        </w:tc>
      </w:tr>
      <w:tr w:rsidR="0099176F" w:rsidRPr="00665D75" w:rsidTr="00986784">
        <w:trPr>
          <w:trHeight w:val="25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665D75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5D75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65D7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665D75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5D7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986784" w:rsidRPr="00986784" w:rsidTr="00986784">
        <w:trPr>
          <w:trHeight w:val="360"/>
        </w:trPr>
        <w:tc>
          <w:tcPr>
            <w:tcW w:w="96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6784" w:rsidRPr="00986784" w:rsidRDefault="00986784" w:rsidP="000E73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986784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 xml:space="preserve">Строка </w:t>
            </w:r>
            <w:r w:rsidR="000E7335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 xml:space="preserve">№ </w:t>
            </w:r>
            <w:r w:rsidRPr="00986784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15201 «Расчеты с поставщиками и подрядчиками»</w:t>
            </w:r>
          </w:p>
        </w:tc>
      </w:tr>
      <w:tr w:rsidR="0099176F" w:rsidRPr="00665D75" w:rsidTr="00986784">
        <w:trPr>
          <w:trHeight w:val="36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E7335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E7335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7335">
              <w:rPr>
                <w:rFonts w:ascii="Times New Roman" w:hAnsi="Times New Roman"/>
                <w:sz w:val="24"/>
                <w:szCs w:val="24"/>
                <w:lang w:eastAsia="ru-RU"/>
              </w:rPr>
              <w:t>60.1 «Расчеты поставщиками»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E7335" w:rsidRDefault="000E7335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E733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381 565,0</w:t>
            </w:r>
          </w:p>
        </w:tc>
      </w:tr>
      <w:tr w:rsidR="0099176F" w:rsidRPr="00665D75" w:rsidTr="00986784">
        <w:trPr>
          <w:trHeight w:val="37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E7335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E7335" w:rsidRDefault="0099176F" w:rsidP="000E73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73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60.4 «Расчеты с </w:t>
            </w:r>
            <w:r w:rsidR="000E7335" w:rsidRPr="000E73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подрядчиками по </w:t>
            </w:r>
            <w:proofErr w:type="spellStart"/>
            <w:r w:rsidR="000E7335" w:rsidRPr="000E7335">
              <w:rPr>
                <w:rFonts w:ascii="Times New Roman" w:hAnsi="Times New Roman"/>
                <w:sz w:val="24"/>
                <w:szCs w:val="24"/>
                <w:lang w:eastAsia="ru-RU"/>
              </w:rPr>
              <w:t>кап</w:t>
            </w:r>
            <w:proofErr w:type="gramStart"/>
            <w:r w:rsidR="000E7335" w:rsidRPr="000E7335">
              <w:rPr>
                <w:rFonts w:ascii="Times New Roman" w:hAnsi="Times New Roman"/>
                <w:sz w:val="24"/>
                <w:szCs w:val="24"/>
                <w:lang w:eastAsia="ru-RU"/>
              </w:rPr>
              <w:t>.с</w:t>
            </w:r>
            <w:proofErr w:type="gramEnd"/>
            <w:r w:rsidR="000E7335" w:rsidRPr="000E7335">
              <w:rPr>
                <w:rFonts w:ascii="Times New Roman" w:hAnsi="Times New Roman"/>
                <w:sz w:val="24"/>
                <w:szCs w:val="24"/>
                <w:lang w:eastAsia="ru-RU"/>
              </w:rPr>
              <w:t>троительству</w:t>
            </w:r>
            <w:proofErr w:type="spellEnd"/>
            <w:r w:rsidRPr="000E7335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E7335" w:rsidRDefault="000E7335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E733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148 603,0</w:t>
            </w:r>
          </w:p>
        </w:tc>
      </w:tr>
      <w:tr w:rsidR="0099176F" w:rsidRPr="00665D75" w:rsidTr="00986784">
        <w:trPr>
          <w:trHeight w:val="37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E7335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0E7335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7335">
              <w:rPr>
                <w:rFonts w:ascii="Times New Roman" w:hAnsi="Times New Roman"/>
                <w:sz w:val="24"/>
                <w:szCs w:val="24"/>
                <w:lang w:eastAsia="ru-RU"/>
              </w:rPr>
              <w:t>60.6 «Расчеты по аренде земельных участков»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E7335" w:rsidRDefault="000E7335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205,0</w:t>
            </w:r>
          </w:p>
        </w:tc>
      </w:tr>
      <w:tr w:rsidR="000E7335" w:rsidRPr="00665D75" w:rsidTr="00986784">
        <w:trPr>
          <w:trHeight w:val="33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7335" w:rsidRPr="00665D75" w:rsidRDefault="000E7335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335" w:rsidRPr="000E7335" w:rsidRDefault="000E7335" w:rsidP="003A4A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733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7335" w:rsidRPr="000E7335" w:rsidRDefault="000E7335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E733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530 373,0</w:t>
            </w:r>
          </w:p>
        </w:tc>
      </w:tr>
      <w:tr w:rsidR="000E7335" w:rsidRPr="00665D75" w:rsidTr="001F41E8">
        <w:trPr>
          <w:trHeight w:val="330"/>
        </w:trPr>
        <w:tc>
          <w:tcPr>
            <w:tcW w:w="96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7335" w:rsidRPr="000E7335" w:rsidRDefault="000E7335" w:rsidP="000E73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0E7335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Строка № 15202 «Расчеты с покупателями и заказчиками»</w:t>
            </w:r>
          </w:p>
        </w:tc>
      </w:tr>
      <w:tr w:rsidR="000E7335" w:rsidRPr="000E7335" w:rsidTr="00986784">
        <w:trPr>
          <w:trHeight w:val="33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7335" w:rsidRPr="00665D75" w:rsidRDefault="000E7335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335" w:rsidRPr="000E7335" w:rsidRDefault="000E7335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7335">
              <w:rPr>
                <w:rFonts w:ascii="Times New Roman" w:hAnsi="Times New Roman"/>
                <w:sz w:val="24"/>
                <w:szCs w:val="24"/>
                <w:lang w:eastAsia="ru-RU"/>
              </w:rPr>
              <w:t>62.2.»Авансы полученные»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7335" w:rsidRPr="000E7335" w:rsidRDefault="000E7335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E733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38 756,0</w:t>
            </w:r>
          </w:p>
        </w:tc>
      </w:tr>
      <w:tr w:rsidR="000E7335" w:rsidRPr="00891144" w:rsidTr="001F41E8">
        <w:trPr>
          <w:trHeight w:val="330"/>
        </w:trPr>
        <w:tc>
          <w:tcPr>
            <w:tcW w:w="96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7335" w:rsidRPr="00891144" w:rsidRDefault="00891144" w:rsidP="008911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91144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Строка №15203 «Расчеты по налогам и сборам»</w:t>
            </w:r>
          </w:p>
        </w:tc>
      </w:tr>
      <w:tr w:rsidR="000E7335" w:rsidRPr="00665D75" w:rsidTr="00986784">
        <w:trPr>
          <w:trHeight w:val="33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7335" w:rsidRPr="00665D75" w:rsidRDefault="000E7335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335" w:rsidRPr="00AF40E3" w:rsidRDefault="00891144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40E3">
              <w:rPr>
                <w:rFonts w:ascii="Times New Roman" w:hAnsi="Times New Roman"/>
                <w:sz w:val="24"/>
                <w:szCs w:val="24"/>
                <w:lang w:eastAsia="ru-RU"/>
              </w:rPr>
              <w:t>68 «Налоги и сборы»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7335" w:rsidRPr="00AF40E3" w:rsidRDefault="00891144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F40E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21 227,0</w:t>
            </w:r>
          </w:p>
        </w:tc>
      </w:tr>
      <w:tr w:rsidR="00891144" w:rsidRPr="00665D75" w:rsidTr="001F41E8">
        <w:trPr>
          <w:trHeight w:val="330"/>
        </w:trPr>
        <w:tc>
          <w:tcPr>
            <w:tcW w:w="96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144" w:rsidRPr="00AF40E3" w:rsidRDefault="00891144" w:rsidP="00AF40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F40E3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Строка № 15204 «Расчеты по социальному страхованию»</w:t>
            </w:r>
          </w:p>
        </w:tc>
      </w:tr>
      <w:tr w:rsidR="000E7335" w:rsidRPr="00665D75" w:rsidTr="00986784">
        <w:trPr>
          <w:trHeight w:val="33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7335" w:rsidRPr="00665D75" w:rsidRDefault="000E7335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335" w:rsidRPr="00AF40E3" w:rsidRDefault="00891144" w:rsidP="008911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40E3">
              <w:rPr>
                <w:rFonts w:ascii="Times New Roman" w:hAnsi="Times New Roman"/>
                <w:sz w:val="24"/>
                <w:szCs w:val="24"/>
                <w:lang w:eastAsia="ru-RU"/>
              </w:rPr>
              <w:t>69 «Расчеты по социальному страхованию»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7335" w:rsidRPr="00AF40E3" w:rsidRDefault="00891144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F40E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13 027,0</w:t>
            </w:r>
          </w:p>
        </w:tc>
      </w:tr>
      <w:tr w:rsidR="00891144" w:rsidRPr="00665D75" w:rsidTr="001F41E8">
        <w:trPr>
          <w:trHeight w:val="330"/>
        </w:trPr>
        <w:tc>
          <w:tcPr>
            <w:tcW w:w="96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144" w:rsidRPr="00AF40E3" w:rsidRDefault="00891144" w:rsidP="00AF40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F40E3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Строка № 15205 «Расчеты по оплате труда»</w:t>
            </w:r>
          </w:p>
        </w:tc>
      </w:tr>
      <w:tr w:rsidR="000E7335" w:rsidRPr="00665D75" w:rsidTr="00986784">
        <w:trPr>
          <w:trHeight w:val="33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7335" w:rsidRPr="00665D75" w:rsidRDefault="000E7335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335" w:rsidRPr="00AF40E3" w:rsidRDefault="00891144" w:rsidP="008911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40E3">
              <w:rPr>
                <w:rFonts w:ascii="Times New Roman" w:hAnsi="Times New Roman"/>
                <w:sz w:val="24"/>
                <w:szCs w:val="24"/>
                <w:lang w:eastAsia="ru-RU"/>
              </w:rPr>
              <w:t>70,76,4 «Расчеты по оплате труда»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7335" w:rsidRPr="00AF40E3" w:rsidRDefault="00891144" w:rsidP="0089114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F40E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60 400,0</w:t>
            </w:r>
          </w:p>
        </w:tc>
      </w:tr>
      <w:tr w:rsidR="00891144" w:rsidRPr="00665D75" w:rsidTr="001F41E8">
        <w:trPr>
          <w:trHeight w:val="330"/>
        </w:trPr>
        <w:tc>
          <w:tcPr>
            <w:tcW w:w="96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144" w:rsidRPr="00AF40E3" w:rsidRDefault="00891144" w:rsidP="00AF40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F40E3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Строка № 15206 «Расчеты с подотчетными лицами»</w:t>
            </w:r>
          </w:p>
        </w:tc>
      </w:tr>
      <w:tr w:rsidR="000E7335" w:rsidRPr="00665D75" w:rsidTr="00986784">
        <w:trPr>
          <w:trHeight w:val="33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7335" w:rsidRPr="00665D75" w:rsidRDefault="000E7335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335" w:rsidRPr="00AF40E3" w:rsidRDefault="00891144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40E3">
              <w:rPr>
                <w:rFonts w:ascii="Times New Roman" w:hAnsi="Times New Roman"/>
                <w:sz w:val="24"/>
                <w:szCs w:val="24"/>
                <w:lang w:eastAsia="ru-RU"/>
              </w:rPr>
              <w:t>71 «Расчеты с подотчетными лицами»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7335" w:rsidRPr="00AF40E3" w:rsidRDefault="00891144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F40E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331,0</w:t>
            </w:r>
          </w:p>
        </w:tc>
      </w:tr>
      <w:tr w:rsidR="00891144" w:rsidRPr="00AF40E3" w:rsidTr="001F41E8">
        <w:trPr>
          <w:trHeight w:val="330"/>
        </w:trPr>
        <w:tc>
          <w:tcPr>
            <w:tcW w:w="96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144" w:rsidRPr="00AF40E3" w:rsidRDefault="00891144" w:rsidP="00AF40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F40E3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Строка  № 15208 «Расчеты с разными дебиторами и кредиторами»</w:t>
            </w:r>
          </w:p>
        </w:tc>
      </w:tr>
      <w:tr w:rsidR="000E7335" w:rsidRPr="00665D75" w:rsidTr="00986784">
        <w:trPr>
          <w:trHeight w:val="33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7335" w:rsidRPr="00665D75" w:rsidRDefault="000E7335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335" w:rsidRPr="00AF40E3" w:rsidRDefault="00891144" w:rsidP="008911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40E3">
              <w:rPr>
                <w:rFonts w:ascii="Times New Roman" w:hAnsi="Times New Roman"/>
                <w:sz w:val="24"/>
                <w:szCs w:val="24"/>
                <w:lang w:eastAsia="ru-RU"/>
              </w:rPr>
              <w:t>76.7 «Алименты»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7335" w:rsidRPr="00AF40E3" w:rsidRDefault="00AF40E3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F40E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658,0</w:t>
            </w:r>
          </w:p>
        </w:tc>
      </w:tr>
      <w:tr w:rsidR="000E7335" w:rsidRPr="00665D75" w:rsidTr="00986784">
        <w:trPr>
          <w:trHeight w:val="33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7335" w:rsidRPr="00665D75" w:rsidRDefault="000E7335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335" w:rsidRPr="00AF40E3" w:rsidRDefault="00891144" w:rsidP="008911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40E3">
              <w:rPr>
                <w:rFonts w:ascii="Times New Roman" w:hAnsi="Times New Roman"/>
                <w:sz w:val="24"/>
                <w:szCs w:val="24"/>
                <w:lang w:eastAsia="ru-RU"/>
              </w:rPr>
              <w:t>76.9  «Профсоюзные взносы»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7335" w:rsidRPr="00AF40E3" w:rsidRDefault="00AF40E3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F40E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294,0</w:t>
            </w:r>
          </w:p>
        </w:tc>
      </w:tr>
      <w:tr w:rsidR="000E7335" w:rsidRPr="00665D75" w:rsidTr="00986784">
        <w:trPr>
          <w:trHeight w:val="33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7335" w:rsidRPr="00665D75" w:rsidRDefault="000E7335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335" w:rsidRPr="00AF40E3" w:rsidRDefault="00891144" w:rsidP="008911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40E3">
              <w:rPr>
                <w:rFonts w:ascii="Times New Roman" w:hAnsi="Times New Roman"/>
                <w:sz w:val="24"/>
                <w:szCs w:val="24"/>
                <w:lang w:eastAsia="ru-RU"/>
              </w:rPr>
              <w:t>75.1 «Расчеты с учредителями»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7335" w:rsidRPr="00AF40E3" w:rsidRDefault="00AF40E3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F40E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760 000,0</w:t>
            </w:r>
          </w:p>
        </w:tc>
      </w:tr>
      <w:tr w:rsidR="00891144" w:rsidRPr="00665D75" w:rsidTr="00986784">
        <w:trPr>
          <w:trHeight w:val="33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144" w:rsidRPr="00665D75" w:rsidRDefault="00891144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1144" w:rsidRPr="00AF40E3" w:rsidRDefault="00AF40E3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40E3">
              <w:rPr>
                <w:rFonts w:ascii="Times New Roman" w:hAnsi="Times New Roman"/>
                <w:sz w:val="24"/>
                <w:szCs w:val="24"/>
                <w:lang w:eastAsia="ru-RU"/>
              </w:rPr>
              <w:t>76.2 «Расчеты по претензиям»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144" w:rsidRPr="00AF40E3" w:rsidRDefault="00AF40E3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F40E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3 636,0</w:t>
            </w:r>
          </w:p>
        </w:tc>
      </w:tr>
      <w:tr w:rsidR="00891144" w:rsidRPr="00665D75" w:rsidTr="00986784">
        <w:trPr>
          <w:trHeight w:val="33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144" w:rsidRPr="00665D75" w:rsidRDefault="00891144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1144" w:rsidRPr="00AF40E3" w:rsidRDefault="00AF40E3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40E3">
              <w:rPr>
                <w:rFonts w:ascii="Times New Roman" w:hAnsi="Times New Roman"/>
                <w:sz w:val="24"/>
                <w:szCs w:val="24"/>
                <w:lang w:eastAsia="ru-RU"/>
              </w:rPr>
              <w:t>76.5 «Расчеты с разными дебиторами и кредиторами»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144" w:rsidRPr="00AF40E3" w:rsidRDefault="00AF40E3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F40E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17 980,0</w:t>
            </w:r>
          </w:p>
        </w:tc>
      </w:tr>
      <w:tr w:rsidR="00AF40E3" w:rsidRPr="00665D75" w:rsidTr="00986784">
        <w:trPr>
          <w:trHeight w:val="33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40E3" w:rsidRPr="00665D75" w:rsidRDefault="00AF40E3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0E3" w:rsidRPr="00AF40E3" w:rsidRDefault="00AF40E3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40E3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40E3" w:rsidRPr="00AF40E3" w:rsidRDefault="00AF40E3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F40E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782 568,0</w:t>
            </w:r>
          </w:p>
        </w:tc>
      </w:tr>
      <w:tr w:rsidR="00AF40E3" w:rsidRPr="00665D75" w:rsidTr="00AF40E3">
        <w:trPr>
          <w:trHeight w:val="365"/>
        </w:trPr>
        <w:tc>
          <w:tcPr>
            <w:tcW w:w="96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40E3" w:rsidRPr="00AF40E3" w:rsidRDefault="00AF40E3" w:rsidP="00AF40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F40E3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lastRenderedPageBreak/>
              <w:t>Строка № 15209 «Расчеты с персоналом по прочим операциям»</w:t>
            </w:r>
          </w:p>
        </w:tc>
      </w:tr>
      <w:tr w:rsidR="00AF40E3" w:rsidRPr="00665D75" w:rsidTr="00986784">
        <w:trPr>
          <w:trHeight w:val="33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40E3" w:rsidRPr="00665D75" w:rsidRDefault="00AF40E3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0E3" w:rsidRPr="00AF40E3" w:rsidRDefault="00AF40E3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40E3">
              <w:rPr>
                <w:rFonts w:ascii="Times New Roman" w:hAnsi="Times New Roman"/>
                <w:sz w:val="24"/>
                <w:szCs w:val="24"/>
                <w:lang w:eastAsia="ru-RU"/>
              </w:rPr>
              <w:t>Расчеты с персоналом по прочим операциям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40E3" w:rsidRPr="00AF40E3" w:rsidRDefault="00AF40E3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F40E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189,0</w:t>
            </w:r>
          </w:p>
        </w:tc>
      </w:tr>
      <w:tr w:rsidR="0099176F" w:rsidRPr="00665D75" w:rsidTr="00986784">
        <w:trPr>
          <w:trHeight w:val="33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665D75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665D75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AF40E3" w:rsidRPr="00665D75" w:rsidTr="00986784">
        <w:trPr>
          <w:trHeight w:val="33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40E3" w:rsidRPr="00665D75" w:rsidRDefault="00AF40E3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0E3" w:rsidRPr="00665D75" w:rsidRDefault="00AF40E3" w:rsidP="003A4A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40E3" w:rsidRPr="00665D75" w:rsidRDefault="00AF40E3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99176F" w:rsidRPr="00665D75" w:rsidTr="00986784">
        <w:trPr>
          <w:trHeight w:val="31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665D75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665D75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176F" w:rsidRPr="00665D75" w:rsidTr="00986784">
        <w:trPr>
          <w:trHeight w:val="43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665D75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6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65D75"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665D75" w:rsidRDefault="00AF40E3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ru-RU"/>
              </w:rPr>
              <w:t>1 446 871,0</w:t>
            </w:r>
          </w:p>
        </w:tc>
      </w:tr>
    </w:tbl>
    <w:p w:rsidR="0099176F" w:rsidRPr="00665D75" w:rsidRDefault="0099176F" w:rsidP="0099176F">
      <w:pPr>
        <w:pStyle w:val="a7"/>
        <w:ind w:right="0" w:firstLine="708"/>
        <w:jc w:val="both"/>
        <w:rPr>
          <w:sz w:val="28"/>
          <w:szCs w:val="28"/>
        </w:rPr>
      </w:pPr>
      <w:r w:rsidRPr="00665D75">
        <w:rPr>
          <w:sz w:val="28"/>
          <w:szCs w:val="28"/>
        </w:rPr>
        <w:t>На 31 декабря 201</w:t>
      </w:r>
      <w:r w:rsidR="00AF40E3">
        <w:rPr>
          <w:sz w:val="28"/>
          <w:szCs w:val="28"/>
        </w:rPr>
        <w:t>1</w:t>
      </w:r>
      <w:r w:rsidRPr="00665D75">
        <w:rPr>
          <w:sz w:val="28"/>
          <w:szCs w:val="28"/>
        </w:rPr>
        <w:t xml:space="preserve"> года </w:t>
      </w:r>
      <w:r w:rsidR="00AF40E3">
        <w:rPr>
          <w:sz w:val="28"/>
          <w:szCs w:val="28"/>
        </w:rPr>
        <w:t xml:space="preserve"> сумма кредиторской задолженности перед поста</w:t>
      </w:r>
      <w:r w:rsidR="00AF40E3">
        <w:rPr>
          <w:sz w:val="28"/>
          <w:szCs w:val="28"/>
        </w:rPr>
        <w:t>в</w:t>
      </w:r>
      <w:r w:rsidR="00AF40E3">
        <w:rPr>
          <w:sz w:val="28"/>
          <w:szCs w:val="28"/>
        </w:rPr>
        <w:t xml:space="preserve">щиками и подрядчиками </w:t>
      </w:r>
      <w:r w:rsidRPr="00665D75">
        <w:rPr>
          <w:sz w:val="28"/>
          <w:szCs w:val="28"/>
        </w:rPr>
        <w:t xml:space="preserve">составила </w:t>
      </w:r>
      <w:r w:rsidR="00D0064B">
        <w:rPr>
          <w:sz w:val="28"/>
          <w:szCs w:val="28"/>
        </w:rPr>
        <w:t>530 373</w:t>
      </w:r>
      <w:r w:rsidRPr="00665D75">
        <w:rPr>
          <w:sz w:val="28"/>
          <w:szCs w:val="28"/>
        </w:rPr>
        <w:t xml:space="preserve"> тыс. руб. Основными кредиторами О</w:t>
      </w:r>
      <w:r w:rsidRPr="00665D75">
        <w:rPr>
          <w:sz w:val="28"/>
          <w:szCs w:val="28"/>
        </w:rPr>
        <w:t>б</w:t>
      </w:r>
      <w:r w:rsidRPr="00665D75">
        <w:rPr>
          <w:sz w:val="28"/>
          <w:szCs w:val="28"/>
        </w:rPr>
        <w:t>щества на 31.1.20</w:t>
      </w:r>
      <w:r w:rsidR="00AF40E3">
        <w:rPr>
          <w:sz w:val="28"/>
          <w:szCs w:val="28"/>
        </w:rPr>
        <w:t>11</w:t>
      </w:r>
      <w:r w:rsidRPr="00665D75">
        <w:rPr>
          <w:sz w:val="28"/>
          <w:szCs w:val="28"/>
        </w:rPr>
        <w:t>г.</w:t>
      </w:r>
      <w:proofErr w:type="gramStart"/>
      <w:r w:rsidRPr="00665D75">
        <w:rPr>
          <w:sz w:val="28"/>
          <w:szCs w:val="28"/>
        </w:rPr>
        <w:t xml:space="preserve"> ,</w:t>
      </w:r>
      <w:proofErr w:type="gramEnd"/>
      <w:r w:rsidRPr="00665D75">
        <w:rPr>
          <w:sz w:val="28"/>
          <w:szCs w:val="28"/>
        </w:rPr>
        <w:t xml:space="preserve"> задолженность перед которыми отражена по строке </w:t>
      </w:r>
      <w:r w:rsidR="00AF40E3">
        <w:rPr>
          <w:sz w:val="28"/>
          <w:szCs w:val="28"/>
        </w:rPr>
        <w:t>15201</w:t>
      </w:r>
      <w:r w:rsidRPr="00665D75">
        <w:rPr>
          <w:sz w:val="28"/>
          <w:szCs w:val="28"/>
        </w:rPr>
        <w:t xml:space="preserve"> являются следующие контрагенты:</w:t>
      </w:r>
    </w:p>
    <w:p w:rsidR="0099176F" w:rsidRPr="00665D75" w:rsidRDefault="0099176F" w:rsidP="003A4AA6">
      <w:pPr>
        <w:pStyle w:val="a7"/>
        <w:numPr>
          <w:ilvl w:val="0"/>
          <w:numId w:val="3"/>
        </w:numPr>
        <w:ind w:right="0"/>
        <w:jc w:val="both"/>
        <w:rPr>
          <w:sz w:val="28"/>
          <w:szCs w:val="28"/>
        </w:rPr>
      </w:pPr>
      <w:r w:rsidRPr="00665D75">
        <w:rPr>
          <w:sz w:val="28"/>
          <w:szCs w:val="28"/>
        </w:rPr>
        <w:t xml:space="preserve">ЯТЭК ОАО – </w:t>
      </w:r>
      <w:r w:rsidR="00D0064B">
        <w:rPr>
          <w:sz w:val="28"/>
          <w:szCs w:val="28"/>
        </w:rPr>
        <w:t>261 157,0</w:t>
      </w:r>
      <w:r w:rsidRPr="00665D75">
        <w:rPr>
          <w:sz w:val="28"/>
          <w:szCs w:val="28"/>
        </w:rPr>
        <w:t xml:space="preserve"> тыс</w:t>
      </w:r>
      <w:proofErr w:type="gramStart"/>
      <w:r w:rsidRPr="00665D75">
        <w:rPr>
          <w:sz w:val="28"/>
          <w:szCs w:val="28"/>
        </w:rPr>
        <w:t>.р</w:t>
      </w:r>
      <w:proofErr w:type="gramEnd"/>
      <w:r w:rsidRPr="00665D75">
        <w:rPr>
          <w:sz w:val="28"/>
          <w:szCs w:val="28"/>
        </w:rPr>
        <w:t>уб. ( текущая задолженность связана с покупкой товарного газа в декабре 201</w:t>
      </w:r>
      <w:r w:rsidR="00D0064B">
        <w:rPr>
          <w:sz w:val="28"/>
          <w:szCs w:val="28"/>
        </w:rPr>
        <w:t>1</w:t>
      </w:r>
      <w:r w:rsidRPr="00665D75">
        <w:rPr>
          <w:sz w:val="28"/>
          <w:szCs w:val="28"/>
        </w:rPr>
        <w:t xml:space="preserve">г., оплата по которому прошла в  </w:t>
      </w:r>
      <w:r w:rsidR="00D0064B">
        <w:rPr>
          <w:sz w:val="28"/>
          <w:szCs w:val="28"/>
        </w:rPr>
        <w:t xml:space="preserve">январе </w:t>
      </w:r>
      <w:r w:rsidRPr="00665D75">
        <w:rPr>
          <w:sz w:val="28"/>
          <w:szCs w:val="28"/>
        </w:rPr>
        <w:t>201</w:t>
      </w:r>
      <w:r w:rsidR="00D0064B">
        <w:rPr>
          <w:sz w:val="28"/>
          <w:szCs w:val="28"/>
        </w:rPr>
        <w:t>2</w:t>
      </w:r>
      <w:r w:rsidRPr="00665D75">
        <w:rPr>
          <w:sz w:val="28"/>
          <w:szCs w:val="28"/>
        </w:rPr>
        <w:t>г.)</w:t>
      </w:r>
    </w:p>
    <w:p w:rsidR="0099176F" w:rsidRPr="00665D75" w:rsidRDefault="00D0064B" w:rsidP="003A4AA6">
      <w:pPr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Астара ООО</w:t>
      </w:r>
      <w:r w:rsidR="0099176F" w:rsidRPr="00665D75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22 149,0</w:t>
      </w:r>
      <w:r w:rsidR="0099176F" w:rsidRPr="00665D75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99176F" w:rsidRPr="00665D75">
        <w:rPr>
          <w:rFonts w:ascii="Times New Roman" w:hAnsi="Times New Roman"/>
          <w:sz w:val="28"/>
          <w:szCs w:val="28"/>
        </w:rPr>
        <w:t>.р</w:t>
      </w:r>
      <w:proofErr w:type="gramEnd"/>
      <w:r w:rsidR="0099176F" w:rsidRPr="00665D75">
        <w:rPr>
          <w:rFonts w:ascii="Times New Roman" w:hAnsi="Times New Roman"/>
          <w:sz w:val="28"/>
          <w:szCs w:val="28"/>
        </w:rPr>
        <w:t>уб.</w:t>
      </w:r>
    </w:p>
    <w:p w:rsidR="0099176F" w:rsidRPr="00665D75" w:rsidRDefault="00D0064B" w:rsidP="003A4AA6">
      <w:pPr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Гимекс</w:t>
      </w:r>
      <w:proofErr w:type="spellEnd"/>
      <w:r w:rsidR="0099176F" w:rsidRPr="00665D75">
        <w:rPr>
          <w:rFonts w:ascii="Times New Roman" w:hAnsi="Times New Roman"/>
          <w:sz w:val="28"/>
          <w:szCs w:val="28"/>
        </w:rPr>
        <w:t xml:space="preserve"> ООО</w:t>
      </w:r>
      <w:r>
        <w:rPr>
          <w:rFonts w:ascii="Times New Roman" w:hAnsi="Times New Roman"/>
          <w:sz w:val="28"/>
          <w:szCs w:val="28"/>
        </w:rPr>
        <w:t>-</w:t>
      </w:r>
      <w:r w:rsidR="0099176F" w:rsidRPr="00665D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18 325,0</w:t>
      </w:r>
      <w:r w:rsidR="0099176F" w:rsidRPr="00665D75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99176F" w:rsidRPr="00665D75">
        <w:rPr>
          <w:rFonts w:ascii="Times New Roman" w:hAnsi="Times New Roman"/>
          <w:sz w:val="28"/>
          <w:szCs w:val="28"/>
        </w:rPr>
        <w:t>.р</w:t>
      </w:r>
      <w:proofErr w:type="gramEnd"/>
      <w:r w:rsidR="0099176F" w:rsidRPr="00665D75">
        <w:rPr>
          <w:rFonts w:ascii="Times New Roman" w:hAnsi="Times New Roman"/>
          <w:sz w:val="28"/>
          <w:szCs w:val="28"/>
        </w:rPr>
        <w:t>уб.</w:t>
      </w:r>
    </w:p>
    <w:p w:rsidR="0099176F" w:rsidRPr="00665D75" w:rsidRDefault="00D0064B" w:rsidP="003A4AA6">
      <w:pPr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ООО «</w:t>
      </w:r>
      <w:proofErr w:type="spellStart"/>
      <w:r>
        <w:rPr>
          <w:rFonts w:ascii="Times New Roman" w:hAnsi="Times New Roman"/>
          <w:sz w:val="28"/>
          <w:szCs w:val="28"/>
        </w:rPr>
        <w:t>Стройкомплекс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="0099176F" w:rsidRPr="00665D75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12 932,0</w:t>
      </w:r>
      <w:r w:rsidR="0099176F" w:rsidRPr="00665D75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99176F" w:rsidRPr="00665D75">
        <w:rPr>
          <w:rFonts w:ascii="Times New Roman" w:hAnsi="Times New Roman"/>
          <w:sz w:val="28"/>
          <w:szCs w:val="28"/>
        </w:rPr>
        <w:t>.р</w:t>
      </w:r>
      <w:proofErr w:type="gramEnd"/>
      <w:r w:rsidR="0099176F" w:rsidRPr="00665D75">
        <w:rPr>
          <w:rFonts w:ascii="Times New Roman" w:hAnsi="Times New Roman"/>
          <w:sz w:val="28"/>
          <w:szCs w:val="28"/>
        </w:rPr>
        <w:t>уб.</w:t>
      </w:r>
    </w:p>
    <w:p w:rsidR="0099176F" w:rsidRPr="00665D75" w:rsidRDefault="0099176F" w:rsidP="003A4AA6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665D75">
        <w:rPr>
          <w:rFonts w:ascii="Times New Roman" w:hAnsi="Times New Roman"/>
          <w:sz w:val="28"/>
          <w:szCs w:val="28"/>
        </w:rPr>
        <w:t>О</w:t>
      </w:r>
      <w:r w:rsidR="00D0064B">
        <w:rPr>
          <w:rFonts w:ascii="Times New Roman" w:hAnsi="Times New Roman"/>
          <w:sz w:val="28"/>
          <w:szCs w:val="28"/>
        </w:rPr>
        <w:t>А</w:t>
      </w:r>
      <w:r w:rsidRPr="00665D75">
        <w:rPr>
          <w:rFonts w:ascii="Times New Roman" w:hAnsi="Times New Roman"/>
          <w:sz w:val="28"/>
          <w:szCs w:val="28"/>
        </w:rPr>
        <w:t>О «</w:t>
      </w:r>
      <w:r w:rsidR="00D0064B">
        <w:rPr>
          <w:rFonts w:ascii="Times New Roman" w:hAnsi="Times New Roman"/>
          <w:sz w:val="28"/>
          <w:szCs w:val="28"/>
        </w:rPr>
        <w:t>РИК</w:t>
      </w:r>
      <w:r w:rsidRPr="00665D75">
        <w:rPr>
          <w:rFonts w:ascii="Times New Roman" w:hAnsi="Times New Roman"/>
          <w:sz w:val="28"/>
          <w:szCs w:val="28"/>
        </w:rPr>
        <w:t xml:space="preserve">» – </w:t>
      </w:r>
      <w:r w:rsidR="00D0064B">
        <w:rPr>
          <w:rFonts w:ascii="Times New Roman" w:hAnsi="Times New Roman"/>
          <w:sz w:val="28"/>
          <w:szCs w:val="28"/>
        </w:rPr>
        <w:t>76112,0</w:t>
      </w:r>
      <w:r w:rsidRPr="00665D75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665D75">
        <w:rPr>
          <w:rFonts w:ascii="Times New Roman" w:hAnsi="Times New Roman"/>
          <w:sz w:val="28"/>
          <w:szCs w:val="28"/>
        </w:rPr>
        <w:t>.р</w:t>
      </w:r>
      <w:proofErr w:type="gramEnd"/>
      <w:r w:rsidRPr="00665D75">
        <w:rPr>
          <w:rFonts w:ascii="Times New Roman" w:hAnsi="Times New Roman"/>
          <w:sz w:val="28"/>
          <w:szCs w:val="28"/>
        </w:rPr>
        <w:t>уб.и другие</w:t>
      </w:r>
    </w:p>
    <w:p w:rsidR="0099176F" w:rsidRDefault="0099176F" w:rsidP="00D0064B">
      <w:pPr>
        <w:pStyle w:val="a7"/>
        <w:ind w:right="-711" w:firstLine="708"/>
        <w:jc w:val="both"/>
        <w:rPr>
          <w:sz w:val="28"/>
          <w:szCs w:val="28"/>
        </w:rPr>
      </w:pPr>
      <w:r w:rsidRPr="00665D75">
        <w:rPr>
          <w:i/>
          <w:iCs/>
          <w:sz w:val="28"/>
          <w:szCs w:val="28"/>
        </w:rPr>
        <w:t xml:space="preserve">Задолженность перед персоналом организации </w:t>
      </w:r>
      <w:r w:rsidRPr="00665D75">
        <w:rPr>
          <w:sz w:val="28"/>
          <w:szCs w:val="28"/>
        </w:rPr>
        <w:t xml:space="preserve">(строка </w:t>
      </w:r>
      <w:r w:rsidR="00D0064B">
        <w:rPr>
          <w:sz w:val="28"/>
          <w:szCs w:val="28"/>
        </w:rPr>
        <w:t>15205</w:t>
      </w:r>
      <w:r w:rsidRPr="00665D75">
        <w:rPr>
          <w:sz w:val="28"/>
          <w:szCs w:val="28"/>
        </w:rPr>
        <w:t xml:space="preserve"> баланса</w:t>
      </w:r>
      <w:r w:rsidRPr="00665D75">
        <w:rPr>
          <w:i/>
          <w:iCs/>
          <w:sz w:val="28"/>
          <w:szCs w:val="28"/>
        </w:rPr>
        <w:t xml:space="preserve">) </w:t>
      </w:r>
      <w:r w:rsidRPr="00665D75">
        <w:rPr>
          <w:sz w:val="28"/>
          <w:szCs w:val="28"/>
        </w:rPr>
        <w:t xml:space="preserve"> на 31 дека</w:t>
      </w:r>
      <w:r w:rsidRPr="00665D75">
        <w:rPr>
          <w:sz w:val="28"/>
          <w:szCs w:val="28"/>
        </w:rPr>
        <w:t>б</w:t>
      </w:r>
      <w:r w:rsidRPr="00665D75">
        <w:rPr>
          <w:sz w:val="28"/>
          <w:szCs w:val="28"/>
        </w:rPr>
        <w:t>ря 201</w:t>
      </w:r>
      <w:r w:rsidR="00D0064B">
        <w:rPr>
          <w:sz w:val="28"/>
          <w:szCs w:val="28"/>
        </w:rPr>
        <w:t>1</w:t>
      </w:r>
      <w:r w:rsidRPr="00665D75">
        <w:rPr>
          <w:sz w:val="28"/>
          <w:szCs w:val="28"/>
        </w:rPr>
        <w:t xml:space="preserve">года составляет </w:t>
      </w:r>
      <w:r w:rsidR="00D0064B">
        <w:rPr>
          <w:sz w:val="28"/>
          <w:szCs w:val="28"/>
        </w:rPr>
        <w:t>60 400</w:t>
      </w:r>
      <w:r w:rsidRPr="00665D75">
        <w:rPr>
          <w:sz w:val="28"/>
          <w:szCs w:val="28"/>
        </w:rPr>
        <w:t xml:space="preserve"> тыс. руб. и является текущей задолженностью по зарабо</w:t>
      </w:r>
      <w:r w:rsidRPr="00665D75">
        <w:rPr>
          <w:sz w:val="28"/>
          <w:szCs w:val="28"/>
        </w:rPr>
        <w:t>т</w:t>
      </w:r>
      <w:r w:rsidRPr="00665D75">
        <w:rPr>
          <w:sz w:val="28"/>
          <w:szCs w:val="28"/>
        </w:rPr>
        <w:t>ной плате.</w:t>
      </w:r>
    </w:p>
    <w:p w:rsidR="00A80F80" w:rsidRDefault="00A80F80" w:rsidP="00D0064B">
      <w:pPr>
        <w:pStyle w:val="a7"/>
        <w:ind w:right="-711" w:firstLine="708"/>
        <w:jc w:val="both"/>
        <w:rPr>
          <w:sz w:val="28"/>
          <w:szCs w:val="28"/>
        </w:rPr>
      </w:pPr>
    </w:p>
    <w:p w:rsidR="00A80F80" w:rsidRDefault="00A80F80" w:rsidP="00D0064B">
      <w:pPr>
        <w:pStyle w:val="a7"/>
        <w:ind w:right="-711" w:firstLine="708"/>
        <w:jc w:val="both"/>
        <w:rPr>
          <w:sz w:val="28"/>
          <w:szCs w:val="28"/>
        </w:rPr>
      </w:pPr>
    </w:p>
    <w:p w:rsidR="00A80F80" w:rsidRDefault="00A80F80" w:rsidP="00D0064B">
      <w:pPr>
        <w:pStyle w:val="a7"/>
        <w:ind w:right="-711" w:firstLine="708"/>
        <w:jc w:val="both"/>
        <w:rPr>
          <w:sz w:val="28"/>
          <w:szCs w:val="28"/>
        </w:rPr>
      </w:pPr>
    </w:p>
    <w:p w:rsidR="00A80F80" w:rsidRDefault="00A80F80" w:rsidP="00D0064B">
      <w:pPr>
        <w:pStyle w:val="a7"/>
        <w:ind w:right="-711" w:firstLine="708"/>
        <w:jc w:val="both"/>
        <w:rPr>
          <w:sz w:val="28"/>
          <w:szCs w:val="28"/>
        </w:rPr>
      </w:pPr>
    </w:p>
    <w:p w:rsidR="00A80F80" w:rsidRDefault="00A80F80" w:rsidP="00D0064B">
      <w:pPr>
        <w:pStyle w:val="a7"/>
        <w:ind w:right="-711" w:firstLine="708"/>
        <w:jc w:val="both"/>
        <w:rPr>
          <w:sz w:val="28"/>
          <w:szCs w:val="28"/>
        </w:rPr>
      </w:pPr>
    </w:p>
    <w:p w:rsidR="00A80F80" w:rsidRDefault="00A80F80" w:rsidP="00D0064B">
      <w:pPr>
        <w:pStyle w:val="a7"/>
        <w:ind w:right="-711" w:firstLine="708"/>
        <w:jc w:val="both"/>
        <w:rPr>
          <w:sz w:val="28"/>
          <w:szCs w:val="28"/>
        </w:rPr>
      </w:pPr>
    </w:p>
    <w:p w:rsidR="00A80F80" w:rsidRDefault="00A80F80" w:rsidP="00D0064B">
      <w:pPr>
        <w:pStyle w:val="a7"/>
        <w:ind w:right="-711" w:firstLine="708"/>
        <w:jc w:val="both"/>
        <w:rPr>
          <w:sz w:val="28"/>
          <w:szCs w:val="28"/>
        </w:rPr>
      </w:pPr>
    </w:p>
    <w:p w:rsidR="00A80F80" w:rsidRPr="00665D75" w:rsidRDefault="00A80F80" w:rsidP="00D0064B">
      <w:pPr>
        <w:pStyle w:val="a7"/>
        <w:ind w:right="-711" w:firstLine="708"/>
        <w:jc w:val="both"/>
        <w:rPr>
          <w:sz w:val="28"/>
          <w:szCs w:val="28"/>
        </w:rPr>
      </w:pPr>
    </w:p>
    <w:p w:rsidR="0099176F" w:rsidRPr="00665D75" w:rsidRDefault="0099176F" w:rsidP="0099176F">
      <w:pPr>
        <w:pStyle w:val="a7"/>
        <w:ind w:right="0" w:firstLine="708"/>
        <w:jc w:val="both"/>
        <w:rPr>
          <w:b/>
          <w:iCs/>
          <w:sz w:val="28"/>
          <w:szCs w:val="28"/>
        </w:rPr>
      </w:pPr>
      <w:r w:rsidRPr="00665D75">
        <w:rPr>
          <w:b/>
          <w:iCs/>
          <w:sz w:val="28"/>
          <w:szCs w:val="28"/>
        </w:rPr>
        <w:lastRenderedPageBreak/>
        <w:t xml:space="preserve">Строка № </w:t>
      </w:r>
      <w:r w:rsidR="00D0064B">
        <w:rPr>
          <w:b/>
          <w:iCs/>
          <w:sz w:val="28"/>
          <w:szCs w:val="28"/>
        </w:rPr>
        <w:t>15204</w:t>
      </w:r>
      <w:r w:rsidRPr="00665D75">
        <w:rPr>
          <w:b/>
          <w:iCs/>
          <w:sz w:val="28"/>
          <w:szCs w:val="28"/>
        </w:rPr>
        <w:t xml:space="preserve"> «</w:t>
      </w:r>
      <w:r w:rsidR="00D60FC2">
        <w:rPr>
          <w:b/>
          <w:iCs/>
          <w:sz w:val="28"/>
          <w:szCs w:val="28"/>
        </w:rPr>
        <w:t>Расчеты по социальному страхованию»</w:t>
      </w:r>
    </w:p>
    <w:p w:rsidR="0099176F" w:rsidRPr="00665D75" w:rsidRDefault="0099176F" w:rsidP="0099176F">
      <w:pPr>
        <w:pStyle w:val="a7"/>
        <w:ind w:right="0" w:firstLine="708"/>
        <w:jc w:val="both"/>
        <w:rPr>
          <w:sz w:val="28"/>
          <w:szCs w:val="28"/>
        </w:rPr>
      </w:pPr>
      <w:r w:rsidRPr="00665D75">
        <w:rPr>
          <w:sz w:val="28"/>
          <w:szCs w:val="28"/>
        </w:rPr>
        <w:t>На 31 декабря 201</w:t>
      </w:r>
      <w:r w:rsidR="00D0064B">
        <w:rPr>
          <w:sz w:val="28"/>
          <w:szCs w:val="28"/>
        </w:rPr>
        <w:t>1</w:t>
      </w:r>
      <w:r w:rsidRPr="00665D75">
        <w:rPr>
          <w:sz w:val="28"/>
          <w:szCs w:val="28"/>
        </w:rPr>
        <w:t xml:space="preserve">г. составляет </w:t>
      </w:r>
      <w:r w:rsidR="00D0064B">
        <w:rPr>
          <w:sz w:val="28"/>
          <w:szCs w:val="28"/>
        </w:rPr>
        <w:t>13 027</w:t>
      </w:r>
      <w:r w:rsidRPr="00665D75">
        <w:rPr>
          <w:sz w:val="28"/>
          <w:szCs w:val="28"/>
        </w:rPr>
        <w:t xml:space="preserve"> тыс. руб. Просроченной задолженн</w:t>
      </w:r>
      <w:r w:rsidRPr="00665D75">
        <w:rPr>
          <w:sz w:val="28"/>
          <w:szCs w:val="28"/>
        </w:rPr>
        <w:t>о</w:t>
      </w:r>
      <w:r w:rsidRPr="00665D75">
        <w:rPr>
          <w:sz w:val="28"/>
          <w:szCs w:val="28"/>
        </w:rPr>
        <w:t>сти перед государственными внебюджетными фондами нет.</w:t>
      </w:r>
    </w:p>
    <w:tbl>
      <w:tblPr>
        <w:tblW w:w="9831" w:type="dxa"/>
        <w:jc w:val="center"/>
        <w:tblInd w:w="-168" w:type="dxa"/>
        <w:tblLook w:val="0000"/>
      </w:tblPr>
      <w:tblGrid>
        <w:gridCol w:w="1762"/>
        <w:gridCol w:w="919"/>
        <w:gridCol w:w="870"/>
        <w:gridCol w:w="1293"/>
        <w:gridCol w:w="1180"/>
        <w:gridCol w:w="1499"/>
        <w:gridCol w:w="1001"/>
        <w:gridCol w:w="675"/>
        <w:gridCol w:w="1161"/>
      </w:tblGrid>
      <w:tr w:rsidR="00701556" w:rsidRPr="00665D75" w:rsidTr="00701556">
        <w:trPr>
          <w:trHeight w:val="351"/>
          <w:jc w:val="center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9176F" w:rsidRPr="00665D75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9176F" w:rsidRPr="00665D75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9176F" w:rsidRPr="00665D75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9176F" w:rsidRPr="00665D75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9176F" w:rsidRPr="00665D75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9176F" w:rsidRPr="00665D75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9176F" w:rsidRPr="00665D75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9176F" w:rsidRPr="00665D75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9176F" w:rsidRPr="00701556" w:rsidRDefault="0099176F" w:rsidP="0070155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0155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</w:t>
            </w:r>
            <w:proofErr w:type="spellStart"/>
            <w:r w:rsidRPr="0070155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70155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70155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r w:rsidR="0070155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</w:t>
            </w:r>
            <w:proofErr w:type="spellEnd"/>
            <w:r w:rsidRPr="0070155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701556" w:rsidRPr="00665D75" w:rsidTr="00701556">
        <w:trPr>
          <w:trHeight w:val="249"/>
          <w:jc w:val="center"/>
        </w:trPr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701556">
              <w:rPr>
                <w:rFonts w:ascii="Times New Roman" w:hAnsi="Times New Roman"/>
                <w:b/>
                <w:bCs/>
                <w:lang w:eastAsia="ru-RU"/>
              </w:rPr>
              <w:t>Налог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9176F" w:rsidRPr="00701556" w:rsidRDefault="0099176F" w:rsidP="00D006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701556">
              <w:rPr>
                <w:rFonts w:ascii="Times New Roman" w:hAnsi="Times New Roman"/>
                <w:b/>
                <w:bCs/>
                <w:lang w:eastAsia="ru-RU"/>
              </w:rPr>
              <w:t>Сальдо на 01.01.1</w:t>
            </w:r>
            <w:r w:rsidR="00D0064B" w:rsidRPr="00701556">
              <w:rPr>
                <w:rFonts w:ascii="Times New Roman" w:hAnsi="Times New Roman"/>
                <w:b/>
                <w:bCs/>
                <w:lang w:eastAsia="ru-RU"/>
              </w:rPr>
              <w:t>1</w:t>
            </w:r>
            <w:r w:rsidRPr="00701556">
              <w:rPr>
                <w:rFonts w:ascii="Times New Roman" w:hAnsi="Times New Roman"/>
                <w:b/>
                <w:bCs/>
                <w:lang w:eastAsia="ru-RU"/>
              </w:rPr>
              <w:t>г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9176F" w:rsidRPr="00701556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701556">
              <w:rPr>
                <w:rFonts w:ascii="Times New Roman" w:hAnsi="Times New Roman"/>
                <w:b/>
                <w:bCs/>
                <w:lang w:eastAsia="ru-RU"/>
              </w:rPr>
              <w:t>Начисл</w:t>
            </w:r>
            <w:r w:rsidRPr="00701556">
              <w:rPr>
                <w:rFonts w:ascii="Times New Roman" w:hAnsi="Times New Roman"/>
                <w:b/>
                <w:bCs/>
                <w:lang w:eastAsia="ru-RU"/>
              </w:rPr>
              <w:t>е</w:t>
            </w:r>
            <w:r w:rsidRPr="00701556">
              <w:rPr>
                <w:rFonts w:ascii="Times New Roman" w:hAnsi="Times New Roman"/>
                <w:b/>
                <w:bCs/>
                <w:lang w:eastAsia="ru-RU"/>
              </w:rPr>
              <w:t>но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9176F" w:rsidRPr="00701556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701556">
              <w:rPr>
                <w:rFonts w:ascii="Times New Roman" w:hAnsi="Times New Roman"/>
                <w:b/>
                <w:bCs/>
                <w:lang w:eastAsia="ru-RU"/>
              </w:rPr>
              <w:t>Получ</w:t>
            </w:r>
            <w:r w:rsidRPr="00701556">
              <w:rPr>
                <w:rFonts w:ascii="Times New Roman" w:hAnsi="Times New Roman"/>
                <w:b/>
                <w:bCs/>
                <w:lang w:eastAsia="ru-RU"/>
              </w:rPr>
              <w:t>е</w:t>
            </w:r>
            <w:r w:rsidRPr="00701556">
              <w:rPr>
                <w:rFonts w:ascii="Times New Roman" w:hAnsi="Times New Roman"/>
                <w:b/>
                <w:bCs/>
                <w:lang w:eastAsia="ru-RU"/>
              </w:rPr>
              <w:t>но из фонда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9176F" w:rsidRPr="00701556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701556">
              <w:rPr>
                <w:rFonts w:ascii="Times New Roman" w:hAnsi="Times New Roman"/>
                <w:b/>
                <w:bCs/>
                <w:lang w:eastAsia="ru-RU"/>
              </w:rPr>
              <w:t>Перечисл</w:t>
            </w:r>
            <w:r w:rsidRPr="00701556">
              <w:rPr>
                <w:rFonts w:ascii="Times New Roman" w:hAnsi="Times New Roman"/>
                <w:b/>
                <w:bCs/>
                <w:lang w:eastAsia="ru-RU"/>
              </w:rPr>
              <w:t>е</w:t>
            </w:r>
            <w:r w:rsidRPr="00701556">
              <w:rPr>
                <w:rFonts w:ascii="Times New Roman" w:hAnsi="Times New Roman"/>
                <w:b/>
                <w:bCs/>
                <w:lang w:eastAsia="ru-RU"/>
              </w:rPr>
              <w:t>но</w:t>
            </w: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9176F" w:rsidRPr="00701556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701556">
              <w:rPr>
                <w:rFonts w:ascii="Times New Roman" w:hAnsi="Times New Roman"/>
                <w:b/>
                <w:bCs/>
                <w:lang w:eastAsia="ru-RU"/>
              </w:rPr>
              <w:t>Зачт</w:t>
            </w:r>
            <w:r w:rsidRPr="00701556">
              <w:rPr>
                <w:rFonts w:ascii="Times New Roman" w:hAnsi="Times New Roman"/>
                <w:b/>
                <w:bCs/>
                <w:lang w:eastAsia="ru-RU"/>
              </w:rPr>
              <w:t>е</w:t>
            </w:r>
            <w:r w:rsidRPr="00701556">
              <w:rPr>
                <w:rFonts w:ascii="Times New Roman" w:hAnsi="Times New Roman"/>
                <w:b/>
                <w:bCs/>
                <w:lang w:eastAsia="ru-RU"/>
              </w:rPr>
              <w:t>но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99176F" w:rsidP="00D006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701556">
              <w:rPr>
                <w:rFonts w:ascii="Times New Roman" w:hAnsi="Times New Roman"/>
                <w:b/>
                <w:bCs/>
                <w:lang w:eastAsia="ru-RU"/>
              </w:rPr>
              <w:t>Сальдо на 31.12.1</w:t>
            </w:r>
            <w:r w:rsidR="00D0064B" w:rsidRPr="00701556">
              <w:rPr>
                <w:rFonts w:ascii="Times New Roman" w:hAnsi="Times New Roman"/>
                <w:b/>
                <w:bCs/>
                <w:lang w:eastAsia="ru-RU"/>
              </w:rPr>
              <w:t>1</w:t>
            </w:r>
            <w:r w:rsidRPr="00701556">
              <w:rPr>
                <w:rFonts w:ascii="Times New Roman" w:hAnsi="Times New Roman"/>
                <w:b/>
                <w:bCs/>
                <w:lang w:eastAsia="ru-RU"/>
              </w:rPr>
              <w:t>г</w:t>
            </w:r>
          </w:p>
        </w:tc>
      </w:tr>
      <w:tr w:rsidR="00701556" w:rsidRPr="00665D75" w:rsidTr="00701556">
        <w:trPr>
          <w:trHeight w:val="249"/>
          <w:jc w:val="center"/>
        </w:trPr>
        <w:tc>
          <w:tcPr>
            <w:tcW w:w="16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701556">
              <w:rPr>
                <w:rFonts w:ascii="Times New Roman" w:hAnsi="Times New Roman"/>
                <w:b/>
                <w:bCs/>
                <w:lang w:eastAsia="ru-RU"/>
              </w:rPr>
              <w:t>Дт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701556">
              <w:rPr>
                <w:rFonts w:ascii="Times New Roman" w:hAnsi="Times New Roman"/>
                <w:b/>
                <w:bCs/>
                <w:lang w:eastAsia="ru-RU"/>
              </w:rPr>
              <w:t>Кт</w:t>
            </w:r>
          </w:p>
        </w:tc>
        <w:tc>
          <w:tcPr>
            <w:tcW w:w="11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0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3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9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701556">
              <w:rPr>
                <w:rFonts w:ascii="Times New Roman" w:hAnsi="Times New Roman"/>
                <w:b/>
                <w:bCs/>
                <w:lang w:eastAsia="ru-RU"/>
              </w:rPr>
              <w:t>Дт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701556">
              <w:rPr>
                <w:rFonts w:ascii="Times New Roman" w:hAnsi="Times New Roman"/>
                <w:b/>
                <w:bCs/>
                <w:lang w:eastAsia="ru-RU"/>
              </w:rPr>
              <w:t>Кт</w:t>
            </w:r>
          </w:p>
        </w:tc>
      </w:tr>
      <w:tr w:rsidR="00701556" w:rsidRPr="00665D75" w:rsidTr="00701556">
        <w:trPr>
          <w:trHeight w:val="249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701556">
              <w:rPr>
                <w:rFonts w:ascii="Times New Roman" w:hAnsi="Times New Roman"/>
                <w:bCs/>
                <w:lang w:eastAsia="ru-RU"/>
              </w:rPr>
              <w:t>ФССС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D0064B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0155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1 401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D0064B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0155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701556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0155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18 787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701556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0155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2 666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701556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0155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4 048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701556" w:rsidP="0070155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0155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16 437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701556" w:rsidP="0070155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0155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701556" w:rsidP="0070155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0155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701556" w:rsidRPr="00665D75" w:rsidTr="00701556">
        <w:trPr>
          <w:trHeight w:val="249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701556">
              <w:rPr>
                <w:rFonts w:ascii="Times New Roman" w:hAnsi="Times New Roman"/>
                <w:bCs/>
                <w:lang w:eastAsia="ru-RU"/>
              </w:rPr>
              <w:t>Пенсионный фонд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0155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1F41E8" w:rsidP="001F41E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0155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7 392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701556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0155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167 194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701556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0155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701556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0155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163 790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701556" w:rsidP="0070155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0155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701556" w:rsidP="0070155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0155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701556" w:rsidP="0070155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0155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10 796 </w:t>
            </w:r>
          </w:p>
        </w:tc>
      </w:tr>
      <w:tr w:rsidR="00701556" w:rsidRPr="00665D75" w:rsidTr="00701556">
        <w:trPr>
          <w:trHeight w:val="249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01556">
              <w:rPr>
                <w:rFonts w:ascii="Times New Roman" w:hAnsi="Times New Roman"/>
                <w:bCs/>
                <w:i/>
                <w:iCs/>
                <w:sz w:val="20"/>
                <w:szCs w:val="20"/>
                <w:lang w:eastAsia="ru-RU"/>
              </w:rPr>
              <w:t>федеральный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701556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701556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701556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701556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701556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701556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701556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701556" w:rsidP="0070155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701556" w:rsidRPr="00665D75" w:rsidTr="00701556">
        <w:trPr>
          <w:trHeight w:val="249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0155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 т.ч</w:t>
            </w:r>
            <w:proofErr w:type="gramStart"/>
            <w:r w:rsidRPr="0070155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.п</w:t>
            </w:r>
            <w:proofErr w:type="gramEnd"/>
            <w:r w:rsidRPr="0070155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ени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70155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</w:tr>
      <w:tr w:rsidR="00701556" w:rsidRPr="00665D75" w:rsidTr="00701556">
        <w:trPr>
          <w:trHeight w:val="249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01556">
              <w:rPr>
                <w:rFonts w:ascii="Times New Roman" w:hAnsi="Times New Roman"/>
                <w:bCs/>
                <w:i/>
                <w:iCs/>
                <w:sz w:val="20"/>
                <w:szCs w:val="20"/>
                <w:lang w:eastAsia="ru-RU"/>
              </w:rPr>
              <w:t>страховой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701556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1F41E8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701556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5 958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143 140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139 962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70155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9 136</w:t>
            </w:r>
          </w:p>
        </w:tc>
      </w:tr>
      <w:tr w:rsidR="00701556" w:rsidRPr="00665D75" w:rsidTr="00701556">
        <w:trPr>
          <w:trHeight w:val="249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0155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 т.ч</w:t>
            </w:r>
            <w:proofErr w:type="gramStart"/>
            <w:r w:rsidRPr="0070155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.п</w:t>
            </w:r>
            <w:proofErr w:type="gramEnd"/>
            <w:r w:rsidRPr="0070155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ени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70155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</w:tr>
      <w:tr w:rsidR="00701556" w:rsidRPr="00665D75" w:rsidTr="00701556">
        <w:trPr>
          <w:trHeight w:val="249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01556">
              <w:rPr>
                <w:rFonts w:ascii="Times New Roman" w:hAnsi="Times New Roman"/>
                <w:bCs/>
                <w:i/>
                <w:iCs/>
                <w:sz w:val="20"/>
                <w:szCs w:val="20"/>
                <w:lang w:eastAsia="ru-RU"/>
              </w:rPr>
              <w:t>накопительный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701556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1F41E8" w:rsidP="001F41E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701556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1 434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24 054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23 827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70155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1 660</w:t>
            </w:r>
          </w:p>
        </w:tc>
      </w:tr>
      <w:tr w:rsidR="00701556" w:rsidRPr="00665D75" w:rsidTr="00701556">
        <w:trPr>
          <w:trHeight w:val="249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0155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 т.ч</w:t>
            </w:r>
            <w:proofErr w:type="gramStart"/>
            <w:r w:rsidRPr="0070155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.п</w:t>
            </w:r>
            <w:proofErr w:type="gramEnd"/>
            <w:r w:rsidRPr="0070155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ени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70155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</w:tr>
      <w:tr w:rsidR="00701556" w:rsidRPr="00665D75" w:rsidTr="00701556">
        <w:trPr>
          <w:trHeight w:val="249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proofErr w:type="spellStart"/>
            <w:r w:rsidRPr="00701556">
              <w:rPr>
                <w:rFonts w:ascii="Times New Roman" w:hAnsi="Times New Roman"/>
                <w:bCs/>
                <w:lang w:eastAsia="ru-RU"/>
              </w:rPr>
              <w:t>Медстрахов</w:t>
            </w:r>
            <w:r w:rsidRPr="00701556">
              <w:rPr>
                <w:rFonts w:ascii="Times New Roman" w:hAnsi="Times New Roman"/>
                <w:bCs/>
                <w:lang w:eastAsia="ru-RU"/>
              </w:rPr>
              <w:t>а</w:t>
            </w:r>
            <w:r w:rsidRPr="00701556">
              <w:rPr>
                <w:rFonts w:ascii="Times New Roman" w:hAnsi="Times New Roman"/>
                <w:bCs/>
                <w:lang w:eastAsia="ru-RU"/>
              </w:rPr>
              <w:t>ние</w:t>
            </w:r>
            <w:proofErr w:type="spell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0155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1F41E8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0155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1 140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32 793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31 799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70155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2 134</w:t>
            </w:r>
          </w:p>
        </w:tc>
      </w:tr>
      <w:tr w:rsidR="00701556" w:rsidRPr="00665D75" w:rsidTr="00701556">
        <w:trPr>
          <w:trHeight w:val="249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41DC2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41DC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ТФМС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41DC2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041D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41DC2" w:rsidRDefault="001F41E8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041D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734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41DC2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12 859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41DC2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41DC2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12 758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41DC2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41DC2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41DC2" w:rsidRDefault="00041DC2" w:rsidP="0070155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835</w:t>
            </w:r>
          </w:p>
        </w:tc>
      </w:tr>
      <w:tr w:rsidR="00701556" w:rsidRPr="00665D75" w:rsidTr="00701556">
        <w:trPr>
          <w:trHeight w:val="249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41DC2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41DC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ФФМС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41DC2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041D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41DC2" w:rsidRDefault="001F41E8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041D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407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41DC2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19 933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41DC2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41DC2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19 041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41DC2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41DC2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41DC2" w:rsidRDefault="00041DC2" w:rsidP="0070155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1 299</w:t>
            </w:r>
          </w:p>
        </w:tc>
      </w:tr>
      <w:tr w:rsidR="00701556" w:rsidRPr="00665D75" w:rsidTr="00701556">
        <w:trPr>
          <w:trHeight w:val="249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701556">
              <w:rPr>
                <w:rFonts w:ascii="Times New Roman" w:hAnsi="Times New Roman"/>
                <w:bCs/>
                <w:lang w:eastAsia="ru-RU"/>
              </w:rPr>
              <w:t>Взносы НС и травматизм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1F41E8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0155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  <w:p w:rsidR="001F41E8" w:rsidRPr="00701556" w:rsidRDefault="001F41E8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1F41E8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0155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1 759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1 559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70155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88</w:t>
            </w:r>
          </w:p>
        </w:tc>
      </w:tr>
      <w:tr w:rsidR="00701556" w:rsidRPr="00665D75" w:rsidTr="00701556">
        <w:trPr>
          <w:trHeight w:val="249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41DC2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41DC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 т.ч. пени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41DC2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041D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41DC2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041DC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41DC2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41DC2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41DC2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41DC2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41DC2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041DC2" w:rsidRDefault="00041DC2" w:rsidP="0070155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</w:tr>
      <w:tr w:rsidR="00701556" w:rsidRPr="00665D75" w:rsidTr="00701556">
        <w:trPr>
          <w:trHeight w:val="249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  <w:r w:rsidRPr="00701556">
              <w:rPr>
                <w:rFonts w:ascii="Times New Roman" w:hAnsi="Times New Roman"/>
                <w:b/>
                <w:bCs/>
                <w:i/>
                <w:lang w:eastAsia="ru-RU"/>
              </w:rPr>
              <w:t>Итого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1F41E8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01556"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  <w:t>1 415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1F41E8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01556"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  <w:t>8 622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  <w:t>220 533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  <w:t>2 896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  <w:t>201 195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  <w:t>17 003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  <w:t>589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701556" w:rsidRDefault="00041DC2" w:rsidP="0070155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  <w:t>13 027</w:t>
            </w:r>
          </w:p>
        </w:tc>
      </w:tr>
    </w:tbl>
    <w:p w:rsidR="0099176F" w:rsidRDefault="0099176F" w:rsidP="0099176F">
      <w:pPr>
        <w:pStyle w:val="a7"/>
        <w:ind w:right="0" w:firstLine="708"/>
        <w:jc w:val="both"/>
        <w:rPr>
          <w:b/>
          <w:iCs/>
          <w:sz w:val="28"/>
          <w:szCs w:val="28"/>
        </w:rPr>
      </w:pPr>
      <w:r w:rsidRPr="00665D75">
        <w:rPr>
          <w:b/>
          <w:iCs/>
          <w:sz w:val="28"/>
          <w:szCs w:val="28"/>
        </w:rPr>
        <w:t xml:space="preserve">Строка № </w:t>
      </w:r>
      <w:r w:rsidR="00D60FC2">
        <w:rPr>
          <w:b/>
          <w:iCs/>
          <w:sz w:val="28"/>
          <w:szCs w:val="28"/>
        </w:rPr>
        <w:t>15203</w:t>
      </w:r>
      <w:r w:rsidRPr="00665D75">
        <w:rPr>
          <w:b/>
          <w:iCs/>
          <w:sz w:val="28"/>
          <w:szCs w:val="28"/>
        </w:rPr>
        <w:t xml:space="preserve"> «</w:t>
      </w:r>
      <w:r w:rsidR="00D60FC2">
        <w:rPr>
          <w:b/>
          <w:iCs/>
          <w:sz w:val="28"/>
          <w:szCs w:val="28"/>
        </w:rPr>
        <w:t>Расчеты по налогам и сборам</w:t>
      </w:r>
      <w:r w:rsidRPr="00665D75">
        <w:rPr>
          <w:b/>
          <w:iCs/>
          <w:sz w:val="28"/>
          <w:szCs w:val="28"/>
        </w:rPr>
        <w:t>»</w:t>
      </w:r>
    </w:p>
    <w:p w:rsidR="00D60FC2" w:rsidRPr="00D60FC2" w:rsidRDefault="00D60FC2" w:rsidP="0099176F">
      <w:pPr>
        <w:pStyle w:val="a7"/>
        <w:ind w:right="0" w:firstLine="708"/>
        <w:jc w:val="both"/>
        <w:rPr>
          <w:iCs/>
          <w:sz w:val="28"/>
          <w:szCs w:val="28"/>
        </w:rPr>
      </w:pPr>
      <w:r w:rsidRPr="00D60FC2">
        <w:rPr>
          <w:iCs/>
          <w:sz w:val="28"/>
          <w:szCs w:val="28"/>
        </w:rPr>
        <w:t>На 31 декабря 2011г. Задолженность по налогам и сборам составляет 21 227,0 тыс</w:t>
      </w:r>
      <w:proofErr w:type="gramStart"/>
      <w:r w:rsidRPr="00D60FC2">
        <w:rPr>
          <w:iCs/>
          <w:sz w:val="28"/>
          <w:szCs w:val="28"/>
        </w:rPr>
        <w:t>.р</w:t>
      </w:r>
      <w:proofErr w:type="gramEnd"/>
      <w:r w:rsidRPr="00D60FC2">
        <w:rPr>
          <w:iCs/>
          <w:sz w:val="28"/>
          <w:szCs w:val="28"/>
        </w:rPr>
        <w:t>уб. просроченной задолженность отсутствует</w:t>
      </w:r>
    </w:p>
    <w:p w:rsidR="0099176F" w:rsidRPr="00665D75" w:rsidRDefault="0099176F" w:rsidP="0099176F">
      <w:pPr>
        <w:pStyle w:val="a7"/>
        <w:tabs>
          <w:tab w:val="left" w:pos="9355"/>
        </w:tabs>
        <w:ind w:right="0"/>
        <w:jc w:val="right"/>
        <w:rPr>
          <w:sz w:val="28"/>
          <w:szCs w:val="28"/>
        </w:rPr>
      </w:pPr>
      <w:r w:rsidRPr="00665D75">
        <w:rPr>
          <w:sz w:val="28"/>
          <w:szCs w:val="28"/>
        </w:rPr>
        <w:t>(тыс. руб.)</w:t>
      </w:r>
    </w:p>
    <w:tbl>
      <w:tblPr>
        <w:tblW w:w="10173" w:type="dxa"/>
        <w:tblInd w:w="-318" w:type="dxa"/>
        <w:tblLayout w:type="fixed"/>
        <w:tblLook w:val="04A0"/>
      </w:tblPr>
      <w:tblGrid>
        <w:gridCol w:w="2073"/>
        <w:gridCol w:w="990"/>
        <w:gridCol w:w="1049"/>
        <w:gridCol w:w="1276"/>
        <w:gridCol w:w="1458"/>
        <w:gridCol w:w="1235"/>
        <w:gridCol w:w="990"/>
        <w:gridCol w:w="1102"/>
      </w:tblGrid>
      <w:tr w:rsidR="0099176F" w:rsidRPr="00665D75" w:rsidTr="003A4AA6">
        <w:trPr>
          <w:trHeight w:val="405"/>
        </w:trPr>
        <w:tc>
          <w:tcPr>
            <w:tcW w:w="2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99176F" w:rsidP="003A4A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1F398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Налог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1F398A" w:rsidP="003A4A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Сальдо на 01.01.11</w:t>
            </w:r>
            <w:r w:rsidR="0099176F" w:rsidRPr="001F398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99176F" w:rsidP="003A4A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1F398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Начисл</w:t>
            </w:r>
            <w:r w:rsidRPr="001F398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е</w:t>
            </w:r>
            <w:r w:rsidRPr="001F398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но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99176F" w:rsidP="003A4A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1F398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Перечисл</w:t>
            </w:r>
            <w:r w:rsidRPr="001F398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е</w:t>
            </w:r>
            <w:r w:rsidRPr="001F398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но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99176F" w:rsidP="003A4A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proofErr w:type="gramStart"/>
            <w:r w:rsidRPr="001F398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Возмещ</w:t>
            </w:r>
            <w:r w:rsidRPr="001F398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е</w:t>
            </w:r>
            <w:r w:rsidRPr="001F398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но</w:t>
            </w:r>
            <w:proofErr w:type="gramEnd"/>
            <w:r w:rsidRPr="001F398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Пер</w:t>
            </w:r>
            <w:r w:rsidRPr="001F398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е</w:t>
            </w:r>
            <w:r w:rsidRPr="001F398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д</w:t>
            </w:r>
            <w:r w:rsidRPr="001F398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а</w:t>
            </w:r>
            <w:r w:rsidRPr="001F398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но/зачтено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99176F" w:rsidP="001F39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1F398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Сальдо на 31.12.1</w:t>
            </w:r>
            <w:r w:rsidR="001F398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  <w:r w:rsidRPr="001F398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г.</w:t>
            </w:r>
          </w:p>
        </w:tc>
      </w:tr>
      <w:tr w:rsidR="0099176F" w:rsidRPr="00665D75" w:rsidTr="003A4AA6">
        <w:trPr>
          <w:trHeight w:val="300"/>
        </w:trPr>
        <w:tc>
          <w:tcPr>
            <w:tcW w:w="2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6F" w:rsidRPr="001F398A" w:rsidRDefault="0099176F" w:rsidP="003A4AA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99176F" w:rsidP="003A4A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1F398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Дт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99176F" w:rsidP="003A4A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1F398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Кт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6F" w:rsidRPr="001F398A" w:rsidRDefault="0099176F" w:rsidP="003A4AA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6F" w:rsidRPr="001F398A" w:rsidRDefault="0099176F" w:rsidP="003A4AA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6F" w:rsidRPr="001F398A" w:rsidRDefault="0099176F" w:rsidP="003A4AA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99176F" w:rsidP="003A4A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1F398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Дт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99176F" w:rsidP="003A4A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1F398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Кт</w:t>
            </w:r>
          </w:p>
        </w:tc>
      </w:tr>
      <w:tr w:rsidR="0099176F" w:rsidRPr="00665D75" w:rsidTr="003A4AA6">
        <w:trPr>
          <w:trHeight w:val="300"/>
        </w:trPr>
        <w:tc>
          <w:tcPr>
            <w:tcW w:w="2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99176F" w:rsidP="003A4A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F39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НДФЛ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8C5026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8C5026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6 379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8C5026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96 999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8C5026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94 595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8C5026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="0099176F" w:rsidRPr="008C50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8C5026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8C5026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8 783</w:t>
            </w:r>
          </w:p>
        </w:tc>
      </w:tr>
      <w:tr w:rsidR="0099176F" w:rsidRPr="00665D75" w:rsidTr="003A4AA6">
        <w:trPr>
          <w:trHeight w:val="300"/>
        </w:trPr>
        <w:tc>
          <w:tcPr>
            <w:tcW w:w="2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99176F" w:rsidP="003A4A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F39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8C5026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C50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8C5026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78 247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8C5026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2 691 550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8C5026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349 356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8C5026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2 539 407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8C5026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118 966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8C5026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9176F" w:rsidRPr="00665D75" w:rsidTr="003A4AA6">
        <w:trPr>
          <w:trHeight w:val="300"/>
        </w:trPr>
        <w:tc>
          <w:tcPr>
            <w:tcW w:w="2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99176F" w:rsidP="003A4A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F39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 на прибыль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8C5026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56 012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8C5026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="0099176F" w:rsidRPr="008C50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8C5026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96 198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8C5026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40 272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8C5026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8C5026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10 986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8C5026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="0099176F" w:rsidRPr="008C502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6F" w:rsidRPr="00665D75" w:rsidTr="003A4AA6">
        <w:trPr>
          <w:trHeight w:val="300"/>
        </w:trPr>
        <w:tc>
          <w:tcPr>
            <w:tcW w:w="2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99176F" w:rsidP="003A4AA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F39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республиканский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41 774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0</w:t>
            </w:r>
            <w:r w:rsidR="0099176F" w:rsidRPr="001F398A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79 431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38 601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1 038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956177" w:rsidP="009561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82</w:t>
            </w:r>
          </w:p>
        </w:tc>
      </w:tr>
      <w:tr w:rsidR="0099176F" w:rsidRPr="00665D75" w:rsidTr="003A4AA6">
        <w:trPr>
          <w:trHeight w:val="300"/>
        </w:trPr>
        <w:tc>
          <w:tcPr>
            <w:tcW w:w="2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99176F" w:rsidP="003A4AA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F39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Федеральный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11 941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0</w:t>
            </w:r>
            <w:r w:rsidR="0099176F" w:rsidRPr="001F398A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4 423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1 671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956177" w:rsidP="009561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9 190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398A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9176F" w:rsidRPr="00665D75" w:rsidTr="003A4AA6">
        <w:trPr>
          <w:trHeight w:val="300"/>
        </w:trPr>
        <w:tc>
          <w:tcPr>
            <w:tcW w:w="2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99176F" w:rsidP="003A4AA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39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отл</w:t>
            </w:r>
            <w:proofErr w:type="gramStart"/>
            <w:r w:rsidRPr="001F39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1F39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алог.обязател</w:t>
            </w:r>
            <w:proofErr w:type="spellEnd"/>
            <w:r w:rsidRPr="001F39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99176F" w:rsidP="009561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398A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2 </w:t>
            </w:r>
            <w:r w:rsidR="00956177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296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398A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12 344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F398A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10 888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0</w:t>
            </w:r>
            <w:r w:rsidR="0099176F" w:rsidRPr="001F398A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9176F" w:rsidRPr="00665D75" w:rsidTr="003A4AA6">
        <w:trPr>
          <w:trHeight w:val="300"/>
        </w:trPr>
        <w:tc>
          <w:tcPr>
            <w:tcW w:w="2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99176F" w:rsidP="003A4A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F39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 на имущество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561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61 559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57 015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4 936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561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99176F" w:rsidP="009561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561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9561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9561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9561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922</w:t>
            </w:r>
          </w:p>
        </w:tc>
      </w:tr>
      <w:tr w:rsidR="0099176F" w:rsidRPr="00665D75" w:rsidTr="003A4AA6">
        <w:trPr>
          <w:trHeight w:val="300"/>
        </w:trPr>
        <w:tc>
          <w:tcPr>
            <w:tcW w:w="2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99176F" w:rsidP="003A4A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F39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Акциз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="0099176F" w:rsidRPr="009561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23 951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23 718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561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="0099176F" w:rsidRPr="009561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966</w:t>
            </w:r>
          </w:p>
        </w:tc>
      </w:tr>
      <w:tr w:rsidR="0099176F" w:rsidRPr="00665D75" w:rsidTr="003A4AA6">
        <w:trPr>
          <w:trHeight w:val="600"/>
        </w:trPr>
        <w:tc>
          <w:tcPr>
            <w:tcW w:w="2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99176F" w:rsidP="003A4A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F39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Налог на владельцев транспортных </w:t>
            </w:r>
            <w:proofErr w:type="gramStart"/>
            <w:r w:rsidRPr="001F39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</w:t>
            </w:r>
            <w:proofErr w:type="gramEnd"/>
            <w:r w:rsidRPr="001F39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="0099176F" w:rsidRPr="009561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99176F" w:rsidP="009561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561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9561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99176F" w:rsidP="009561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561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r w:rsidR="009561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99176F" w:rsidP="009561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561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r w:rsidR="009561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="0099176F" w:rsidRPr="009561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99176F" w:rsidP="009561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561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  <w:r w:rsidR="009561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9176F" w:rsidRPr="00665D75" w:rsidTr="003A4AA6">
        <w:trPr>
          <w:trHeight w:val="315"/>
        </w:trPr>
        <w:tc>
          <w:tcPr>
            <w:tcW w:w="2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99176F" w:rsidP="003A4A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F39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 на добычу полезных ископа</w:t>
            </w:r>
            <w:r w:rsidRPr="001F39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F39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мых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99176F" w:rsidP="009561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561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r w:rsidR="009561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1 973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="0099176F" w:rsidRPr="009561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</w:t>
            </w:r>
            <w:r w:rsidR="0099176F" w:rsidRPr="009561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6F" w:rsidRPr="00665D75" w:rsidTr="003A4AA6">
        <w:trPr>
          <w:trHeight w:val="300"/>
        </w:trPr>
        <w:tc>
          <w:tcPr>
            <w:tcW w:w="2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99176F" w:rsidP="003A4A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F39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Прочие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="0099176F" w:rsidRPr="009561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</w:t>
            </w:r>
            <w:r w:rsidR="0099176F" w:rsidRPr="009561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="0099176F" w:rsidRPr="009561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99176F" w:rsidRPr="00665D75" w:rsidTr="003A4AA6">
        <w:trPr>
          <w:trHeight w:val="600"/>
        </w:trPr>
        <w:tc>
          <w:tcPr>
            <w:tcW w:w="2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99176F" w:rsidP="003A4A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F39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*Загрязнение окр</w:t>
            </w:r>
            <w:r w:rsidRPr="001F39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1F39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жающей среды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956177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 w:rsidR="0099176F" w:rsidRPr="001F398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1601D8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1601D8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1601D8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1601D8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 w:rsidR="0099176F" w:rsidRPr="001F398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1601D8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 w:rsidR="0099176F" w:rsidRPr="001F398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1601D8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</w:t>
            </w:r>
          </w:p>
        </w:tc>
      </w:tr>
      <w:tr w:rsidR="0099176F" w:rsidRPr="00665D75" w:rsidTr="003A4AA6">
        <w:trPr>
          <w:trHeight w:val="300"/>
        </w:trPr>
        <w:tc>
          <w:tcPr>
            <w:tcW w:w="2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99176F" w:rsidP="003A4A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F39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*Земельный налог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1601D8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1601D8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1601D8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1601D8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1601D8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  <w:r w:rsidR="0099176F" w:rsidRPr="001F398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1601D8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1601D8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 w:rsidR="0099176F" w:rsidRPr="001F398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9176F" w:rsidRPr="00665D75" w:rsidTr="003A4AA6">
        <w:trPr>
          <w:trHeight w:val="600"/>
        </w:trPr>
        <w:tc>
          <w:tcPr>
            <w:tcW w:w="2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99176F" w:rsidP="003A4A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F39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*Регулярные плат</w:t>
            </w:r>
            <w:r w:rsidRPr="001F39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F39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жи за пользование недрами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1601D8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  <w:r w:rsidR="0099176F" w:rsidRPr="001F398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1601D8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1601D8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1601D8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1601D8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1601D8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1601D8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1601D8" w:rsidRPr="00665D75" w:rsidTr="003A4AA6">
        <w:trPr>
          <w:trHeight w:val="300"/>
        </w:trPr>
        <w:tc>
          <w:tcPr>
            <w:tcW w:w="2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1D8" w:rsidRPr="001F398A" w:rsidRDefault="001601D8" w:rsidP="003A4A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F39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*Водный налог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1D8" w:rsidRPr="001F398A" w:rsidRDefault="001601D8" w:rsidP="005C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 w:rsidRPr="001F398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1D8" w:rsidRPr="001F398A" w:rsidRDefault="001601D8" w:rsidP="005C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1D8" w:rsidRPr="001F398A" w:rsidRDefault="001601D8" w:rsidP="005C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1D8" w:rsidRPr="001F398A" w:rsidRDefault="001601D8" w:rsidP="005C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1D8" w:rsidRPr="001F398A" w:rsidRDefault="001601D8" w:rsidP="005C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 w:rsidRPr="001F398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1D8" w:rsidRPr="001F398A" w:rsidRDefault="001601D8" w:rsidP="005C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  <w:r w:rsidRPr="001F398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1D8" w:rsidRPr="001F398A" w:rsidRDefault="001601D8" w:rsidP="005C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9176F" w:rsidRPr="00956177" w:rsidTr="003A4AA6">
        <w:trPr>
          <w:trHeight w:val="300"/>
        </w:trPr>
        <w:tc>
          <w:tcPr>
            <w:tcW w:w="2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99176F" w:rsidP="003A4A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F39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Госпошлина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99176F" w:rsidP="001601D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561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1601D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1601D8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1601D8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5 555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1601D8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3 528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1601D8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2 113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1601D8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561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9176F" w:rsidRPr="00956177" w:rsidTr="003A4AA6">
        <w:trPr>
          <w:trHeight w:val="300"/>
        </w:trPr>
        <w:tc>
          <w:tcPr>
            <w:tcW w:w="2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1F398A" w:rsidRDefault="0099176F" w:rsidP="003A4A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F39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ЕНВД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1601D8" w:rsidP="001601D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561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1601D8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561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1601D8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561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99176F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561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9176F" w:rsidRPr="00665D75" w:rsidTr="00956177">
        <w:trPr>
          <w:trHeight w:val="361"/>
        </w:trPr>
        <w:tc>
          <w:tcPr>
            <w:tcW w:w="2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956177" w:rsidRDefault="0099176F" w:rsidP="003A4AA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956177"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8C5026" w:rsidRDefault="001601D8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  <w:t>56 420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8C5026" w:rsidRDefault="001601D8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  <w:t>97 204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8C5026" w:rsidRDefault="001601D8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  <w:t>2 980 073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8C5026" w:rsidRDefault="001601D8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  <w:t>572 411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8C5026" w:rsidRDefault="001601D8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  <w:t>2 557 766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8C5026" w:rsidRDefault="001601D8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  <w:t>130 504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6F" w:rsidRPr="008C5026" w:rsidRDefault="001601D8" w:rsidP="003A4A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  <w:t>21 228</w:t>
            </w:r>
          </w:p>
        </w:tc>
      </w:tr>
    </w:tbl>
    <w:p w:rsidR="0099176F" w:rsidRPr="00665D75" w:rsidRDefault="0099176F" w:rsidP="0099176F">
      <w:pPr>
        <w:pStyle w:val="a7"/>
        <w:ind w:right="0" w:firstLine="708"/>
        <w:jc w:val="both"/>
        <w:rPr>
          <w:sz w:val="28"/>
          <w:szCs w:val="28"/>
        </w:rPr>
      </w:pPr>
      <w:r w:rsidRPr="00665D75">
        <w:rPr>
          <w:sz w:val="28"/>
          <w:szCs w:val="28"/>
        </w:rPr>
        <w:t xml:space="preserve">Основной задачей </w:t>
      </w:r>
      <w:r w:rsidR="00D60FC2">
        <w:rPr>
          <w:sz w:val="28"/>
          <w:szCs w:val="28"/>
        </w:rPr>
        <w:t>общества</w:t>
      </w:r>
      <w:r w:rsidRPr="00665D75">
        <w:rPr>
          <w:sz w:val="28"/>
          <w:szCs w:val="28"/>
        </w:rPr>
        <w:t xml:space="preserve"> в 201</w:t>
      </w:r>
      <w:r w:rsidR="00D60FC2">
        <w:rPr>
          <w:sz w:val="28"/>
          <w:szCs w:val="28"/>
        </w:rPr>
        <w:t>1</w:t>
      </w:r>
      <w:r w:rsidRPr="00665D75">
        <w:rPr>
          <w:sz w:val="28"/>
          <w:szCs w:val="28"/>
        </w:rPr>
        <w:t xml:space="preserve"> году было своевременное и полное пог</w:t>
      </w:r>
      <w:r w:rsidRPr="00665D75">
        <w:rPr>
          <w:sz w:val="28"/>
          <w:szCs w:val="28"/>
        </w:rPr>
        <w:t>а</w:t>
      </w:r>
      <w:r w:rsidRPr="00665D75">
        <w:rPr>
          <w:sz w:val="28"/>
          <w:szCs w:val="28"/>
        </w:rPr>
        <w:t>шение всех текущих налоговых обязательств в бюджеты всех уровней и во внебю</w:t>
      </w:r>
      <w:r w:rsidRPr="00665D75">
        <w:rPr>
          <w:sz w:val="28"/>
          <w:szCs w:val="28"/>
        </w:rPr>
        <w:t>д</w:t>
      </w:r>
      <w:r w:rsidRPr="00665D75">
        <w:rPr>
          <w:sz w:val="28"/>
          <w:szCs w:val="28"/>
        </w:rPr>
        <w:t>жетные фонды.</w:t>
      </w:r>
    </w:p>
    <w:p w:rsidR="0099176F" w:rsidRPr="00665D75" w:rsidRDefault="0099176F" w:rsidP="0099176F">
      <w:pPr>
        <w:pStyle w:val="a7"/>
        <w:tabs>
          <w:tab w:val="left" w:pos="9355"/>
        </w:tabs>
        <w:ind w:right="0"/>
        <w:jc w:val="both"/>
        <w:rPr>
          <w:sz w:val="28"/>
          <w:szCs w:val="28"/>
        </w:rPr>
      </w:pPr>
    </w:p>
    <w:p w:rsidR="0099176F" w:rsidRPr="00665D75" w:rsidRDefault="0099176F" w:rsidP="0099176F">
      <w:pPr>
        <w:pStyle w:val="a7"/>
        <w:tabs>
          <w:tab w:val="left" w:pos="9355"/>
        </w:tabs>
        <w:ind w:left="708" w:right="0"/>
        <w:rPr>
          <w:b/>
          <w:sz w:val="28"/>
          <w:szCs w:val="28"/>
        </w:rPr>
      </w:pPr>
      <w:r w:rsidRPr="00665D75">
        <w:rPr>
          <w:b/>
          <w:sz w:val="28"/>
          <w:szCs w:val="28"/>
        </w:rPr>
        <w:t>УЧЕТ НА ЗАБАЛАНСОВЫХ СЧЕТАХ</w:t>
      </w:r>
    </w:p>
    <w:tbl>
      <w:tblPr>
        <w:tblW w:w="9993" w:type="dxa"/>
        <w:tblInd w:w="-252" w:type="dxa"/>
        <w:tblLayout w:type="fixed"/>
        <w:tblLook w:val="0000"/>
      </w:tblPr>
      <w:tblGrid>
        <w:gridCol w:w="1353"/>
        <w:gridCol w:w="2320"/>
        <w:gridCol w:w="1460"/>
        <w:gridCol w:w="1420"/>
        <w:gridCol w:w="1360"/>
        <w:gridCol w:w="2080"/>
      </w:tblGrid>
      <w:tr w:rsidR="0099176F" w:rsidRPr="00665D75" w:rsidTr="003A4AA6">
        <w:trPr>
          <w:trHeight w:val="315"/>
        </w:trPr>
        <w:tc>
          <w:tcPr>
            <w:tcW w:w="999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76F" w:rsidRPr="00665D75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99176F" w:rsidRPr="00665D75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65D7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«Арендованные основные средства»</w:t>
            </w:r>
          </w:p>
        </w:tc>
      </w:tr>
      <w:tr w:rsidR="0099176F" w:rsidRPr="00665D75" w:rsidTr="003A4AA6">
        <w:trPr>
          <w:trHeight w:val="300"/>
        </w:trPr>
        <w:tc>
          <w:tcPr>
            <w:tcW w:w="999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176F" w:rsidRPr="00665D75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176F" w:rsidRPr="00665D75" w:rsidTr="003A4AA6">
        <w:trPr>
          <w:trHeight w:val="300"/>
        </w:trPr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176F" w:rsidRPr="00665D75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665D7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(тыс. руб.)</w:t>
            </w:r>
          </w:p>
        </w:tc>
      </w:tr>
      <w:tr w:rsidR="0099176F" w:rsidRPr="00665D75" w:rsidTr="003A4AA6">
        <w:trPr>
          <w:trHeight w:val="322"/>
        </w:trPr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65D7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Стру</w:t>
            </w:r>
            <w:r w:rsidRPr="00665D7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Pr="00665D7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турное подра</w:t>
            </w:r>
            <w:r w:rsidRPr="00665D7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з</w:t>
            </w:r>
            <w:r w:rsidRPr="00665D7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деление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65D7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Наименование арендодателя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5514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65D7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Сальдо на 01.01.1</w:t>
            </w:r>
            <w:r w:rsidR="0055149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1г.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665D75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65D7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Получ</w:t>
            </w:r>
            <w:r w:rsidRPr="00665D7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665D7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но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665D75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65D7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Перед</w:t>
            </w:r>
            <w:r w:rsidRPr="00665D7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665D7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но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5514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65D7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Сальдо на 31.12.1</w:t>
            </w:r>
            <w:r w:rsidR="0055149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1г.</w:t>
            </w:r>
          </w:p>
        </w:tc>
      </w:tr>
      <w:tr w:rsidR="0099176F" w:rsidRPr="00665D75" w:rsidTr="003A4AA6">
        <w:trPr>
          <w:trHeight w:val="690"/>
        </w:trPr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176F" w:rsidRPr="00665D75" w:rsidTr="003A4AA6">
        <w:trPr>
          <w:trHeight w:val="300"/>
        </w:trPr>
        <w:tc>
          <w:tcPr>
            <w:tcW w:w="13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65D7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Голо</w:t>
            </w:r>
            <w:r w:rsidRPr="00665D7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665D7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ное пре</w:t>
            </w:r>
            <w:r w:rsidRPr="00665D7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</w:t>
            </w:r>
            <w:r w:rsidRPr="00665D7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приятие</w:t>
            </w:r>
          </w:p>
          <w:p w:rsidR="0099176F" w:rsidRPr="00665D75" w:rsidRDefault="0099176F" w:rsidP="003A4AA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65D7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176F" w:rsidRPr="00551496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51496">
              <w:rPr>
                <w:rFonts w:ascii="Times New Roman" w:hAnsi="Times New Roman"/>
                <w:sz w:val="24"/>
                <w:szCs w:val="24"/>
                <w:lang w:eastAsia="ru-RU"/>
              </w:rPr>
              <w:t>Райфаззен-Лизинг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551496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496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551496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49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551496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496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551496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496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9176F" w:rsidRPr="00665D75" w:rsidTr="003A4AA6">
        <w:trPr>
          <w:trHeight w:val="300"/>
        </w:trPr>
        <w:tc>
          <w:tcPr>
            <w:tcW w:w="13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551496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51496">
              <w:rPr>
                <w:rFonts w:ascii="Times New Roman" w:hAnsi="Times New Roman"/>
                <w:sz w:val="24"/>
                <w:szCs w:val="24"/>
                <w:lang w:eastAsia="ru-RU"/>
              </w:rPr>
              <w:t>Якутгазпром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551496" w:rsidRDefault="00551496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49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51496">
              <w:rPr>
                <w:rFonts w:ascii="Times New Roman" w:hAnsi="Times New Roman"/>
                <w:sz w:val="24"/>
                <w:szCs w:val="24"/>
                <w:lang w:eastAsia="ru-RU"/>
              </w:rPr>
              <w:t>072,0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551496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551496" w:rsidRDefault="00551496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496">
              <w:rPr>
                <w:rFonts w:ascii="Times New Roman" w:hAnsi="Times New Roman"/>
                <w:sz w:val="24"/>
                <w:szCs w:val="24"/>
                <w:lang w:eastAsia="ru-RU"/>
              </w:rPr>
              <w:t>223,0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551496" w:rsidRDefault="00551496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496">
              <w:rPr>
                <w:rFonts w:ascii="Times New Roman" w:hAnsi="Times New Roman"/>
                <w:sz w:val="24"/>
                <w:szCs w:val="24"/>
                <w:lang w:eastAsia="ru-RU"/>
              </w:rPr>
              <w:t>4 849,0</w:t>
            </w:r>
          </w:p>
        </w:tc>
      </w:tr>
      <w:tr w:rsidR="0099176F" w:rsidRPr="00665D75" w:rsidTr="003A4AA6">
        <w:trPr>
          <w:trHeight w:val="300"/>
        </w:trPr>
        <w:tc>
          <w:tcPr>
            <w:tcW w:w="13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551496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51496">
              <w:rPr>
                <w:rFonts w:ascii="Times New Roman" w:hAnsi="Times New Roman"/>
                <w:sz w:val="24"/>
                <w:szCs w:val="24"/>
                <w:lang w:eastAsia="ru-RU"/>
              </w:rPr>
              <w:t>Росдорлизинг</w:t>
            </w:r>
            <w:proofErr w:type="spellEnd"/>
            <w:r w:rsidRPr="005514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551496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496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551496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551496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551496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176F" w:rsidRPr="00665D75" w:rsidTr="003A4AA6">
        <w:trPr>
          <w:trHeight w:val="300"/>
        </w:trPr>
        <w:tc>
          <w:tcPr>
            <w:tcW w:w="13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551496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51496">
              <w:rPr>
                <w:rFonts w:ascii="Times New Roman" w:hAnsi="Times New Roman"/>
                <w:sz w:val="24"/>
                <w:szCs w:val="24"/>
                <w:lang w:eastAsia="ru-RU"/>
              </w:rPr>
              <w:t>Ресо-лизинг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551496" w:rsidRDefault="00551496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496">
              <w:rPr>
                <w:rFonts w:ascii="Times New Roman" w:hAnsi="Times New Roman"/>
                <w:sz w:val="24"/>
                <w:szCs w:val="24"/>
                <w:lang w:eastAsia="ru-RU"/>
              </w:rPr>
              <w:t>41 214,0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551496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551496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551496" w:rsidRDefault="00551496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496">
              <w:rPr>
                <w:rFonts w:ascii="Times New Roman" w:hAnsi="Times New Roman"/>
                <w:sz w:val="24"/>
                <w:szCs w:val="24"/>
                <w:lang w:eastAsia="ru-RU"/>
              </w:rPr>
              <w:t>41 214,0</w:t>
            </w:r>
          </w:p>
        </w:tc>
      </w:tr>
      <w:tr w:rsidR="0099176F" w:rsidRPr="00665D75" w:rsidTr="003A4AA6">
        <w:trPr>
          <w:trHeight w:val="300"/>
        </w:trPr>
        <w:tc>
          <w:tcPr>
            <w:tcW w:w="13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551496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496">
              <w:rPr>
                <w:rFonts w:ascii="Times New Roman" w:hAnsi="Times New Roman"/>
                <w:sz w:val="24"/>
                <w:szCs w:val="24"/>
                <w:lang w:eastAsia="ru-RU"/>
              </w:rPr>
              <w:t>Индепендент-лизинг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551496" w:rsidRDefault="00551496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48 255,0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551496" w:rsidRDefault="00551496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551496" w:rsidRDefault="00551496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49 034,0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551496" w:rsidRDefault="00551496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496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9176F" w:rsidRPr="00665D75" w:rsidTr="003A4AA6">
        <w:trPr>
          <w:trHeight w:val="300"/>
        </w:trPr>
        <w:tc>
          <w:tcPr>
            <w:tcW w:w="13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551496" w:rsidRDefault="0099176F" w:rsidP="003A4AA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51496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551496" w:rsidRDefault="00551496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94 541,0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551496" w:rsidRDefault="00551496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780,0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551496" w:rsidRDefault="00551496" w:rsidP="00B91D2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 xml:space="preserve">49 </w:t>
            </w:r>
            <w:r w:rsidR="00B91D2C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551496" w:rsidRDefault="00B91D2C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46 063,0</w:t>
            </w:r>
          </w:p>
        </w:tc>
      </w:tr>
      <w:tr w:rsidR="0099176F" w:rsidRPr="00665D75" w:rsidTr="003A4AA6">
        <w:trPr>
          <w:trHeight w:val="300"/>
        </w:trPr>
        <w:tc>
          <w:tcPr>
            <w:tcW w:w="13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551496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496">
              <w:rPr>
                <w:rFonts w:ascii="Times New Roman" w:hAnsi="Times New Roman"/>
                <w:sz w:val="24"/>
                <w:szCs w:val="24"/>
                <w:lang w:eastAsia="ru-RU"/>
              </w:rPr>
              <w:t>ИП «</w:t>
            </w:r>
            <w:proofErr w:type="spellStart"/>
            <w:r w:rsidRPr="00551496">
              <w:rPr>
                <w:rFonts w:ascii="Times New Roman" w:hAnsi="Times New Roman"/>
                <w:sz w:val="24"/>
                <w:szCs w:val="24"/>
                <w:lang w:eastAsia="ru-RU"/>
              </w:rPr>
              <w:t>Шапранов</w:t>
            </w:r>
            <w:proofErr w:type="spellEnd"/>
            <w:r w:rsidRPr="005514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А.Ю.»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D2C">
              <w:rPr>
                <w:rFonts w:ascii="Times New Roman" w:hAnsi="Times New Roman"/>
                <w:sz w:val="24"/>
                <w:szCs w:val="24"/>
                <w:lang w:eastAsia="ru-RU"/>
              </w:rPr>
              <w:t>12 800,0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D2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D2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551496" w:rsidRPr="00B91D2C">
              <w:rPr>
                <w:rFonts w:ascii="Times New Roman" w:hAnsi="Times New Roman"/>
                <w:sz w:val="24"/>
                <w:szCs w:val="24"/>
                <w:lang w:eastAsia="ru-RU"/>
              </w:rPr>
              <w:t>12 800,0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551496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D2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9176F" w:rsidRPr="00665D75" w:rsidTr="003A4AA6">
        <w:trPr>
          <w:trHeight w:val="300"/>
        </w:trPr>
        <w:tc>
          <w:tcPr>
            <w:tcW w:w="13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551496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496">
              <w:rPr>
                <w:rFonts w:ascii="Times New Roman" w:hAnsi="Times New Roman"/>
                <w:sz w:val="24"/>
                <w:szCs w:val="24"/>
                <w:lang w:eastAsia="ru-RU"/>
              </w:rPr>
              <w:t>Индепендент-лизинг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D2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D2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D2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D2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9176F" w:rsidRPr="00665D75" w:rsidTr="003A4AA6">
        <w:trPr>
          <w:trHeight w:val="300"/>
        </w:trPr>
        <w:tc>
          <w:tcPr>
            <w:tcW w:w="13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176F" w:rsidRPr="00551496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496">
              <w:rPr>
                <w:rFonts w:ascii="Times New Roman" w:hAnsi="Times New Roman"/>
                <w:sz w:val="24"/>
                <w:szCs w:val="24"/>
                <w:lang w:eastAsia="ru-RU"/>
              </w:rPr>
              <w:t>Департамент им</w:t>
            </w:r>
            <w:r w:rsidRPr="00551496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551496">
              <w:rPr>
                <w:rFonts w:ascii="Times New Roman" w:hAnsi="Times New Roman"/>
                <w:sz w:val="24"/>
                <w:szCs w:val="24"/>
                <w:lang w:eastAsia="ru-RU"/>
              </w:rPr>
              <w:t>щественных отн</w:t>
            </w:r>
            <w:r w:rsidRPr="00551496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551496">
              <w:rPr>
                <w:rFonts w:ascii="Times New Roman" w:hAnsi="Times New Roman"/>
                <w:sz w:val="24"/>
                <w:szCs w:val="24"/>
                <w:lang w:eastAsia="ru-RU"/>
              </w:rPr>
              <w:t>шений мэрии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551496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D2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551496" w:rsidRPr="00B91D2C" w:rsidRDefault="00551496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D2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D2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551496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D2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551496" w:rsidRPr="00B91D2C" w:rsidRDefault="00551496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176F" w:rsidRPr="00665D75" w:rsidTr="003A4AA6">
        <w:trPr>
          <w:trHeight w:val="300"/>
        </w:trPr>
        <w:tc>
          <w:tcPr>
            <w:tcW w:w="13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551496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496">
              <w:rPr>
                <w:rFonts w:ascii="Times New Roman" w:hAnsi="Times New Roman"/>
                <w:sz w:val="24"/>
                <w:szCs w:val="24"/>
                <w:lang w:eastAsia="ru-RU"/>
              </w:rPr>
              <w:t>Окружная админ</w:t>
            </w:r>
            <w:r w:rsidRPr="00551496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551496">
              <w:rPr>
                <w:rFonts w:ascii="Times New Roman" w:hAnsi="Times New Roman"/>
                <w:sz w:val="24"/>
                <w:szCs w:val="24"/>
                <w:lang w:eastAsia="ru-RU"/>
              </w:rPr>
              <w:t>страция г</w:t>
            </w:r>
            <w:proofErr w:type="gramStart"/>
            <w:r w:rsidRPr="00551496">
              <w:rPr>
                <w:rFonts w:ascii="Times New Roman" w:hAnsi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551496">
              <w:rPr>
                <w:rFonts w:ascii="Times New Roman" w:hAnsi="Times New Roman"/>
                <w:sz w:val="24"/>
                <w:szCs w:val="24"/>
                <w:lang w:eastAsia="ru-RU"/>
              </w:rPr>
              <w:t>кутск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551496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D2C">
              <w:rPr>
                <w:rFonts w:ascii="Times New Roman" w:hAnsi="Times New Roman"/>
                <w:sz w:val="24"/>
                <w:szCs w:val="24"/>
                <w:lang w:eastAsia="ru-RU"/>
              </w:rPr>
              <w:t>11 732,0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551496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D2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551496" w:rsidRPr="00B91D2C" w:rsidRDefault="00551496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D2C">
              <w:rPr>
                <w:rFonts w:ascii="Times New Roman" w:hAnsi="Times New Roman"/>
                <w:sz w:val="24"/>
                <w:szCs w:val="24"/>
                <w:lang w:eastAsia="ru-RU"/>
              </w:rPr>
              <w:t>11 732,1</w:t>
            </w:r>
          </w:p>
        </w:tc>
      </w:tr>
      <w:tr w:rsidR="0099176F" w:rsidRPr="00665D75" w:rsidTr="003A4AA6">
        <w:trPr>
          <w:trHeight w:val="300"/>
        </w:trPr>
        <w:tc>
          <w:tcPr>
            <w:tcW w:w="13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551496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496">
              <w:rPr>
                <w:rFonts w:ascii="Times New Roman" w:hAnsi="Times New Roman"/>
                <w:sz w:val="24"/>
                <w:szCs w:val="24"/>
                <w:lang w:eastAsia="ru-RU"/>
              </w:rPr>
              <w:t>МИО Р</w:t>
            </w:r>
            <w:proofErr w:type="gramStart"/>
            <w:r w:rsidRPr="00551496">
              <w:rPr>
                <w:rFonts w:ascii="Times New Roman" w:hAnsi="Times New Roman"/>
                <w:sz w:val="24"/>
                <w:szCs w:val="24"/>
                <w:lang w:eastAsia="ru-RU"/>
              </w:rPr>
              <w:t>С(</w:t>
            </w:r>
            <w:proofErr w:type="gramEnd"/>
            <w:r w:rsidRPr="00551496">
              <w:rPr>
                <w:rFonts w:ascii="Times New Roman" w:hAnsi="Times New Roman"/>
                <w:sz w:val="24"/>
                <w:szCs w:val="24"/>
                <w:lang w:eastAsia="ru-RU"/>
              </w:rPr>
              <w:t>Я)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D2C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D2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D2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D2C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9176F" w:rsidRPr="00665D75" w:rsidTr="003A4AA6">
        <w:trPr>
          <w:trHeight w:val="300"/>
        </w:trPr>
        <w:tc>
          <w:tcPr>
            <w:tcW w:w="13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551496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496">
              <w:rPr>
                <w:rFonts w:ascii="Times New Roman" w:hAnsi="Times New Roman"/>
                <w:sz w:val="24"/>
                <w:szCs w:val="24"/>
                <w:lang w:eastAsia="ru-RU"/>
              </w:rPr>
              <w:t>Департамент по лесным отношен</w:t>
            </w:r>
            <w:r w:rsidRPr="00551496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55149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551496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49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551496" w:rsidRDefault="00551496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551496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1496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551496" w:rsidRDefault="00551496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9176F" w:rsidRPr="00665D75" w:rsidTr="003A4AA6">
        <w:trPr>
          <w:trHeight w:val="300"/>
        </w:trPr>
        <w:tc>
          <w:tcPr>
            <w:tcW w:w="1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99176F" w:rsidP="003A4AA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91D2C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B91D2C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24 537,0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B91D2C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B91D2C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11 737,0</w:t>
            </w:r>
          </w:p>
        </w:tc>
      </w:tr>
      <w:tr w:rsidR="0099176F" w:rsidRPr="00665D75" w:rsidTr="003A4AA6">
        <w:trPr>
          <w:trHeight w:val="615"/>
        </w:trPr>
        <w:tc>
          <w:tcPr>
            <w:tcW w:w="13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65D7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ЛГС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176F" w:rsidRPr="00B91D2C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D2C">
              <w:rPr>
                <w:rFonts w:ascii="Times New Roman" w:hAnsi="Times New Roman"/>
                <w:sz w:val="24"/>
                <w:szCs w:val="24"/>
                <w:lang w:eastAsia="ru-RU"/>
              </w:rPr>
              <w:t>Мин</w:t>
            </w:r>
            <w:proofErr w:type="gramStart"/>
            <w:r w:rsidRPr="00B91D2C">
              <w:rPr>
                <w:rFonts w:ascii="Times New Roman" w:hAnsi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B91D2C">
              <w:rPr>
                <w:rFonts w:ascii="Times New Roman" w:hAnsi="Times New Roman"/>
                <w:sz w:val="24"/>
                <w:szCs w:val="24"/>
                <w:lang w:eastAsia="ru-RU"/>
              </w:rPr>
              <w:t>мущественных отношений РС(Я)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99176F" w:rsidP="00B91D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D2C">
              <w:rPr>
                <w:rFonts w:ascii="Times New Roman" w:hAnsi="Times New Roman"/>
                <w:sz w:val="24"/>
                <w:szCs w:val="24"/>
                <w:lang w:eastAsia="ru-RU"/>
              </w:rPr>
              <w:t>707 035,</w:t>
            </w:r>
            <w:r w:rsidR="00B91D2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B91D2C" w:rsidP="00B91D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99176F" w:rsidP="00B91D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B91D2C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707 067,0</w:t>
            </w:r>
          </w:p>
        </w:tc>
      </w:tr>
      <w:tr w:rsidR="0099176F" w:rsidRPr="00665D75" w:rsidTr="003A4AA6">
        <w:trPr>
          <w:trHeight w:val="300"/>
        </w:trPr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176F" w:rsidRPr="00B91D2C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D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ООО </w:t>
            </w:r>
            <w:proofErr w:type="spellStart"/>
            <w:r w:rsidRPr="00B91D2C">
              <w:rPr>
                <w:rFonts w:ascii="Times New Roman" w:hAnsi="Times New Roman"/>
                <w:sz w:val="24"/>
                <w:szCs w:val="24"/>
                <w:lang w:eastAsia="ru-RU"/>
              </w:rPr>
              <w:t>Ресо-лизинг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99176F" w:rsidP="00B91D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D2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91D2C">
              <w:rPr>
                <w:rFonts w:ascii="Times New Roman" w:hAnsi="Times New Roman"/>
                <w:sz w:val="24"/>
                <w:szCs w:val="24"/>
                <w:lang w:eastAsia="ru-RU"/>
              </w:rPr>
              <w:t>3 338,0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99176F" w:rsidP="00B91D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99176F" w:rsidP="00B91D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B91D2C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3 338,0</w:t>
            </w:r>
          </w:p>
        </w:tc>
      </w:tr>
      <w:tr w:rsidR="0099176F" w:rsidRPr="00665D75" w:rsidTr="003A4AA6">
        <w:trPr>
          <w:trHeight w:val="300"/>
        </w:trPr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176F" w:rsidRPr="00B91D2C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D2C">
              <w:rPr>
                <w:rFonts w:ascii="Times New Roman" w:hAnsi="Times New Roman"/>
                <w:sz w:val="24"/>
                <w:szCs w:val="24"/>
                <w:lang w:eastAsia="ru-RU"/>
              </w:rPr>
              <w:t>ТСЖ Новосел-2003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D2C">
              <w:rPr>
                <w:rFonts w:ascii="Times New Roman" w:hAnsi="Times New Roman"/>
                <w:sz w:val="24"/>
                <w:szCs w:val="24"/>
                <w:lang w:eastAsia="ru-RU"/>
              </w:rPr>
              <w:t> 1 500,0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99176F" w:rsidP="00B91D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99176F" w:rsidP="00B91D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D2C">
              <w:rPr>
                <w:rFonts w:ascii="Times New Roman" w:hAnsi="Times New Roman"/>
                <w:sz w:val="24"/>
                <w:szCs w:val="24"/>
                <w:lang w:eastAsia="ru-RU"/>
              </w:rPr>
              <w:t>1 500,0</w:t>
            </w:r>
          </w:p>
        </w:tc>
      </w:tr>
      <w:tr w:rsidR="0099176F" w:rsidRPr="00665D75" w:rsidTr="003A4AA6">
        <w:trPr>
          <w:trHeight w:val="300"/>
        </w:trPr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176F" w:rsidRPr="00B91D2C" w:rsidRDefault="00B91D2C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ООО «Технический холдинг Эльф»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B91D2C" w:rsidP="00B91D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1 423,0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99176F" w:rsidP="00B91D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B91D2C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1 423,0</w:t>
            </w:r>
            <w:r w:rsidR="0099176F" w:rsidRPr="00B91D2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9176F" w:rsidRPr="00665D75" w:rsidTr="003A4AA6">
        <w:trPr>
          <w:trHeight w:val="300"/>
        </w:trPr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176F" w:rsidRPr="00B91D2C" w:rsidRDefault="00B91D2C" w:rsidP="00B91D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ФГУП «Почта Ро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сии»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D2C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B91D2C" w:rsidP="00B91D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99176F" w:rsidP="00B91D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B91D2C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  <w:r w:rsidR="0099176F" w:rsidRPr="00B91D2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9176F" w:rsidRPr="00665D75" w:rsidTr="003A4AA6">
        <w:trPr>
          <w:trHeight w:val="300"/>
        </w:trPr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91D2C">
              <w:rPr>
                <w:rFonts w:ascii="Times New Roman" w:hAnsi="Times New Roman"/>
                <w:sz w:val="24"/>
                <w:szCs w:val="24"/>
                <w:lang w:eastAsia="ru-RU"/>
              </w:rPr>
              <w:t>Ленагаз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B91D2C" w:rsidP="00B91D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2 749,0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B91D2C" w:rsidP="00B91D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B91D2C" w:rsidP="00B91D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B91D2C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3 178,0</w:t>
            </w:r>
          </w:p>
        </w:tc>
      </w:tr>
      <w:tr w:rsidR="0099176F" w:rsidRPr="00665D75" w:rsidTr="003A4AA6">
        <w:trPr>
          <w:trHeight w:val="300"/>
        </w:trPr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D2C">
              <w:rPr>
                <w:rFonts w:ascii="Times New Roman" w:hAnsi="Times New Roman"/>
                <w:sz w:val="24"/>
                <w:szCs w:val="24"/>
                <w:lang w:eastAsia="ru-RU"/>
              </w:rPr>
              <w:t>ИП Прокофьев И.В.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99176F" w:rsidP="00B91D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D2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91D2C">
              <w:rPr>
                <w:rFonts w:ascii="Times New Roman" w:hAnsi="Times New Roman"/>
                <w:sz w:val="24"/>
                <w:szCs w:val="24"/>
                <w:lang w:eastAsia="ru-RU"/>
              </w:rPr>
              <w:t>3 763,0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99176F" w:rsidP="00B91D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B91D2C" w:rsidP="00B91D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3763,0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Default="00B91D2C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B91D2C" w:rsidRPr="00B91D2C" w:rsidRDefault="00B91D2C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176F" w:rsidRPr="00665D75" w:rsidTr="003A4AA6">
        <w:trPr>
          <w:trHeight w:val="300"/>
        </w:trPr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176F" w:rsidRPr="00B91D2C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D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ГУ </w:t>
            </w:r>
            <w:proofErr w:type="spellStart"/>
            <w:r w:rsidRPr="00B91D2C">
              <w:rPr>
                <w:rFonts w:ascii="Times New Roman" w:hAnsi="Times New Roman"/>
                <w:sz w:val="24"/>
                <w:szCs w:val="24"/>
                <w:lang w:eastAsia="ru-RU"/>
              </w:rPr>
              <w:t>Энергосберег</w:t>
            </w:r>
            <w:proofErr w:type="spellEnd"/>
            <w:r w:rsidRPr="00B91D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91D2C">
              <w:rPr>
                <w:rFonts w:ascii="Times New Roman" w:hAnsi="Times New Roman"/>
                <w:sz w:val="24"/>
                <w:szCs w:val="24"/>
                <w:lang w:eastAsia="ru-RU"/>
              </w:rPr>
              <w:t>Орг-я</w:t>
            </w:r>
            <w:proofErr w:type="spellEnd"/>
            <w:r w:rsidRPr="00B91D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ЯНЦ СО РАН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B91D2C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8 942,0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B91D2C" w:rsidP="00B91D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B91D2C" w:rsidP="00B91D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8943,0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Default="00B91D2C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B91D2C" w:rsidRPr="00B91D2C" w:rsidRDefault="00B91D2C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176F" w:rsidRPr="00665D75" w:rsidTr="003A4AA6">
        <w:trPr>
          <w:trHeight w:val="720"/>
        </w:trPr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176F" w:rsidRPr="00B91D2C" w:rsidRDefault="00B91D2C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ООО «НГСК»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D2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B91D2C" w:rsidRDefault="00B91D2C" w:rsidP="00B91D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2 176,0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B91D2C" w:rsidRDefault="0099176F" w:rsidP="00B91D2C">
            <w:pPr>
              <w:spacing w:after="0" w:line="240" w:lineRule="auto"/>
              <w:ind w:firstLineChars="100" w:firstLine="24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B91D2C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2 176,0</w:t>
            </w:r>
            <w:r w:rsidR="0099176F" w:rsidRPr="00B91D2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9176F" w:rsidRPr="00665D75" w:rsidTr="003A4AA6">
        <w:trPr>
          <w:trHeight w:val="300"/>
        </w:trPr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D2C">
              <w:rPr>
                <w:rFonts w:ascii="Times New Roman" w:hAnsi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B91D2C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B91D2C" w:rsidP="00B91D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B91D2C" w:rsidP="00B91D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328,0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B91D2C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99176F" w:rsidRPr="00665D75" w:rsidTr="003A4AA6">
        <w:trPr>
          <w:trHeight w:val="300"/>
        </w:trPr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99176F" w:rsidP="003A4AA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91D2C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B91D2C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727 425,0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B91D2C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4 984,0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F52ACC" w:rsidP="00B91D2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13 096,0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B91D2C" w:rsidRDefault="00F52ACC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719 313,0</w:t>
            </w:r>
          </w:p>
        </w:tc>
      </w:tr>
      <w:tr w:rsidR="0099176F" w:rsidRPr="00665D75" w:rsidTr="003A4AA6">
        <w:trPr>
          <w:trHeight w:val="300"/>
        </w:trPr>
        <w:tc>
          <w:tcPr>
            <w:tcW w:w="13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65D7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УТС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94610B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610B">
              <w:rPr>
                <w:rFonts w:ascii="Times New Roman" w:hAnsi="Times New Roman"/>
                <w:sz w:val="24"/>
                <w:szCs w:val="24"/>
                <w:lang w:eastAsia="ru-RU"/>
              </w:rPr>
              <w:t>ГУП ЖКХ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94610B" w:rsidRDefault="00551203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67 563,0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94610B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94610B" w:rsidRDefault="00551203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57 864,0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94610B" w:rsidRDefault="00551203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9 699,0</w:t>
            </w:r>
          </w:p>
        </w:tc>
      </w:tr>
      <w:tr w:rsidR="0099176F" w:rsidRPr="00665D75" w:rsidTr="003A4AA6">
        <w:trPr>
          <w:trHeight w:val="300"/>
        </w:trPr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94610B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4610B">
              <w:rPr>
                <w:rFonts w:ascii="Times New Roman" w:hAnsi="Times New Roman"/>
                <w:sz w:val="24"/>
                <w:szCs w:val="24"/>
                <w:lang w:eastAsia="ru-RU"/>
              </w:rPr>
              <w:t>Росдорлизинг</w:t>
            </w:r>
            <w:proofErr w:type="spellEnd"/>
            <w:r w:rsidRPr="009461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94610B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610B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94610B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94610B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94610B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610B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9176F" w:rsidRPr="00665D75" w:rsidTr="003A4AA6">
        <w:trPr>
          <w:trHeight w:val="300"/>
        </w:trPr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94610B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610B">
              <w:rPr>
                <w:rFonts w:ascii="Times New Roman" w:hAnsi="Times New Roman"/>
                <w:sz w:val="24"/>
                <w:szCs w:val="24"/>
                <w:lang w:eastAsia="ru-RU"/>
              </w:rPr>
              <w:t>МИО Р</w:t>
            </w:r>
            <w:proofErr w:type="gramStart"/>
            <w:r w:rsidRPr="0094610B">
              <w:rPr>
                <w:rFonts w:ascii="Times New Roman" w:hAnsi="Times New Roman"/>
                <w:sz w:val="24"/>
                <w:szCs w:val="24"/>
                <w:lang w:eastAsia="ru-RU"/>
              </w:rPr>
              <w:t>С(</w:t>
            </w:r>
            <w:proofErr w:type="gramEnd"/>
            <w:r w:rsidRPr="0094610B">
              <w:rPr>
                <w:rFonts w:ascii="Times New Roman" w:hAnsi="Times New Roman"/>
                <w:sz w:val="24"/>
                <w:szCs w:val="24"/>
                <w:lang w:eastAsia="ru-RU"/>
              </w:rPr>
              <w:t>Я)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94610B" w:rsidRDefault="0099176F" w:rsidP="0055120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610B">
              <w:rPr>
                <w:rFonts w:ascii="Times New Roman" w:hAnsi="Times New Roman"/>
                <w:sz w:val="24"/>
                <w:szCs w:val="24"/>
                <w:lang w:eastAsia="ru-RU"/>
              </w:rPr>
              <w:t>14 463,</w:t>
            </w:r>
            <w:r w:rsidR="0055120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94610B" w:rsidRDefault="00551203" w:rsidP="00551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1 080,0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94610B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94610B" w:rsidRDefault="00551203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15 543,0</w:t>
            </w:r>
          </w:p>
        </w:tc>
      </w:tr>
      <w:tr w:rsidR="0099176F" w:rsidRPr="00665D75" w:rsidTr="003A4AA6">
        <w:trPr>
          <w:trHeight w:val="300"/>
        </w:trPr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94610B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610B">
              <w:rPr>
                <w:rFonts w:ascii="Times New Roman" w:hAnsi="Times New Roman"/>
                <w:sz w:val="24"/>
                <w:szCs w:val="24"/>
                <w:lang w:eastAsia="ru-RU"/>
              </w:rPr>
              <w:t>Индепендент-лизинг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94610B" w:rsidRDefault="00551203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94610B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94610B" w:rsidRDefault="00551203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780,0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94610B" w:rsidRDefault="00551203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9176F" w:rsidRPr="00665D75" w:rsidTr="003A4AA6">
        <w:trPr>
          <w:trHeight w:val="300"/>
        </w:trPr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94610B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610B">
              <w:rPr>
                <w:rFonts w:ascii="Times New Roman" w:hAnsi="Times New Roman"/>
                <w:sz w:val="24"/>
                <w:szCs w:val="24"/>
                <w:lang w:eastAsia="ru-RU"/>
              </w:rPr>
              <w:t>ООО «НГСК»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94610B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610B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94610B" w:rsidRDefault="0099176F" w:rsidP="003A4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94610B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94610B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176F" w:rsidRPr="00665D75" w:rsidTr="003A4AA6">
        <w:trPr>
          <w:trHeight w:val="300"/>
        </w:trPr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EF521E" w:rsidRDefault="0099176F" w:rsidP="003A4AA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F521E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EF521E" w:rsidRDefault="00551203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F521E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82 806,0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EF521E" w:rsidRDefault="00551203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F521E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1 080,0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EF521E" w:rsidRDefault="00551203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F521E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58 644,0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EF521E" w:rsidRDefault="00EF521E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F521E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25 242,0</w:t>
            </w:r>
          </w:p>
        </w:tc>
      </w:tr>
      <w:tr w:rsidR="0099176F" w:rsidRPr="00665D75" w:rsidTr="003A4AA6">
        <w:trPr>
          <w:trHeight w:val="300"/>
        </w:trPr>
        <w:tc>
          <w:tcPr>
            <w:tcW w:w="3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176F" w:rsidRPr="00665D75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65D75"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665D75" w:rsidRDefault="00EF521E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ru-RU"/>
              </w:rPr>
              <w:t>929 309,0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665D75" w:rsidRDefault="00EF521E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ru-RU"/>
              </w:rPr>
              <w:t>6 644,0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665D75" w:rsidRDefault="00EF521E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ru-RU"/>
              </w:rPr>
              <w:t>120 774,0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665D75" w:rsidRDefault="00EF521E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ru-RU"/>
              </w:rPr>
              <w:t>802 356,0</w:t>
            </w:r>
          </w:p>
        </w:tc>
      </w:tr>
    </w:tbl>
    <w:p w:rsidR="0099176F" w:rsidRPr="00665D75" w:rsidRDefault="0099176F" w:rsidP="0099176F">
      <w:pPr>
        <w:pStyle w:val="a7"/>
        <w:ind w:right="0"/>
        <w:rPr>
          <w:b/>
          <w:bCs/>
          <w:sz w:val="28"/>
          <w:szCs w:val="28"/>
        </w:rPr>
      </w:pPr>
      <w:r w:rsidRPr="00665D75">
        <w:rPr>
          <w:b/>
          <w:bCs/>
          <w:sz w:val="28"/>
          <w:szCs w:val="28"/>
        </w:rPr>
        <w:t>«Обеспечения обязательств и платежей полученные»</w:t>
      </w:r>
    </w:p>
    <w:p w:rsidR="0099176F" w:rsidRPr="00665D75" w:rsidRDefault="0099176F" w:rsidP="0099176F">
      <w:pPr>
        <w:pStyle w:val="a7"/>
        <w:ind w:right="0"/>
        <w:rPr>
          <w:b/>
          <w:bCs/>
          <w:sz w:val="28"/>
          <w:szCs w:val="28"/>
        </w:rPr>
      </w:pPr>
    </w:p>
    <w:tbl>
      <w:tblPr>
        <w:tblW w:w="9948" w:type="dxa"/>
        <w:tblInd w:w="-252" w:type="dxa"/>
        <w:tblLook w:val="0000"/>
      </w:tblPr>
      <w:tblGrid>
        <w:gridCol w:w="2770"/>
        <w:gridCol w:w="1418"/>
        <w:gridCol w:w="1620"/>
        <w:gridCol w:w="1980"/>
        <w:gridCol w:w="2160"/>
      </w:tblGrid>
      <w:tr w:rsidR="0099176F" w:rsidRPr="00665D75" w:rsidTr="003A4AA6">
        <w:trPr>
          <w:trHeight w:val="405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665D75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65D7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Наименование п</w:t>
            </w:r>
            <w:r w:rsidRPr="00665D7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665D7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лучателя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665D75" w:rsidRDefault="0099176F" w:rsidP="00EF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65D7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Сальдо на 01.01.1</w:t>
            </w:r>
            <w:r w:rsidR="00EF521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665D7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665D75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65D7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Выдано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665D75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65D7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Погашено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665D75" w:rsidRDefault="0099176F" w:rsidP="00EF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65D7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Сальдо на 31.12.1</w:t>
            </w:r>
            <w:r w:rsidR="00EF521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665D7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г.</w:t>
            </w:r>
          </w:p>
        </w:tc>
      </w:tr>
      <w:tr w:rsidR="0099176F" w:rsidRPr="00665D75" w:rsidTr="003A4AA6">
        <w:trPr>
          <w:trHeight w:val="300"/>
        </w:trPr>
        <w:tc>
          <w:tcPr>
            <w:tcW w:w="27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176F" w:rsidRPr="00CF118B" w:rsidRDefault="0099176F" w:rsidP="003A4A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ООО «НГСК»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center"/>
          </w:tcPr>
          <w:p w:rsidR="0099176F" w:rsidRPr="00CF118B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sz w:val="24"/>
                <w:szCs w:val="24"/>
                <w:lang w:eastAsia="ru-RU"/>
              </w:rPr>
              <w:t>45000,0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center"/>
          </w:tcPr>
          <w:p w:rsidR="0099176F" w:rsidRPr="00CF118B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center"/>
          </w:tcPr>
          <w:p w:rsidR="0099176F" w:rsidRPr="00CF118B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center"/>
          </w:tcPr>
          <w:p w:rsidR="0099176F" w:rsidRPr="00CF118B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45 000,0</w:t>
            </w:r>
          </w:p>
        </w:tc>
      </w:tr>
      <w:tr w:rsidR="0099176F" w:rsidRPr="00665D75" w:rsidTr="003A4AA6">
        <w:trPr>
          <w:trHeight w:val="630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76F" w:rsidRPr="00CF118B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118B">
              <w:rPr>
                <w:rFonts w:ascii="Times New Roman" w:hAnsi="Times New Roman"/>
                <w:sz w:val="24"/>
                <w:szCs w:val="24"/>
                <w:lang w:eastAsia="ru-RU"/>
              </w:rPr>
              <w:t>Дог.385/09-хоз от 15.06.09г</w:t>
            </w:r>
            <w:proofErr w:type="gramStart"/>
            <w:r w:rsidRPr="00CF118B">
              <w:rPr>
                <w:rFonts w:ascii="Times New Roman" w:hAnsi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CF118B">
              <w:rPr>
                <w:rFonts w:ascii="Times New Roman" w:hAnsi="Times New Roman"/>
                <w:sz w:val="24"/>
                <w:szCs w:val="24"/>
                <w:lang w:eastAsia="ru-RU"/>
              </w:rPr>
              <w:t>алога векс</w:t>
            </w:r>
            <w:r w:rsidRPr="00CF118B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CF118B">
              <w:rPr>
                <w:rFonts w:ascii="Times New Roman" w:hAnsi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9176F" w:rsidRPr="00CF118B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9176F" w:rsidRPr="00CF118B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9176F" w:rsidRPr="00CF118B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9176F" w:rsidRPr="00CF118B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176F" w:rsidRPr="00665D75" w:rsidTr="003A4AA6">
        <w:trPr>
          <w:trHeight w:val="315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665D75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65D75"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665D75" w:rsidRDefault="0099176F" w:rsidP="00CF118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65D75"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ru-RU"/>
              </w:rPr>
              <w:t>45010,0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665D75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665D75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176F" w:rsidRPr="00665D75" w:rsidRDefault="0099176F" w:rsidP="003A4AA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65D75"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ru-RU"/>
              </w:rPr>
              <w:t>45 000,0</w:t>
            </w:r>
          </w:p>
        </w:tc>
      </w:tr>
    </w:tbl>
    <w:p w:rsidR="00A80F80" w:rsidRDefault="00A80F80" w:rsidP="0099176F">
      <w:pPr>
        <w:pStyle w:val="a7"/>
        <w:ind w:right="0"/>
        <w:rPr>
          <w:b/>
          <w:bCs/>
          <w:sz w:val="28"/>
          <w:szCs w:val="28"/>
        </w:rPr>
      </w:pPr>
    </w:p>
    <w:p w:rsidR="00A80F80" w:rsidRDefault="00A80F80" w:rsidP="0099176F">
      <w:pPr>
        <w:pStyle w:val="a7"/>
        <w:ind w:right="0"/>
        <w:rPr>
          <w:b/>
          <w:bCs/>
          <w:sz w:val="28"/>
          <w:szCs w:val="28"/>
        </w:rPr>
      </w:pPr>
    </w:p>
    <w:p w:rsidR="00A80F80" w:rsidRDefault="00A80F80" w:rsidP="0099176F">
      <w:pPr>
        <w:pStyle w:val="a7"/>
        <w:ind w:right="0"/>
        <w:rPr>
          <w:b/>
          <w:bCs/>
          <w:sz w:val="28"/>
          <w:szCs w:val="28"/>
        </w:rPr>
      </w:pPr>
    </w:p>
    <w:p w:rsidR="00A80F80" w:rsidRDefault="00A80F80" w:rsidP="0099176F">
      <w:pPr>
        <w:pStyle w:val="a7"/>
        <w:ind w:right="0"/>
        <w:rPr>
          <w:b/>
          <w:bCs/>
          <w:sz w:val="28"/>
          <w:szCs w:val="28"/>
        </w:rPr>
      </w:pPr>
    </w:p>
    <w:p w:rsidR="0099176F" w:rsidRPr="00665D75" w:rsidRDefault="0099176F" w:rsidP="0099176F">
      <w:pPr>
        <w:pStyle w:val="a7"/>
        <w:ind w:right="0"/>
        <w:rPr>
          <w:b/>
          <w:bCs/>
          <w:sz w:val="28"/>
          <w:szCs w:val="28"/>
        </w:rPr>
      </w:pPr>
      <w:r w:rsidRPr="00665D75">
        <w:rPr>
          <w:b/>
          <w:bCs/>
          <w:sz w:val="28"/>
          <w:szCs w:val="28"/>
        </w:rPr>
        <w:t>Строка 960 «Обеспечения обязательств и платежей выданные»</w:t>
      </w:r>
    </w:p>
    <w:p w:rsidR="0099176F" w:rsidRPr="00665D75" w:rsidRDefault="0099176F" w:rsidP="009917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65D75">
        <w:rPr>
          <w:rFonts w:ascii="Times New Roman" w:hAnsi="Times New Roman"/>
          <w:sz w:val="28"/>
          <w:szCs w:val="28"/>
        </w:rPr>
        <w:t>(тыс. руб.)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6"/>
      </w:tblGrid>
      <w:tr w:rsidR="0099176F" w:rsidRPr="00665D75" w:rsidTr="003A4AA6">
        <w:tc>
          <w:tcPr>
            <w:tcW w:w="4785" w:type="dxa"/>
            <w:vAlign w:val="center"/>
          </w:tcPr>
          <w:p w:rsidR="0099176F" w:rsidRPr="00665D75" w:rsidRDefault="0099176F" w:rsidP="003A4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5D75">
              <w:rPr>
                <w:rFonts w:ascii="Times New Roman" w:hAnsi="Times New Roman"/>
                <w:b/>
                <w:sz w:val="28"/>
                <w:szCs w:val="28"/>
              </w:rPr>
              <w:t>В обеспечение обязательств выд</w:t>
            </w:r>
            <w:r w:rsidRPr="00665D75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665D75">
              <w:rPr>
                <w:rFonts w:ascii="Times New Roman" w:hAnsi="Times New Roman"/>
                <w:b/>
                <w:sz w:val="28"/>
                <w:szCs w:val="28"/>
              </w:rPr>
              <w:t>ны собственные векселя</w:t>
            </w:r>
          </w:p>
        </w:tc>
        <w:tc>
          <w:tcPr>
            <w:tcW w:w="4786" w:type="dxa"/>
          </w:tcPr>
          <w:p w:rsidR="0099176F" w:rsidRPr="00665D75" w:rsidRDefault="0099176F" w:rsidP="003A4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5D75">
              <w:rPr>
                <w:rFonts w:ascii="Times New Roman" w:hAnsi="Times New Roman"/>
                <w:b/>
                <w:sz w:val="28"/>
                <w:szCs w:val="28"/>
              </w:rPr>
              <w:t>Вексельная сумма</w:t>
            </w:r>
          </w:p>
        </w:tc>
      </w:tr>
      <w:tr w:rsidR="0099176F" w:rsidRPr="00665D75" w:rsidTr="003A4AA6">
        <w:tc>
          <w:tcPr>
            <w:tcW w:w="4785" w:type="dxa"/>
          </w:tcPr>
          <w:p w:rsidR="0099176F" w:rsidRPr="00665D75" w:rsidRDefault="0099176F" w:rsidP="003A4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5D7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4786" w:type="dxa"/>
          </w:tcPr>
          <w:p w:rsidR="0099176F" w:rsidRPr="00665D75" w:rsidRDefault="0099176F" w:rsidP="003A4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5D75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99176F" w:rsidRPr="00665D75" w:rsidTr="003A4AA6">
        <w:tc>
          <w:tcPr>
            <w:tcW w:w="4785" w:type="dxa"/>
          </w:tcPr>
          <w:p w:rsidR="0099176F" w:rsidRPr="00665D75" w:rsidRDefault="0099176F" w:rsidP="003A4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65D75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ГУП «Комитет по драгоценным металлам и камням»</w:t>
            </w:r>
          </w:p>
        </w:tc>
        <w:tc>
          <w:tcPr>
            <w:tcW w:w="4786" w:type="dxa"/>
          </w:tcPr>
          <w:p w:rsidR="0099176F" w:rsidRPr="00665D75" w:rsidRDefault="0099176F" w:rsidP="003A4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5D75">
              <w:rPr>
                <w:rFonts w:ascii="Times New Roman" w:hAnsi="Times New Roman"/>
                <w:b/>
                <w:sz w:val="28"/>
                <w:szCs w:val="28"/>
              </w:rPr>
              <w:t xml:space="preserve">7 054,0 </w:t>
            </w:r>
          </w:p>
        </w:tc>
      </w:tr>
      <w:tr w:rsidR="0099176F" w:rsidRPr="00665D75" w:rsidTr="003A4AA6">
        <w:tc>
          <w:tcPr>
            <w:tcW w:w="4785" w:type="dxa"/>
          </w:tcPr>
          <w:p w:rsidR="0099176F" w:rsidRPr="00665D75" w:rsidRDefault="0099176F" w:rsidP="003A4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65D75">
              <w:rPr>
                <w:rFonts w:ascii="Times New Roman" w:hAnsi="Times New Roman"/>
                <w:sz w:val="28"/>
                <w:szCs w:val="28"/>
                <w:lang w:eastAsia="ru-RU"/>
              </w:rPr>
              <w:t>простой вексель 1346814</w:t>
            </w:r>
          </w:p>
        </w:tc>
        <w:tc>
          <w:tcPr>
            <w:tcW w:w="4786" w:type="dxa"/>
          </w:tcPr>
          <w:p w:rsidR="0099176F" w:rsidRPr="00665D75" w:rsidRDefault="0099176F" w:rsidP="003A4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5D75">
              <w:rPr>
                <w:rFonts w:ascii="Times New Roman" w:hAnsi="Times New Roman"/>
                <w:sz w:val="28"/>
                <w:szCs w:val="28"/>
              </w:rPr>
              <w:t>3 000,0</w:t>
            </w:r>
          </w:p>
        </w:tc>
      </w:tr>
      <w:tr w:rsidR="0099176F" w:rsidRPr="00665D75" w:rsidTr="003A4AA6">
        <w:tc>
          <w:tcPr>
            <w:tcW w:w="4785" w:type="dxa"/>
          </w:tcPr>
          <w:p w:rsidR="0099176F" w:rsidRPr="00665D75" w:rsidRDefault="0099176F" w:rsidP="003A4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65D75">
              <w:rPr>
                <w:rFonts w:ascii="Times New Roman" w:hAnsi="Times New Roman"/>
                <w:sz w:val="28"/>
                <w:szCs w:val="28"/>
                <w:lang w:eastAsia="ru-RU"/>
              </w:rPr>
              <w:t>простой вексель 1346815</w:t>
            </w:r>
          </w:p>
        </w:tc>
        <w:tc>
          <w:tcPr>
            <w:tcW w:w="4786" w:type="dxa"/>
          </w:tcPr>
          <w:p w:rsidR="0099176F" w:rsidRPr="00665D75" w:rsidRDefault="0099176F" w:rsidP="003A4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5D75">
              <w:rPr>
                <w:rFonts w:ascii="Times New Roman" w:hAnsi="Times New Roman"/>
                <w:sz w:val="28"/>
                <w:szCs w:val="28"/>
              </w:rPr>
              <w:t>4 054,0</w:t>
            </w:r>
          </w:p>
        </w:tc>
      </w:tr>
      <w:tr w:rsidR="0099176F" w:rsidRPr="00665D75" w:rsidTr="003A4AA6">
        <w:tc>
          <w:tcPr>
            <w:tcW w:w="4785" w:type="dxa"/>
          </w:tcPr>
          <w:p w:rsidR="0099176F" w:rsidRPr="00665D75" w:rsidRDefault="0099176F" w:rsidP="003A4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665D75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786" w:type="dxa"/>
          </w:tcPr>
          <w:p w:rsidR="0099176F" w:rsidRPr="00665D75" w:rsidRDefault="0099176F" w:rsidP="003A4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5D75">
              <w:rPr>
                <w:rFonts w:ascii="Times New Roman" w:hAnsi="Times New Roman"/>
                <w:b/>
                <w:i/>
                <w:sz w:val="28"/>
                <w:szCs w:val="28"/>
              </w:rPr>
              <w:t>7 054,</w:t>
            </w:r>
            <w:r w:rsidRPr="00665D75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</w:tbl>
    <w:p w:rsidR="0099176F" w:rsidRPr="00665D75" w:rsidRDefault="0099176F" w:rsidP="00991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9176F" w:rsidRPr="00665D75" w:rsidRDefault="0099176F" w:rsidP="00991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9176F" w:rsidRPr="00665D75" w:rsidRDefault="0099176F" w:rsidP="009917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65D75">
        <w:rPr>
          <w:rFonts w:ascii="Times New Roman" w:hAnsi="Times New Roman"/>
          <w:sz w:val="28"/>
          <w:szCs w:val="28"/>
        </w:rPr>
        <w:t>(тыс. руб.)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99176F" w:rsidRPr="00665D75" w:rsidTr="003A4AA6">
        <w:tc>
          <w:tcPr>
            <w:tcW w:w="4785" w:type="dxa"/>
            <w:vAlign w:val="center"/>
          </w:tcPr>
          <w:p w:rsidR="0099176F" w:rsidRPr="00665D75" w:rsidRDefault="0099176F" w:rsidP="003A4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5D75">
              <w:rPr>
                <w:rFonts w:ascii="Times New Roman" w:hAnsi="Times New Roman"/>
                <w:b/>
                <w:sz w:val="28"/>
                <w:szCs w:val="28"/>
              </w:rPr>
              <w:t>Наименование залогодержателя, основание возникновения залога, ипотеки</w:t>
            </w:r>
          </w:p>
        </w:tc>
        <w:tc>
          <w:tcPr>
            <w:tcW w:w="4786" w:type="dxa"/>
            <w:vAlign w:val="center"/>
          </w:tcPr>
          <w:p w:rsidR="0099176F" w:rsidRPr="00665D75" w:rsidRDefault="0099176F" w:rsidP="003A4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5D75">
              <w:rPr>
                <w:rFonts w:ascii="Times New Roman" w:hAnsi="Times New Roman"/>
                <w:b/>
                <w:sz w:val="28"/>
                <w:szCs w:val="28"/>
              </w:rPr>
              <w:t>Сумма имущества, переданного в залог</w:t>
            </w:r>
          </w:p>
        </w:tc>
      </w:tr>
      <w:tr w:rsidR="0099176F" w:rsidRPr="00665D75" w:rsidTr="003A4AA6">
        <w:tc>
          <w:tcPr>
            <w:tcW w:w="4785" w:type="dxa"/>
          </w:tcPr>
          <w:p w:rsidR="0099176F" w:rsidRPr="00665D75" w:rsidRDefault="0099176F" w:rsidP="003A4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5D7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4786" w:type="dxa"/>
          </w:tcPr>
          <w:p w:rsidR="0099176F" w:rsidRPr="00665D75" w:rsidRDefault="0099176F" w:rsidP="003A4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5D75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99176F" w:rsidRPr="00665D75" w:rsidTr="003A4AA6">
        <w:tc>
          <w:tcPr>
            <w:tcW w:w="4785" w:type="dxa"/>
            <w:vAlign w:val="bottom"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65D75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Филиал 8603 ЯОСБ по дог.104-10 (з</w:t>
            </w:r>
            <w:r w:rsidRPr="00665D75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а</w:t>
            </w:r>
            <w:r w:rsidRPr="00665D75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лог </w:t>
            </w:r>
            <w:proofErr w:type="spellStart"/>
            <w:r w:rsidRPr="00665D75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имущ</w:t>
            </w:r>
            <w:proofErr w:type="gramStart"/>
            <w:r w:rsidRPr="00665D75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.к</w:t>
            </w:r>
            <w:proofErr w:type="gramEnd"/>
            <w:r w:rsidRPr="00665D75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омплекса</w:t>
            </w:r>
            <w:proofErr w:type="spellEnd"/>
            <w:r w:rsidRPr="00665D75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65D75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ЯГПЗпо</w:t>
            </w:r>
            <w:proofErr w:type="spellEnd"/>
            <w:r w:rsidRPr="00665D75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дог. ипотеки)</w:t>
            </w:r>
          </w:p>
        </w:tc>
        <w:tc>
          <w:tcPr>
            <w:tcW w:w="4786" w:type="dxa"/>
            <w:vAlign w:val="center"/>
          </w:tcPr>
          <w:p w:rsidR="0099176F" w:rsidRPr="00665D75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65D75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457 731,4</w:t>
            </w:r>
          </w:p>
          <w:p w:rsidR="0099176F" w:rsidRPr="00665D75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99176F" w:rsidRPr="00665D75" w:rsidTr="003A4AA6">
        <w:trPr>
          <w:trHeight w:val="397"/>
        </w:trPr>
        <w:tc>
          <w:tcPr>
            <w:tcW w:w="4785" w:type="dxa"/>
            <w:vAlign w:val="bottom"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vAlign w:val="center"/>
          </w:tcPr>
          <w:p w:rsidR="0099176F" w:rsidRPr="00665D75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99176F" w:rsidRPr="00665D75" w:rsidTr="003A4AA6">
        <w:tc>
          <w:tcPr>
            <w:tcW w:w="4785" w:type="dxa"/>
            <w:vAlign w:val="bottom"/>
          </w:tcPr>
          <w:p w:rsidR="0099176F" w:rsidRPr="00665D75" w:rsidRDefault="0099176F" w:rsidP="003A4AA6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665D75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786" w:type="dxa"/>
            <w:vAlign w:val="center"/>
          </w:tcPr>
          <w:p w:rsidR="0099176F" w:rsidRPr="00665D75" w:rsidRDefault="0099176F" w:rsidP="003A4AA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665D75"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ru-RU"/>
              </w:rPr>
              <w:t>457 731,4</w:t>
            </w:r>
          </w:p>
        </w:tc>
      </w:tr>
    </w:tbl>
    <w:p w:rsidR="0099176F" w:rsidRPr="00665D75" w:rsidRDefault="0099176F" w:rsidP="00991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9176F" w:rsidRPr="00665D75" w:rsidRDefault="0099176F" w:rsidP="0099176F">
      <w:pPr>
        <w:pStyle w:val="a7"/>
        <w:ind w:right="0"/>
        <w:rPr>
          <w:b/>
          <w:bCs/>
          <w:i/>
          <w:sz w:val="28"/>
          <w:szCs w:val="28"/>
        </w:rPr>
      </w:pPr>
    </w:p>
    <w:p w:rsidR="0099176F" w:rsidRPr="00665D75" w:rsidRDefault="0099176F" w:rsidP="0099176F">
      <w:pPr>
        <w:pStyle w:val="a7"/>
        <w:ind w:right="0"/>
        <w:rPr>
          <w:b/>
          <w:bCs/>
          <w:i/>
          <w:sz w:val="28"/>
          <w:szCs w:val="28"/>
        </w:rPr>
      </w:pPr>
    </w:p>
    <w:p w:rsidR="00683153" w:rsidRPr="00683153" w:rsidRDefault="00683153" w:rsidP="00683153">
      <w:pPr>
        <w:pStyle w:val="a7"/>
        <w:spacing w:before="0" w:line="360" w:lineRule="auto"/>
        <w:ind w:right="0" w:firstLine="709"/>
        <w:rPr>
          <w:b/>
          <w:bCs/>
          <w:i/>
          <w:sz w:val="28"/>
          <w:szCs w:val="28"/>
        </w:rPr>
      </w:pPr>
      <w:r w:rsidRPr="00683153">
        <w:rPr>
          <w:b/>
          <w:bCs/>
          <w:i/>
          <w:sz w:val="28"/>
          <w:szCs w:val="28"/>
        </w:rPr>
        <w:t>15. Пояснения к существенным статьям Отчета о прибылях и убытках</w:t>
      </w:r>
    </w:p>
    <w:p w:rsidR="00683153" w:rsidRPr="00683153" w:rsidRDefault="00683153" w:rsidP="00683153">
      <w:pPr>
        <w:pStyle w:val="a7"/>
        <w:spacing w:before="0" w:line="360" w:lineRule="auto"/>
        <w:ind w:right="0" w:firstLine="709"/>
        <w:rPr>
          <w:b/>
          <w:bCs/>
          <w:sz w:val="28"/>
          <w:szCs w:val="28"/>
        </w:rPr>
      </w:pPr>
      <w:r w:rsidRPr="00683153">
        <w:rPr>
          <w:b/>
          <w:bCs/>
          <w:sz w:val="28"/>
          <w:szCs w:val="28"/>
        </w:rPr>
        <w:t>15.1 Доходы по обычным видам деятельности</w:t>
      </w:r>
    </w:p>
    <w:p w:rsidR="00683153" w:rsidRPr="00070567" w:rsidRDefault="00683153" w:rsidP="00683153">
      <w:pPr>
        <w:pStyle w:val="a3"/>
        <w:spacing w:before="0" w:line="276" w:lineRule="auto"/>
        <w:ind w:left="0" w:firstLine="709"/>
        <w:jc w:val="both"/>
        <w:rPr>
          <w:sz w:val="24"/>
          <w:szCs w:val="24"/>
        </w:rPr>
      </w:pPr>
    </w:p>
    <w:p w:rsidR="00683153" w:rsidRPr="00683153" w:rsidRDefault="00683153" w:rsidP="00683153">
      <w:pPr>
        <w:pStyle w:val="a3"/>
        <w:spacing w:before="0" w:line="276" w:lineRule="auto"/>
        <w:ind w:left="0" w:firstLine="709"/>
        <w:jc w:val="both"/>
        <w:rPr>
          <w:sz w:val="28"/>
          <w:szCs w:val="28"/>
        </w:rPr>
      </w:pPr>
      <w:r w:rsidRPr="00683153">
        <w:rPr>
          <w:sz w:val="28"/>
          <w:szCs w:val="28"/>
        </w:rPr>
        <w:t>ОАО «</w:t>
      </w:r>
      <w:proofErr w:type="spellStart"/>
      <w:r w:rsidRPr="00683153">
        <w:rPr>
          <w:sz w:val="28"/>
          <w:szCs w:val="28"/>
        </w:rPr>
        <w:t>Сахатранснефтегаз</w:t>
      </w:r>
      <w:proofErr w:type="spellEnd"/>
      <w:r w:rsidRPr="00683153">
        <w:rPr>
          <w:sz w:val="28"/>
          <w:szCs w:val="28"/>
        </w:rPr>
        <w:t>» осуществляет производственную деятельность по следующим направлениям:</w:t>
      </w:r>
    </w:p>
    <w:p w:rsidR="00683153" w:rsidRPr="00683153" w:rsidRDefault="00683153" w:rsidP="00683153">
      <w:pPr>
        <w:numPr>
          <w:ilvl w:val="0"/>
          <w:numId w:val="14"/>
        </w:numPr>
        <w:tabs>
          <w:tab w:val="clear" w:pos="1068"/>
          <w:tab w:val="num" w:pos="-340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3153">
        <w:rPr>
          <w:rFonts w:ascii="Times New Roman" w:hAnsi="Times New Roman"/>
          <w:sz w:val="28"/>
          <w:szCs w:val="28"/>
        </w:rPr>
        <w:t xml:space="preserve">эксплуатация магистральных газопроводов, газопроводов-отводов и газораспределительных станций (осуществляется структурным подразделением – линейно-производственным управлением магистральных газопроводов - ЛПУМГ); </w:t>
      </w:r>
    </w:p>
    <w:p w:rsidR="00683153" w:rsidRPr="00683153" w:rsidRDefault="00683153" w:rsidP="00683153">
      <w:pPr>
        <w:numPr>
          <w:ilvl w:val="0"/>
          <w:numId w:val="14"/>
        </w:numPr>
        <w:tabs>
          <w:tab w:val="clear" w:pos="1068"/>
          <w:tab w:val="num" w:pos="-340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3153">
        <w:rPr>
          <w:rFonts w:ascii="Times New Roman" w:hAnsi="Times New Roman"/>
          <w:sz w:val="28"/>
          <w:szCs w:val="28"/>
        </w:rPr>
        <w:t>эксплуатация газораспределительных сетей населенных пунктов Це</w:t>
      </w:r>
      <w:r w:rsidRPr="00683153">
        <w:rPr>
          <w:rFonts w:ascii="Times New Roman" w:hAnsi="Times New Roman"/>
          <w:sz w:val="28"/>
          <w:szCs w:val="28"/>
        </w:rPr>
        <w:t>н</w:t>
      </w:r>
      <w:r w:rsidRPr="00683153">
        <w:rPr>
          <w:rFonts w:ascii="Times New Roman" w:hAnsi="Times New Roman"/>
          <w:sz w:val="28"/>
          <w:szCs w:val="28"/>
        </w:rPr>
        <w:t xml:space="preserve">трального и Вилюйского регионов Республики Саха (Якутия) (осуществляется структурным подразделением – Управлением газораспределительных сетей (УГРС); </w:t>
      </w:r>
    </w:p>
    <w:p w:rsidR="00683153" w:rsidRPr="00683153" w:rsidRDefault="00683153" w:rsidP="00683153">
      <w:pPr>
        <w:numPr>
          <w:ilvl w:val="0"/>
          <w:numId w:val="14"/>
        </w:numPr>
        <w:tabs>
          <w:tab w:val="clear" w:pos="1068"/>
          <w:tab w:val="num" w:pos="-340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3153">
        <w:rPr>
          <w:rFonts w:ascii="Times New Roman" w:hAnsi="Times New Roman"/>
          <w:sz w:val="28"/>
          <w:szCs w:val="28"/>
        </w:rPr>
        <w:lastRenderedPageBreak/>
        <w:t>эксплуатация Якутского газоперерабатывающего завода (осуществл</w:t>
      </w:r>
      <w:r w:rsidRPr="00683153">
        <w:rPr>
          <w:rFonts w:ascii="Times New Roman" w:hAnsi="Times New Roman"/>
          <w:sz w:val="28"/>
          <w:szCs w:val="28"/>
        </w:rPr>
        <w:t>я</w:t>
      </w:r>
      <w:r w:rsidRPr="00683153">
        <w:rPr>
          <w:rFonts w:ascii="Times New Roman" w:hAnsi="Times New Roman"/>
          <w:sz w:val="28"/>
          <w:szCs w:val="28"/>
        </w:rPr>
        <w:t xml:space="preserve">ется соответствующим структурным подразделением). </w:t>
      </w:r>
    </w:p>
    <w:p w:rsidR="00683153" w:rsidRPr="00683153" w:rsidRDefault="00683153" w:rsidP="00683153">
      <w:pPr>
        <w:numPr>
          <w:ilvl w:val="0"/>
          <w:numId w:val="14"/>
        </w:numPr>
        <w:tabs>
          <w:tab w:val="clear" w:pos="1068"/>
          <w:tab w:val="num" w:pos="-340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3153">
        <w:rPr>
          <w:rFonts w:ascii="Times New Roman" w:hAnsi="Times New Roman"/>
          <w:sz w:val="28"/>
          <w:szCs w:val="28"/>
        </w:rPr>
        <w:t xml:space="preserve">эксплуатация котельных и тепловых сетей пос. </w:t>
      </w:r>
      <w:proofErr w:type="spellStart"/>
      <w:r w:rsidRPr="00683153">
        <w:rPr>
          <w:rFonts w:ascii="Times New Roman" w:hAnsi="Times New Roman"/>
          <w:sz w:val="28"/>
          <w:szCs w:val="28"/>
        </w:rPr>
        <w:t>Кысыл-Сыр</w:t>
      </w:r>
      <w:proofErr w:type="spellEnd"/>
      <w:r w:rsidRPr="00683153">
        <w:rPr>
          <w:rFonts w:ascii="Times New Roman" w:hAnsi="Times New Roman"/>
          <w:sz w:val="28"/>
          <w:szCs w:val="28"/>
        </w:rPr>
        <w:t xml:space="preserve"> (осущес</w:t>
      </w:r>
      <w:r w:rsidRPr="00683153">
        <w:rPr>
          <w:rFonts w:ascii="Times New Roman" w:hAnsi="Times New Roman"/>
          <w:sz w:val="28"/>
          <w:szCs w:val="28"/>
        </w:rPr>
        <w:t>т</w:t>
      </w:r>
      <w:r w:rsidRPr="00683153">
        <w:rPr>
          <w:rFonts w:ascii="Times New Roman" w:hAnsi="Times New Roman"/>
          <w:sz w:val="28"/>
          <w:szCs w:val="28"/>
        </w:rPr>
        <w:t xml:space="preserve">вляется структурным подразделением – Управлением тепловых сетей – УТС); </w:t>
      </w:r>
    </w:p>
    <w:p w:rsidR="00683153" w:rsidRPr="00683153" w:rsidRDefault="00683153" w:rsidP="00683153">
      <w:pPr>
        <w:numPr>
          <w:ilvl w:val="0"/>
          <w:numId w:val="14"/>
        </w:numPr>
        <w:tabs>
          <w:tab w:val="clear" w:pos="1068"/>
          <w:tab w:val="num" w:pos="-340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3153">
        <w:rPr>
          <w:rFonts w:ascii="Times New Roman" w:hAnsi="Times New Roman"/>
          <w:sz w:val="28"/>
          <w:szCs w:val="28"/>
        </w:rPr>
        <w:t>эксплуатация средств телемеханизации и связи (осуществляется структурным подразделением – Линейно-производственным управлением магис</w:t>
      </w:r>
      <w:r w:rsidRPr="00683153">
        <w:rPr>
          <w:rFonts w:ascii="Times New Roman" w:hAnsi="Times New Roman"/>
          <w:sz w:val="28"/>
          <w:szCs w:val="28"/>
        </w:rPr>
        <w:t>т</w:t>
      </w:r>
      <w:r w:rsidRPr="00683153">
        <w:rPr>
          <w:rFonts w:ascii="Times New Roman" w:hAnsi="Times New Roman"/>
          <w:sz w:val="28"/>
          <w:szCs w:val="28"/>
        </w:rPr>
        <w:t xml:space="preserve">ральных газопроводов – ЛПУМГ). </w:t>
      </w:r>
    </w:p>
    <w:p w:rsidR="00683153" w:rsidRPr="00683153" w:rsidRDefault="00683153" w:rsidP="006831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3153" w:rsidRPr="00683153" w:rsidRDefault="00683153" w:rsidP="006831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3153">
        <w:rPr>
          <w:rFonts w:ascii="Times New Roman" w:hAnsi="Times New Roman"/>
          <w:sz w:val="28"/>
          <w:szCs w:val="28"/>
        </w:rPr>
        <w:t>По итогам деятельности Общества за 2011 год выручка от реализации пр</w:t>
      </w:r>
      <w:r w:rsidRPr="00683153">
        <w:rPr>
          <w:rFonts w:ascii="Times New Roman" w:hAnsi="Times New Roman"/>
          <w:sz w:val="28"/>
          <w:szCs w:val="28"/>
        </w:rPr>
        <w:t>о</w:t>
      </w:r>
      <w:r w:rsidRPr="00683153">
        <w:rPr>
          <w:rFonts w:ascii="Times New Roman" w:hAnsi="Times New Roman"/>
          <w:sz w:val="28"/>
          <w:szCs w:val="28"/>
        </w:rPr>
        <w:t>изведенной продукции, оказанных услуг получена в размере 4 623,6 млн. руб. Д</w:t>
      </w:r>
      <w:r w:rsidRPr="00683153">
        <w:rPr>
          <w:rFonts w:ascii="Times New Roman" w:hAnsi="Times New Roman"/>
          <w:sz w:val="28"/>
          <w:szCs w:val="28"/>
        </w:rPr>
        <w:t>о</w:t>
      </w:r>
      <w:r w:rsidRPr="00683153">
        <w:rPr>
          <w:rFonts w:ascii="Times New Roman" w:hAnsi="Times New Roman"/>
          <w:sz w:val="28"/>
          <w:szCs w:val="28"/>
        </w:rPr>
        <w:t>ходы Общества с учетом возмещения причиненных убытков по договору с Мин</w:t>
      </w:r>
      <w:r w:rsidRPr="00683153">
        <w:rPr>
          <w:rFonts w:ascii="Times New Roman" w:hAnsi="Times New Roman"/>
          <w:sz w:val="28"/>
          <w:szCs w:val="28"/>
        </w:rPr>
        <w:t>и</w:t>
      </w:r>
      <w:r w:rsidRPr="00683153">
        <w:rPr>
          <w:rFonts w:ascii="Times New Roman" w:hAnsi="Times New Roman"/>
          <w:sz w:val="28"/>
          <w:szCs w:val="28"/>
        </w:rPr>
        <w:t>стерством ЖКХ и</w:t>
      </w:r>
      <w:proofErr w:type="gramStart"/>
      <w:r w:rsidRPr="00683153">
        <w:rPr>
          <w:rFonts w:ascii="Times New Roman" w:hAnsi="Times New Roman"/>
          <w:sz w:val="28"/>
          <w:szCs w:val="28"/>
        </w:rPr>
        <w:t xml:space="preserve"> Э</w:t>
      </w:r>
      <w:proofErr w:type="gramEnd"/>
      <w:r w:rsidRPr="00683153">
        <w:rPr>
          <w:rFonts w:ascii="Times New Roman" w:hAnsi="Times New Roman"/>
          <w:sz w:val="28"/>
          <w:szCs w:val="28"/>
        </w:rPr>
        <w:t xml:space="preserve"> РС (Я) по жилищно-коммунальным услугам составили 4 705,58 млн. руб. </w:t>
      </w:r>
    </w:p>
    <w:p w:rsidR="00683153" w:rsidRPr="00683153" w:rsidRDefault="00683153" w:rsidP="00683153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683153">
        <w:rPr>
          <w:rFonts w:ascii="Times New Roman" w:hAnsi="Times New Roman"/>
          <w:sz w:val="28"/>
          <w:szCs w:val="28"/>
        </w:rPr>
        <w:t>(тыс. руб.)</w:t>
      </w:r>
    </w:p>
    <w:tbl>
      <w:tblPr>
        <w:tblW w:w="9359" w:type="dxa"/>
        <w:tblInd w:w="91" w:type="dxa"/>
        <w:tblLook w:val="04A0"/>
      </w:tblPr>
      <w:tblGrid>
        <w:gridCol w:w="4309"/>
        <w:gridCol w:w="2699"/>
        <w:gridCol w:w="2351"/>
      </w:tblGrid>
      <w:tr w:rsidR="00683153" w:rsidRPr="001E391C" w:rsidTr="002E6C50">
        <w:trPr>
          <w:trHeight w:val="706"/>
        </w:trPr>
        <w:tc>
          <w:tcPr>
            <w:tcW w:w="4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683153" w:rsidRDefault="00683153" w:rsidP="002E6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Наименование вида деятельн</w:t>
            </w:r>
            <w:r w:rsidRPr="0068315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о</w:t>
            </w:r>
            <w:r w:rsidRPr="0068315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3153" w:rsidRPr="00683153" w:rsidRDefault="00683153" w:rsidP="002E6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Выручка от осуществления деятел</w:t>
            </w:r>
            <w:r w:rsidRPr="0068315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ь</w:t>
            </w:r>
            <w:r w:rsidRPr="0068315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ности  </w:t>
            </w:r>
          </w:p>
        </w:tc>
      </w:tr>
      <w:tr w:rsidR="00683153" w:rsidRPr="001E391C" w:rsidTr="002E6C50">
        <w:trPr>
          <w:trHeight w:val="278"/>
        </w:trPr>
        <w:tc>
          <w:tcPr>
            <w:tcW w:w="4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153" w:rsidRPr="00683153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2E6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абсолютное 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2E6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относительное </w:t>
            </w:r>
          </w:p>
        </w:tc>
      </w:tr>
      <w:tr w:rsidR="00683153" w:rsidRPr="001E391C" w:rsidTr="002E6C50">
        <w:trPr>
          <w:trHeight w:val="483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Эксплуатация  магистрального  труб</w:t>
            </w: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проводного  транспорта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683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1 384 091,68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683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29,94%</w:t>
            </w:r>
          </w:p>
        </w:tc>
      </w:tr>
      <w:tr w:rsidR="00683153" w:rsidRPr="001E391C" w:rsidTr="002E6C50">
        <w:trPr>
          <w:trHeight w:val="954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Строительство  зданий  и  сооружений  1  и  2  уровней  ответственности  в  соответствии  с  государственным  стандартом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683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200 490,76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683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4,34%</w:t>
            </w:r>
          </w:p>
        </w:tc>
      </w:tr>
      <w:tr w:rsidR="00683153" w:rsidRPr="001E391C" w:rsidTr="002E6C50">
        <w:trPr>
          <w:trHeight w:val="954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Переработка,  хранение  нефти,  газа  и  продуктов  их  переработки, реализ</w:t>
            </w: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ция продуктов переработки  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683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199 106,85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683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4,31%</w:t>
            </w:r>
          </w:p>
        </w:tc>
      </w:tr>
      <w:tr w:rsidR="00683153" w:rsidRPr="001E391C" w:rsidTr="002E6C50">
        <w:trPr>
          <w:trHeight w:val="1189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Деятельность по эксплуатации газовых  сетей (эксплуатация и обслуживание газораспределительных  сетей) и  ре</w:t>
            </w: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лизация  природного газа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683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2 668 747,48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683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57,72%</w:t>
            </w:r>
          </w:p>
        </w:tc>
      </w:tr>
      <w:tr w:rsidR="00683153" w:rsidRPr="001E391C" w:rsidTr="002E6C50">
        <w:trPr>
          <w:trHeight w:val="719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Выработка  и  реализация тепловой энергии потребителям, включая нас</w:t>
            </w: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ление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683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53 668,48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683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1,16%</w:t>
            </w:r>
          </w:p>
        </w:tc>
      </w:tr>
      <w:tr w:rsidR="00683153" w:rsidRPr="001E391C" w:rsidTr="002E6C50">
        <w:trPr>
          <w:trHeight w:val="278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виды деятельности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683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117 496,98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683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2,54%</w:t>
            </w:r>
          </w:p>
        </w:tc>
      </w:tr>
      <w:tr w:rsidR="00683153" w:rsidRPr="001E391C" w:rsidTr="002E6C50">
        <w:trPr>
          <w:trHeight w:val="29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2E6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683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4 623 602,22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683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100,00%</w:t>
            </w:r>
          </w:p>
        </w:tc>
      </w:tr>
    </w:tbl>
    <w:p w:rsidR="00683153" w:rsidRPr="00683153" w:rsidRDefault="00683153" w:rsidP="0068315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83153" w:rsidRDefault="00683153" w:rsidP="00683153">
      <w:pPr>
        <w:pStyle w:val="31"/>
        <w:spacing w:before="0" w:line="276" w:lineRule="auto"/>
        <w:ind w:right="0" w:firstLine="709"/>
        <w:rPr>
          <w:spacing w:val="-11"/>
          <w:sz w:val="28"/>
          <w:szCs w:val="28"/>
        </w:rPr>
      </w:pPr>
      <w:r w:rsidRPr="00683153">
        <w:rPr>
          <w:spacing w:val="-11"/>
          <w:sz w:val="28"/>
          <w:szCs w:val="28"/>
        </w:rPr>
        <w:t>Основные виды деятельности Общества подчинены государственному регулиров</w:t>
      </w:r>
      <w:r w:rsidRPr="00683153">
        <w:rPr>
          <w:spacing w:val="-11"/>
          <w:sz w:val="28"/>
          <w:szCs w:val="28"/>
        </w:rPr>
        <w:t>а</w:t>
      </w:r>
      <w:r w:rsidRPr="00683153">
        <w:rPr>
          <w:spacing w:val="-11"/>
          <w:sz w:val="28"/>
          <w:szCs w:val="28"/>
        </w:rPr>
        <w:t>нию тарифов. Соответственно Общество осуществляет свою деятельность в рамках у</w:t>
      </w:r>
      <w:r w:rsidRPr="00683153">
        <w:rPr>
          <w:spacing w:val="-11"/>
          <w:sz w:val="28"/>
          <w:szCs w:val="28"/>
        </w:rPr>
        <w:t>т</w:t>
      </w:r>
      <w:r w:rsidRPr="00683153">
        <w:rPr>
          <w:spacing w:val="-11"/>
          <w:sz w:val="28"/>
          <w:szCs w:val="28"/>
        </w:rPr>
        <w:t>вержденных тарифов и согласованного Советом директоров Плана доходов и расходов Общества.</w:t>
      </w:r>
    </w:p>
    <w:p w:rsidR="00A80F80" w:rsidRPr="00683153" w:rsidRDefault="00A80F80" w:rsidP="00683153">
      <w:pPr>
        <w:pStyle w:val="31"/>
        <w:spacing w:before="0" w:line="276" w:lineRule="auto"/>
        <w:ind w:right="0" w:firstLine="709"/>
        <w:rPr>
          <w:spacing w:val="-11"/>
          <w:sz w:val="28"/>
          <w:szCs w:val="28"/>
        </w:rPr>
      </w:pPr>
    </w:p>
    <w:p w:rsidR="00683153" w:rsidRDefault="00683153" w:rsidP="00683153">
      <w:pPr>
        <w:pStyle w:val="a7"/>
        <w:spacing w:before="0" w:line="276" w:lineRule="auto"/>
        <w:ind w:right="0" w:firstLine="709"/>
        <w:jc w:val="both"/>
        <w:rPr>
          <w:b/>
          <w:bCs/>
          <w:sz w:val="24"/>
          <w:szCs w:val="24"/>
        </w:rPr>
      </w:pPr>
    </w:p>
    <w:p w:rsidR="00282A24" w:rsidRDefault="00282A24" w:rsidP="00683153">
      <w:pPr>
        <w:pStyle w:val="a7"/>
        <w:spacing w:before="0" w:line="276" w:lineRule="auto"/>
        <w:ind w:right="0" w:firstLine="709"/>
        <w:jc w:val="both"/>
        <w:rPr>
          <w:b/>
          <w:bCs/>
          <w:sz w:val="24"/>
          <w:szCs w:val="24"/>
        </w:rPr>
      </w:pPr>
    </w:p>
    <w:p w:rsidR="00683153" w:rsidRPr="00683153" w:rsidRDefault="00683153" w:rsidP="00683153">
      <w:pPr>
        <w:pStyle w:val="a7"/>
        <w:spacing w:before="0" w:line="276" w:lineRule="auto"/>
        <w:ind w:right="0" w:firstLine="709"/>
        <w:jc w:val="both"/>
        <w:rPr>
          <w:b/>
          <w:bCs/>
          <w:sz w:val="28"/>
          <w:szCs w:val="28"/>
        </w:rPr>
      </w:pPr>
      <w:r w:rsidRPr="00683153">
        <w:rPr>
          <w:b/>
          <w:bCs/>
          <w:sz w:val="28"/>
          <w:szCs w:val="28"/>
        </w:rPr>
        <w:lastRenderedPageBreak/>
        <w:t>15.2  Расходы по обычным видам деятельности</w:t>
      </w:r>
    </w:p>
    <w:p w:rsidR="00683153" w:rsidRPr="00683153" w:rsidRDefault="00683153" w:rsidP="00683153">
      <w:pPr>
        <w:spacing w:after="0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683153" w:rsidRPr="00683153" w:rsidRDefault="00683153" w:rsidP="00683153">
      <w:pPr>
        <w:spacing w:after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683153">
        <w:rPr>
          <w:rFonts w:ascii="Times New Roman" w:hAnsi="Times New Roman"/>
          <w:iCs/>
          <w:sz w:val="28"/>
          <w:szCs w:val="28"/>
        </w:rPr>
        <w:t>Себестоимость по основным видам деятельности ОАО «</w:t>
      </w:r>
      <w:proofErr w:type="spellStart"/>
      <w:r w:rsidRPr="00683153">
        <w:rPr>
          <w:rFonts w:ascii="Times New Roman" w:hAnsi="Times New Roman"/>
          <w:iCs/>
          <w:sz w:val="28"/>
          <w:szCs w:val="28"/>
        </w:rPr>
        <w:t>Сахатранснефтегаз</w:t>
      </w:r>
      <w:proofErr w:type="spellEnd"/>
      <w:r w:rsidRPr="00683153">
        <w:rPr>
          <w:rFonts w:ascii="Times New Roman" w:hAnsi="Times New Roman"/>
          <w:iCs/>
          <w:sz w:val="28"/>
          <w:szCs w:val="28"/>
        </w:rPr>
        <w:t>» за 2011 год составила 4 463,6 млн. руб.</w:t>
      </w:r>
    </w:p>
    <w:p w:rsidR="00683153" w:rsidRDefault="00683153" w:rsidP="00683153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683153">
        <w:rPr>
          <w:rFonts w:ascii="Times New Roman" w:hAnsi="Times New Roman"/>
          <w:iCs/>
          <w:sz w:val="28"/>
          <w:szCs w:val="28"/>
        </w:rPr>
        <w:t xml:space="preserve">                                                                                                                         (тыс. руб.)</w:t>
      </w:r>
    </w:p>
    <w:tbl>
      <w:tblPr>
        <w:tblW w:w="9087" w:type="dxa"/>
        <w:tblInd w:w="93" w:type="dxa"/>
        <w:tblLook w:val="04A0"/>
      </w:tblPr>
      <w:tblGrid>
        <w:gridCol w:w="4410"/>
        <w:gridCol w:w="2268"/>
        <w:gridCol w:w="2409"/>
      </w:tblGrid>
      <w:tr w:rsidR="00683153" w:rsidRPr="00C77CD3" w:rsidTr="002E6C50">
        <w:trPr>
          <w:trHeight w:val="300"/>
        </w:trPr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683153" w:rsidRDefault="00683153" w:rsidP="002E6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вида деятельн</w:t>
            </w:r>
            <w:r w:rsidRPr="006831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831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2E6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Себестоимость осуществления деятельности  </w:t>
            </w:r>
          </w:p>
        </w:tc>
      </w:tr>
      <w:tr w:rsidR="00683153" w:rsidRPr="00C77CD3" w:rsidTr="002E6C50">
        <w:trPr>
          <w:trHeight w:val="300"/>
        </w:trPr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153" w:rsidRPr="00683153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2E6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абсолютное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2E6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относительное </w:t>
            </w:r>
          </w:p>
        </w:tc>
      </w:tr>
      <w:tr w:rsidR="00683153" w:rsidRPr="00C77CD3" w:rsidTr="002E6C50">
        <w:trPr>
          <w:trHeight w:val="5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Эксплуатация  магистрального  труб</w:t>
            </w: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проводного  транспорта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683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1 156 303,07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683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25,91%</w:t>
            </w:r>
          </w:p>
        </w:tc>
      </w:tr>
      <w:tr w:rsidR="00683153" w:rsidRPr="00C77CD3" w:rsidTr="002E6C50">
        <w:trPr>
          <w:trHeight w:val="7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Строительство  зданий  и  сооружений  1  и  2  уровней  ответственности  в  с</w:t>
            </w: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ответствии  с  государственным  ста</w:t>
            </w: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дартом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683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176 944,00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683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3,96%</w:t>
            </w:r>
          </w:p>
        </w:tc>
      </w:tr>
      <w:tr w:rsidR="00683153" w:rsidRPr="00C77CD3" w:rsidTr="002E6C50">
        <w:trPr>
          <w:trHeight w:val="7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Переработка,  хранение  нефти,  газа  и  продуктов  их  переработки, реализация продуктов переработки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683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65 836,78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683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1,47%</w:t>
            </w:r>
          </w:p>
        </w:tc>
      </w:tr>
      <w:tr w:rsidR="00683153" w:rsidRPr="00C77CD3" w:rsidTr="002E6C50">
        <w:trPr>
          <w:trHeight w:val="10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Деятельность по эксплуатации газовых  сетей (эксплуатация и обслуживание газораспределительных  сетей) и  реал</w:t>
            </w: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зация  природного газа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683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2 871 178,22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683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64,32%</w:t>
            </w:r>
          </w:p>
        </w:tc>
      </w:tr>
      <w:tr w:rsidR="00683153" w:rsidRPr="00C77CD3" w:rsidTr="002E6C50">
        <w:trPr>
          <w:trHeight w:val="5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Выработка  и  реализация тепловой энергии потребителям, включая насел</w:t>
            </w: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683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136 782,34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683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3,06%</w:t>
            </w:r>
          </w:p>
        </w:tc>
      </w:tr>
      <w:tr w:rsidR="00683153" w:rsidRPr="00C77CD3" w:rsidTr="002E6C50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виды деятельности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683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56 560,05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683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1,27%</w:t>
            </w:r>
          </w:p>
        </w:tc>
      </w:tr>
      <w:tr w:rsidR="00683153" w:rsidRPr="00C77CD3" w:rsidTr="002E6C50">
        <w:trPr>
          <w:trHeight w:val="300"/>
        </w:trPr>
        <w:tc>
          <w:tcPr>
            <w:tcW w:w="9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C77CD3" w:rsidRDefault="00683153" w:rsidP="00683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683153" w:rsidRPr="00683153" w:rsidTr="002E6C50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ИТОГО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683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4 463 604,46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683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100,00%</w:t>
            </w:r>
          </w:p>
        </w:tc>
      </w:tr>
    </w:tbl>
    <w:p w:rsidR="00683153" w:rsidRPr="00683153" w:rsidRDefault="00683153" w:rsidP="00683153">
      <w:pPr>
        <w:spacing w:after="0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683153" w:rsidRPr="00683153" w:rsidRDefault="00683153" w:rsidP="00683153">
      <w:pPr>
        <w:pStyle w:val="a7"/>
        <w:spacing w:line="276" w:lineRule="auto"/>
        <w:ind w:right="0"/>
        <w:rPr>
          <w:b/>
          <w:bCs/>
          <w:sz w:val="28"/>
          <w:szCs w:val="28"/>
        </w:rPr>
      </w:pPr>
      <w:r w:rsidRPr="00683153">
        <w:rPr>
          <w:b/>
          <w:bCs/>
          <w:sz w:val="28"/>
          <w:szCs w:val="28"/>
        </w:rPr>
        <w:t>15.3 Расходы по элементам затрат</w:t>
      </w:r>
    </w:p>
    <w:p w:rsidR="00683153" w:rsidRDefault="00683153" w:rsidP="00683153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                                                                                         </w:t>
      </w:r>
      <w:r w:rsidRPr="00070567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                              (тыс. руб.)</w:t>
      </w:r>
    </w:p>
    <w:tbl>
      <w:tblPr>
        <w:tblW w:w="9208" w:type="dxa"/>
        <w:tblInd w:w="91" w:type="dxa"/>
        <w:tblLook w:val="04A0"/>
      </w:tblPr>
      <w:tblGrid>
        <w:gridCol w:w="4604"/>
        <w:gridCol w:w="2279"/>
        <w:gridCol w:w="2325"/>
      </w:tblGrid>
      <w:tr w:rsidR="00683153" w:rsidRPr="001A18DE" w:rsidTr="002E6C50">
        <w:trPr>
          <w:trHeight w:val="897"/>
        </w:trPr>
        <w:tc>
          <w:tcPr>
            <w:tcW w:w="4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153" w:rsidRPr="00683153" w:rsidRDefault="00683153" w:rsidP="002E6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2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153" w:rsidRPr="00683153" w:rsidRDefault="00683153" w:rsidP="002E6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За отчетный год</w:t>
            </w:r>
          </w:p>
        </w:tc>
        <w:tc>
          <w:tcPr>
            <w:tcW w:w="23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153" w:rsidRPr="00683153" w:rsidRDefault="00683153" w:rsidP="002E6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За предыдущий год</w:t>
            </w:r>
          </w:p>
        </w:tc>
      </w:tr>
      <w:tr w:rsidR="00683153" w:rsidRPr="001A18DE" w:rsidTr="002E6C50">
        <w:trPr>
          <w:trHeight w:val="308"/>
        </w:trPr>
        <w:tc>
          <w:tcPr>
            <w:tcW w:w="4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3153" w:rsidRPr="001A18DE" w:rsidRDefault="00683153" w:rsidP="002E6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A18DE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3153" w:rsidRPr="001A18DE" w:rsidRDefault="00683153" w:rsidP="002E6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A18DE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3153" w:rsidRPr="001A18DE" w:rsidRDefault="00683153" w:rsidP="002E6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A18DE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</w:tr>
      <w:tr w:rsidR="00683153" w:rsidRPr="001A18DE" w:rsidTr="002E6C50">
        <w:trPr>
          <w:trHeight w:val="308"/>
        </w:trPr>
        <w:tc>
          <w:tcPr>
            <w:tcW w:w="4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3153" w:rsidRPr="00683153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Материальные затраты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3153" w:rsidRPr="00683153" w:rsidRDefault="00683153" w:rsidP="00683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2 570 351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3153" w:rsidRPr="00683153" w:rsidRDefault="00683153" w:rsidP="00683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2 209 923</w:t>
            </w:r>
          </w:p>
        </w:tc>
      </w:tr>
      <w:tr w:rsidR="00683153" w:rsidRPr="001A18DE" w:rsidTr="002E6C50">
        <w:trPr>
          <w:trHeight w:val="308"/>
        </w:trPr>
        <w:tc>
          <w:tcPr>
            <w:tcW w:w="4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3153" w:rsidRPr="00683153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Затраты на оплату труда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3153" w:rsidRPr="00683153" w:rsidRDefault="00683153" w:rsidP="00683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629 938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3153" w:rsidRPr="00683153" w:rsidRDefault="00683153" w:rsidP="00683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551 294</w:t>
            </w:r>
          </w:p>
        </w:tc>
      </w:tr>
      <w:tr w:rsidR="00683153" w:rsidRPr="001A18DE" w:rsidTr="002E6C50">
        <w:trPr>
          <w:trHeight w:val="308"/>
        </w:trPr>
        <w:tc>
          <w:tcPr>
            <w:tcW w:w="4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3153" w:rsidRPr="00683153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Отчисления на социальные нужды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3153" w:rsidRPr="00683153" w:rsidRDefault="00683153" w:rsidP="00683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205 742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3153" w:rsidRPr="00683153" w:rsidRDefault="00683153" w:rsidP="00683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122 960</w:t>
            </w:r>
          </w:p>
        </w:tc>
      </w:tr>
      <w:tr w:rsidR="00683153" w:rsidRPr="001A18DE" w:rsidTr="002E6C50">
        <w:trPr>
          <w:trHeight w:val="308"/>
        </w:trPr>
        <w:tc>
          <w:tcPr>
            <w:tcW w:w="4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3153" w:rsidRPr="00683153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Амортизация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3153" w:rsidRPr="00683153" w:rsidRDefault="00683153" w:rsidP="00683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441 921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3153" w:rsidRPr="00683153" w:rsidRDefault="00683153" w:rsidP="00683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398 944</w:t>
            </w:r>
          </w:p>
        </w:tc>
      </w:tr>
      <w:tr w:rsidR="00683153" w:rsidRPr="001A18DE" w:rsidTr="002E6C50">
        <w:trPr>
          <w:trHeight w:val="308"/>
        </w:trPr>
        <w:tc>
          <w:tcPr>
            <w:tcW w:w="4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3153" w:rsidRPr="00683153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затраты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3153" w:rsidRPr="00683153" w:rsidRDefault="00683153" w:rsidP="00683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615 652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3153" w:rsidRPr="00683153" w:rsidRDefault="00683153" w:rsidP="00683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496 691</w:t>
            </w:r>
          </w:p>
        </w:tc>
      </w:tr>
      <w:tr w:rsidR="00683153" w:rsidRPr="001A18DE" w:rsidTr="002E6C50">
        <w:trPr>
          <w:trHeight w:val="308"/>
        </w:trPr>
        <w:tc>
          <w:tcPr>
            <w:tcW w:w="4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3153" w:rsidRPr="00683153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3153" w:rsidRPr="00683153" w:rsidRDefault="00683153" w:rsidP="00683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3153" w:rsidRPr="00683153" w:rsidRDefault="00683153" w:rsidP="00683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3153" w:rsidRPr="00683153" w:rsidTr="002E6C50">
        <w:trPr>
          <w:trHeight w:val="308"/>
        </w:trPr>
        <w:tc>
          <w:tcPr>
            <w:tcW w:w="4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3153" w:rsidRPr="00683153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Итого по элементам затрат </w:t>
            </w:r>
            <w:r w:rsidRPr="00683153"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3153" w:rsidRPr="00683153" w:rsidRDefault="00683153" w:rsidP="00683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4 463 604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3153" w:rsidRPr="00683153" w:rsidRDefault="00683153" w:rsidP="00683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3 779 812</w:t>
            </w:r>
          </w:p>
        </w:tc>
      </w:tr>
    </w:tbl>
    <w:p w:rsidR="00683153" w:rsidRPr="00683153" w:rsidRDefault="00683153" w:rsidP="00683153">
      <w:pPr>
        <w:spacing w:after="0"/>
        <w:ind w:firstLine="709"/>
        <w:jc w:val="both"/>
        <w:rPr>
          <w:sz w:val="28"/>
          <w:szCs w:val="28"/>
          <w:lang w:eastAsia="ru-RU"/>
        </w:rPr>
      </w:pPr>
    </w:p>
    <w:p w:rsidR="00683153" w:rsidRPr="00683153" w:rsidRDefault="00683153" w:rsidP="00683153">
      <w:pPr>
        <w:spacing w:after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683153">
        <w:rPr>
          <w:rFonts w:ascii="Times New Roman" w:hAnsi="Times New Roman"/>
          <w:iCs/>
          <w:sz w:val="28"/>
          <w:szCs w:val="28"/>
        </w:rPr>
        <w:lastRenderedPageBreak/>
        <w:t xml:space="preserve">По итогам основных видов деятельности за 2011 год Общество получило прибыль в размере 160,0 млн. руб. </w:t>
      </w:r>
    </w:p>
    <w:p w:rsidR="00683153" w:rsidRPr="00683153" w:rsidRDefault="00683153" w:rsidP="00683153">
      <w:pPr>
        <w:spacing w:after="0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683153" w:rsidRPr="00683153" w:rsidRDefault="00683153" w:rsidP="0068315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683153">
        <w:rPr>
          <w:rFonts w:ascii="Times New Roman" w:hAnsi="Times New Roman"/>
          <w:b/>
          <w:bCs/>
          <w:sz w:val="28"/>
          <w:szCs w:val="28"/>
        </w:rPr>
        <w:t>15.4</w:t>
      </w:r>
      <w:proofErr w:type="gramStart"/>
      <w:r w:rsidRPr="00683153">
        <w:rPr>
          <w:rFonts w:ascii="Times New Roman" w:hAnsi="Times New Roman"/>
          <w:b/>
          <w:bCs/>
          <w:sz w:val="28"/>
          <w:szCs w:val="28"/>
        </w:rPr>
        <w:t xml:space="preserve"> П</w:t>
      </w:r>
      <w:proofErr w:type="gramEnd"/>
      <w:r w:rsidRPr="00683153">
        <w:rPr>
          <w:rFonts w:ascii="Times New Roman" w:hAnsi="Times New Roman"/>
          <w:b/>
          <w:bCs/>
          <w:sz w:val="28"/>
          <w:szCs w:val="28"/>
        </w:rPr>
        <w:t>рочие доходы и расходы</w:t>
      </w:r>
    </w:p>
    <w:p w:rsidR="00683153" w:rsidRPr="00683153" w:rsidRDefault="00683153" w:rsidP="00683153">
      <w:pPr>
        <w:spacing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683153">
        <w:rPr>
          <w:rFonts w:ascii="Times New Roman" w:hAnsi="Times New Roman"/>
          <w:i/>
          <w:sz w:val="28"/>
          <w:szCs w:val="28"/>
        </w:rPr>
        <w:t xml:space="preserve">Состав прочих доходов:                                              </w:t>
      </w:r>
    </w:p>
    <w:p w:rsidR="00683153" w:rsidRDefault="00683153" w:rsidP="0068315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Pr="00070567">
        <w:rPr>
          <w:rFonts w:ascii="Times New Roman" w:hAnsi="Times New Roman"/>
          <w:sz w:val="24"/>
          <w:szCs w:val="24"/>
        </w:rPr>
        <w:t>(тыс. руб.)</w:t>
      </w:r>
    </w:p>
    <w:tbl>
      <w:tblPr>
        <w:tblW w:w="9229" w:type="dxa"/>
        <w:tblInd w:w="93" w:type="dxa"/>
        <w:tblLook w:val="04A0"/>
      </w:tblPr>
      <w:tblGrid>
        <w:gridCol w:w="4835"/>
        <w:gridCol w:w="2268"/>
        <w:gridCol w:w="2126"/>
      </w:tblGrid>
      <w:tr w:rsidR="00683153" w:rsidRPr="00C77CD3" w:rsidTr="002E6C50">
        <w:trPr>
          <w:trHeight w:val="315"/>
        </w:trPr>
        <w:tc>
          <w:tcPr>
            <w:tcW w:w="4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683153" w:rsidRDefault="00683153" w:rsidP="002E6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вида дохода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2E6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Доход </w:t>
            </w:r>
          </w:p>
        </w:tc>
      </w:tr>
      <w:tr w:rsidR="00683153" w:rsidRPr="00C77CD3" w:rsidTr="002E6C50">
        <w:trPr>
          <w:trHeight w:val="315"/>
        </w:trPr>
        <w:tc>
          <w:tcPr>
            <w:tcW w:w="4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153" w:rsidRPr="00683153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2E6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абсолютное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83153" w:rsidRDefault="00683153" w:rsidP="002E6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относител</w:t>
            </w:r>
            <w:r w:rsidRPr="006831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6831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ное </w:t>
            </w:r>
          </w:p>
        </w:tc>
      </w:tr>
      <w:tr w:rsidR="00683153" w:rsidRPr="00C77CD3" w:rsidTr="002E6C5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53" w:rsidRPr="00683153" w:rsidRDefault="00683153" w:rsidP="002E6C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 от продажи и прочего выбытия а</w:t>
            </w: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тивов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53" w:rsidRPr="00683153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140 102,12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53" w:rsidRPr="00683153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16,22%</w:t>
            </w:r>
          </w:p>
        </w:tc>
      </w:tr>
      <w:tr w:rsidR="00683153" w:rsidRPr="00C77CD3" w:rsidTr="002E6C50">
        <w:trPr>
          <w:trHeight w:val="64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53" w:rsidRPr="00683153" w:rsidRDefault="00683153" w:rsidP="002E6C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 от продажи и прочего выбытия о</w:t>
            </w: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новных средств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53" w:rsidRPr="00683153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3 661,41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53" w:rsidRPr="00683153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0,42%</w:t>
            </w:r>
          </w:p>
        </w:tc>
      </w:tr>
      <w:tr w:rsidR="00683153" w:rsidRPr="00C77CD3" w:rsidTr="002E6C50">
        <w:trPr>
          <w:trHeight w:val="42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53" w:rsidRPr="00683153" w:rsidRDefault="00683153" w:rsidP="002E6C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 от финансовых сделок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53" w:rsidRPr="00683153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4 031,31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53" w:rsidRPr="00683153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0,47%</w:t>
            </w:r>
          </w:p>
        </w:tc>
      </w:tr>
      <w:tr w:rsidR="00683153" w:rsidRPr="00C77CD3" w:rsidTr="002E6C5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53" w:rsidRPr="00683153" w:rsidRDefault="00683153" w:rsidP="002E6C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Штрафы, пени, неустойки по </w:t>
            </w:r>
            <w:proofErr w:type="spellStart"/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хоз</w:t>
            </w:r>
            <w:proofErr w:type="spellEnd"/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Догов</w:t>
            </w: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53" w:rsidRPr="00683153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14 795,25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53" w:rsidRPr="00683153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1,71%</w:t>
            </w:r>
          </w:p>
        </w:tc>
      </w:tr>
      <w:tr w:rsidR="00683153" w:rsidRPr="00C77CD3" w:rsidTr="002E6C5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53" w:rsidRPr="00683153" w:rsidRDefault="00683153" w:rsidP="002E6C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Возмещенные затраты (включая убытки ЖКХ)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53" w:rsidRPr="00683153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81 976,57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53" w:rsidRPr="00683153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9,49%</w:t>
            </w:r>
          </w:p>
        </w:tc>
      </w:tr>
      <w:tr w:rsidR="00683153" w:rsidRPr="00C77CD3" w:rsidTr="002E6C50">
        <w:trPr>
          <w:trHeight w:val="39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53" w:rsidRPr="00683153" w:rsidRDefault="00683153" w:rsidP="002E6C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Аренда ОС и прочего имущества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53" w:rsidRPr="00683153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20 159,98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53" w:rsidRPr="00683153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2,33%</w:t>
            </w:r>
          </w:p>
        </w:tc>
      </w:tr>
      <w:tr w:rsidR="00683153" w:rsidRPr="00C77CD3" w:rsidTr="002E6C50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53" w:rsidRPr="00683153" w:rsidRDefault="00683153" w:rsidP="002E6C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услуги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53" w:rsidRPr="00683153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36 348,37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53" w:rsidRPr="00683153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4,21%</w:t>
            </w:r>
          </w:p>
        </w:tc>
      </w:tr>
      <w:tr w:rsidR="00683153" w:rsidRPr="00C77CD3" w:rsidTr="002E6C50">
        <w:trPr>
          <w:trHeight w:val="67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53" w:rsidRPr="00683153" w:rsidRDefault="00683153" w:rsidP="002E6C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Прибыль прошлых лет, выявленная в тек</w:t>
            </w: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щем периоде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53" w:rsidRPr="00683153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58 328,42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53" w:rsidRPr="00683153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6,75%</w:t>
            </w:r>
          </w:p>
        </w:tc>
      </w:tr>
      <w:tr w:rsidR="00683153" w:rsidRPr="00C77CD3" w:rsidTr="002E6C50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53" w:rsidRPr="00683153" w:rsidRDefault="00683153" w:rsidP="002E6C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Восстановление резерва по сомнительным долгам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53" w:rsidRPr="00683153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184 804,49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53" w:rsidRPr="00683153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21,40%</w:t>
            </w:r>
          </w:p>
        </w:tc>
      </w:tr>
      <w:tr w:rsidR="00683153" w:rsidRPr="00C77CD3" w:rsidTr="002E6C50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53" w:rsidRPr="00683153" w:rsidRDefault="00683153" w:rsidP="002E6C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Проценты к получению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53" w:rsidRPr="00683153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298 896,13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53" w:rsidRPr="00683153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34,61%</w:t>
            </w:r>
          </w:p>
        </w:tc>
      </w:tr>
      <w:tr w:rsidR="00683153" w:rsidRPr="00C77CD3" w:rsidTr="002E6C50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53" w:rsidRPr="00683153" w:rsidRDefault="00683153" w:rsidP="002E6C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53" w:rsidRPr="00683153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20 456,96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53" w:rsidRPr="00683153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31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2,37%</w:t>
            </w:r>
          </w:p>
        </w:tc>
      </w:tr>
      <w:tr w:rsidR="00683153" w:rsidRPr="00C77CD3" w:rsidTr="002E6C50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53" w:rsidRPr="002E6C50" w:rsidRDefault="00683153" w:rsidP="002E6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863 561,02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</w:tbl>
    <w:p w:rsidR="00683153" w:rsidRDefault="00683153" w:rsidP="00683153">
      <w:pPr>
        <w:pStyle w:val="2"/>
        <w:spacing w:before="0" w:line="240" w:lineRule="auto"/>
        <w:ind w:left="0" w:right="0" w:firstLine="0"/>
        <w:rPr>
          <w:sz w:val="24"/>
          <w:szCs w:val="24"/>
        </w:rPr>
      </w:pPr>
    </w:p>
    <w:p w:rsidR="00683153" w:rsidRPr="002E6C50" w:rsidRDefault="00683153" w:rsidP="00683153">
      <w:pPr>
        <w:pStyle w:val="2"/>
        <w:spacing w:before="0" w:line="240" w:lineRule="auto"/>
        <w:ind w:right="0"/>
        <w:rPr>
          <w:sz w:val="28"/>
          <w:szCs w:val="28"/>
        </w:rPr>
      </w:pPr>
    </w:p>
    <w:p w:rsidR="00683153" w:rsidRPr="002E6C50" w:rsidRDefault="00683153" w:rsidP="00683153">
      <w:pPr>
        <w:pStyle w:val="2"/>
        <w:spacing w:before="0" w:line="240" w:lineRule="auto"/>
        <w:ind w:left="0" w:right="0" w:firstLine="0"/>
        <w:rPr>
          <w:sz w:val="28"/>
          <w:szCs w:val="28"/>
          <w:lang w:val="en-US"/>
        </w:rPr>
      </w:pPr>
      <w:r w:rsidRPr="002E6C50">
        <w:rPr>
          <w:sz w:val="28"/>
          <w:szCs w:val="28"/>
        </w:rPr>
        <w:t>Состав прочих расходов</w:t>
      </w:r>
    </w:p>
    <w:p w:rsidR="00683153" w:rsidRDefault="00683153" w:rsidP="00683153">
      <w:pPr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(тыс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уб.)</w:t>
      </w:r>
    </w:p>
    <w:tbl>
      <w:tblPr>
        <w:tblW w:w="9260" w:type="dxa"/>
        <w:tblInd w:w="93" w:type="dxa"/>
        <w:tblLook w:val="04A0"/>
      </w:tblPr>
      <w:tblGrid>
        <w:gridCol w:w="4800"/>
        <w:gridCol w:w="1960"/>
        <w:gridCol w:w="2500"/>
      </w:tblGrid>
      <w:tr w:rsidR="00683153" w:rsidRPr="00C77CD3" w:rsidTr="002E6C50">
        <w:trPr>
          <w:trHeight w:val="315"/>
        </w:trPr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вида расхода</w:t>
            </w:r>
          </w:p>
        </w:tc>
        <w:tc>
          <w:tcPr>
            <w:tcW w:w="4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Расход (тыс. руб.)</w:t>
            </w:r>
          </w:p>
        </w:tc>
      </w:tr>
      <w:tr w:rsidR="00683153" w:rsidRPr="00C77CD3" w:rsidTr="002E6C50">
        <w:trPr>
          <w:trHeight w:val="315"/>
        </w:trPr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абсолютное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относительное</w:t>
            </w:r>
          </w:p>
        </w:tc>
      </w:tr>
      <w:tr w:rsidR="00683153" w:rsidRPr="00C77CD3" w:rsidTr="002E6C50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Расходы, связанные с продажей и прочим выбытием ТМЦ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128 529,72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13,65%</w:t>
            </w:r>
          </w:p>
        </w:tc>
      </w:tr>
      <w:tr w:rsidR="00683153" w:rsidRPr="00C77CD3" w:rsidTr="002E6C50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Расходы, связанные с продажей и прочим выбытием основных средств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3 694,24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0,39%</w:t>
            </w:r>
          </w:p>
        </w:tc>
      </w:tr>
      <w:tr w:rsidR="00683153" w:rsidRPr="00C77CD3" w:rsidTr="002E6C50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по финансовым сделкам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4 031,31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0,43%</w:t>
            </w:r>
          </w:p>
        </w:tc>
      </w:tr>
      <w:tr w:rsidR="00683153" w:rsidRPr="00C77CD3" w:rsidTr="002E6C50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Штрафы, пени, неустойки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42,23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</w:tr>
      <w:tr w:rsidR="00683153" w:rsidRPr="00C77CD3" w:rsidTr="002E6C50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Услуги банка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5 281,99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0,56%</w:t>
            </w:r>
          </w:p>
        </w:tc>
      </w:tr>
      <w:tr w:rsidR="00683153" w:rsidRPr="00C77CD3" w:rsidTr="002E6C50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Аренда ОС и прочего имущества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1 101,85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0,12%</w:t>
            </w:r>
          </w:p>
        </w:tc>
      </w:tr>
      <w:tr w:rsidR="00683153" w:rsidRPr="00C77CD3" w:rsidTr="002E6C50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Прочие услуги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42 163,01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4,48%</w:t>
            </w:r>
          </w:p>
        </w:tc>
      </w:tr>
      <w:tr w:rsidR="00683153" w:rsidRPr="00C77CD3" w:rsidTr="002E6C50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Убытки прошлых лет, выявленные в тек</w:t>
            </w: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щем периоде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93 895,29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9,97%</w:t>
            </w:r>
          </w:p>
        </w:tc>
      </w:tr>
      <w:tr w:rsidR="00683153" w:rsidRPr="00C77CD3" w:rsidTr="002E6C50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Создание резерва по сомнительным долгам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203 176,56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21,57%</w:t>
            </w:r>
          </w:p>
        </w:tc>
      </w:tr>
      <w:tr w:rsidR="00683153" w:rsidRPr="00C77CD3" w:rsidTr="002E6C50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Разбаланс</w:t>
            </w:r>
            <w:proofErr w:type="spellEnd"/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объемах газа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-1 946,46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-0,21%</w:t>
            </w:r>
          </w:p>
        </w:tc>
      </w:tr>
      <w:tr w:rsidR="00683153" w:rsidRPr="00C77CD3" w:rsidTr="002E6C50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Выплаты в соответствии с коллективным договором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25 008,61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2,66%</w:t>
            </w:r>
          </w:p>
        </w:tc>
      </w:tr>
      <w:tr w:rsidR="00683153" w:rsidRPr="00C77CD3" w:rsidTr="002E6C50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Спонсорская помощь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</w:tr>
      <w:tr w:rsidR="00683153" w:rsidRPr="00C77CD3" w:rsidTr="002E6C50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Проценты к уплате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409 132,45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43,44%</w:t>
            </w:r>
          </w:p>
        </w:tc>
      </w:tr>
      <w:tr w:rsidR="00683153" w:rsidRPr="00C77CD3" w:rsidTr="002E6C50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27 131,55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2,88%</w:t>
            </w:r>
          </w:p>
        </w:tc>
      </w:tr>
      <w:tr w:rsidR="00683153" w:rsidRPr="00C77CD3" w:rsidTr="002E6C50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возмещаемые налоги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532,07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0,06%</w:t>
            </w:r>
          </w:p>
        </w:tc>
      </w:tr>
      <w:tr w:rsidR="00683153" w:rsidRPr="00C77CD3" w:rsidTr="002E6C50">
        <w:trPr>
          <w:trHeight w:val="315"/>
        </w:trPr>
        <w:tc>
          <w:tcPr>
            <w:tcW w:w="9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83153" w:rsidRPr="00C77CD3" w:rsidTr="002E6C50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941 774,40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</w:tbl>
    <w:p w:rsidR="00683153" w:rsidRDefault="00683153" w:rsidP="00683153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83153" w:rsidRDefault="00683153" w:rsidP="0068315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83153" w:rsidRPr="002E6C50" w:rsidRDefault="00683153" w:rsidP="00683153">
      <w:pPr>
        <w:pStyle w:val="31"/>
        <w:spacing w:line="276" w:lineRule="auto"/>
        <w:jc w:val="center"/>
        <w:rPr>
          <w:b/>
          <w:spacing w:val="-11"/>
          <w:sz w:val="28"/>
          <w:szCs w:val="28"/>
        </w:rPr>
      </w:pPr>
      <w:r w:rsidRPr="002E6C50">
        <w:rPr>
          <w:b/>
          <w:spacing w:val="-11"/>
          <w:sz w:val="28"/>
          <w:szCs w:val="28"/>
        </w:rPr>
        <w:t>Исполнение плана доходов и расходов ОАО «</w:t>
      </w:r>
      <w:proofErr w:type="spellStart"/>
      <w:r w:rsidRPr="002E6C50">
        <w:rPr>
          <w:b/>
          <w:spacing w:val="-11"/>
          <w:sz w:val="28"/>
          <w:szCs w:val="28"/>
        </w:rPr>
        <w:t>Сахатранснефтегаз</w:t>
      </w:r>
      <w:proofErr w:type="spellEnd"/>
      <w:r w:rsidRPr="002E6C50">
        <w:rPr>
          <w:b/>
          <w:spacing w:val="-11"/>
          <w:sz w:val="28"/>
          <w:szCs w:val="28"/>
        </w:rPr>
        <w:t>» за 2011 год</w:t>
      </w:r>
    </w:p>
    <w:p w:rsidR="00683153" w:rsidRDefault="00683153" w:rsidP="00683153">
      <w:pPr>
        <w:pStyle w:val="31"/>
        <w:spacing w:line="276" w:lineRule="auto"/>
        <w:jc w:val="right"/>
        <w:rPr>
          <w:spacing w:val="-11"/>
          <w:sz w:val="24"/>
          <w:szCs w:val="24"/>
        </w:rPr>
      </w:pPr>
      <w:r>
        <w:rPr>
          <w:spacing w:val="-11"/>
          <w:sz w:val="24"/>
          <w:szCs w:val="24"/>
        </w:rPr>
        <w:t>тыс. руб. (без НДС)</w:t>
      </w:r>
    </w:p>
    <w:tbl>
      <w:tblPr>
        <w:tblW w:w="9796" w:type="dxa"/>
        <w:tblInd w:w="93" w:type="dxa"/>
        <w:tblLook w:val="04A0"/>
      </w:tblPr>
      <w:tblGrid>
        <w:gridCol w:w="4281"/>
        <w:gridCol w:w="1706"/>
        <w:gridCol w:w="1564"/>
        <w:gridCol w:w="1273"/>
        <w:gridCol w:w="972"/>
      </w:tblGrid>
      <w:tr w:rsidR="00683153" w:rsidRPr="006A793E" w:rsidTr="002E6C50">
        <w:trPr>
          <w:trHeight w:val="202"/>
        </w:trPr>
        <w:tc>
          <w:tcPr>
            <w:tcW w:w="4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статьи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2011 год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отклонение 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тыс</w:t>
            </w:r>
            <w:proofErr w:type="gramStart"/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%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6A793E" w:rsidRDefault="00683153" w:rsidP="002E6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79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A793E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79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A793E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79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A793E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79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6A793E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79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ВЫРУЧКА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 от продажи газа природного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4 026 642,40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4 052 839,20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26 196,80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100,7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доля ЯТЭК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2 123 854,40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2 141 322,80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17 468,40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100,8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доля СТНГ, всего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1 902 788,00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1 911 516,40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8 728,30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100,5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ind w:firstLineChars="400" w:firstLine="96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доля ЛПУМГ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1 212 204,80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1 220 439,40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8 234,60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100,7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ind w:firstLineChars="400" w:firstLine="96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доля ЯГПЗ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162 548,10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163 652,30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1 104,20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100,7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ind w:firstLineChars="400" w:firstLine="96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доля УГРС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522 914,00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522 649,10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-264,9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ind w:firstLineChars="400" w:firstLine="96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доля ГДУ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5 121,10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4 775,60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-345,5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 от реализации продукции ЯГПЗ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172 633,80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199 106,90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26 473,00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115,3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СПБТ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154 881,60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174 383,00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19 501,40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112,6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ind w:firstLineChars="400" w:firstLine="96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наливом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101 199,70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118 214,80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17 015,00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116,8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ind w:firstLineChars="400" w:firstLine="96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баллонах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1 205,50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3 585,90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2 380,40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297,5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ind w:firstLineChars="400" w:firstLine="96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 АГЗС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52 476,40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52 582,30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100,2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Бензин АП-76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17 752,20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24 723,90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6 971,70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139,3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доходы от основной де</w:t>
            </w: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тельности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137 129,70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171 165,50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34 035,70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124,8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Капитальное строительство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166 355,90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200 490,80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34 134,80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120,5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ВЫРУЧКА ОТ ОСНО</w:t>
            </w: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НОЙ ДЕЯТЕЛЬНОСТИ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4 502 761,90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4 623 602,20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120 840,30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102,7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Материальные затраты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2 502 755,30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2 570 350,60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67 595,30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102,7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Сырье и материалы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46 666,90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76 338,50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29 671,60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163,6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ind w:firstLineChars="400" w:firstLine="96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Расход метанола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2 273,40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539,9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-1 733,40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23,8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ind w:firstLineChars="400" w:firstLine="96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материалы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44 393,50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75 798,50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31 405,00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170,7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 на приобретение пр</w:t>
            </w: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родного газа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2 337 063,30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2 373 976,80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36 913,50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101,6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ind w:firstLineChars="400" w:firstLine="96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СН и ТП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81 149,10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72 362,30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-8 786,70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89,2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ind w:firstLineChars="400" w:firstLine="96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Природный газ на произво</w:t>
            </w: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ство продукции ЯГПЗ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7 076,40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8 362,20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1 285,90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118,2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ind w:firstLineChars="400" w:firstLine="96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Объем товарного газа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2 248 837,90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2 293 252,30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44 414,40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 на ГСМ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35 504,90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36 539,00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1 034,10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102,9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Газ сетевой на котельные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34 045,70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33 471,70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-574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Энерговодоснабжение</w:t>
            </w:r>
            <w:proofErr w:type="spellEnd"/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водоо</w:t>
            </w: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ведение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35 538,60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37 444,80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1 906,20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105,4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ind w:firstLineChars="400" w:firstLine="96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водоснабжение и канализацию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603,5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191,3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-412,2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31,7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ind w:firstLineChars="400" w:firstLine="96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электроэнергию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27 231,90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28 529,40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1 297,50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104,8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ind w:firstLineChars="400" w:firstLine="96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Расходы на </w:t>
            </w:r>
            <w:proofErr w:type="spellStart"/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теплоэнергию</w:t>
            </w:r>
            <w:proofErr w:type="spellEnd"/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7 703,20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8 724,10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1 020,90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113,3</w:t>
            </w:r>
          </w:p>
        </w:tc>
      </w:tr>
      <w:tr w:rsidR="00683153" w:rsidRPr="006A793E" w:rsidTr="002E6C50">
        <w:trPr>
          <w:trHeight w:val="697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Услуги привлеченного авт</w:t>
            </w: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транспорта, тракторной и специал</w:t>
            </w: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ной техники (в т.ч. несамоходной техники)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5 374,60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5 411,40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36,8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100,7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Авиация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8 561,30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7 168,40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-1 392,90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83,7</w:t>
            </w:r>
          </w:p>
        </w:tc>
      </w:tr>
      <w:tr w:rsidR="00683153" w:rsidRPr="006A793E" w:rsidTr="002E6C50">
        <w:trPr>
          <w:trHeight w:val="354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Затраты на оплату труда, проезд р</w:t>
            </w: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ботников и обязательные отчисл</w:t>
            </w: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834 650,90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910 192,70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75 541,80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109,1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Фонд оплаты труда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622 975,30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629 938,10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6 962,80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101,1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Проезд в отпуск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14 144,10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15 657,10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1 513,00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110,7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Отчисления </w:t>
            </w:r>
            <w:proofErr w:type="gramStart"/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ФОТ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197 531,40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205 742,20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8 210,80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104,2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 на выплаты отпусков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58 855,20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58 855,20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Амортизационные отчисления 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481 619,80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441 920,70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-39 699,20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91,8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Арендные платежи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13 943,20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20 215,90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6 272,70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145,0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Лизинговые платежи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11 740,20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13 165,60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1 425,40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112,1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Капремонт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95 324,80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80 902,80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-14 421,90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84,9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Экологическая безопасность, ООС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1 479,00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366,7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-1 112,30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24,8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Страховой фонд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17 133,70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19 353,80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2 220,10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113,0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Услуги сторонних организаций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59 079,80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58 567,60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-512,3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18 170,20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6 031,70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-12 138,50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в себестоимости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26 066,50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27 945,60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1 879,10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107,2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Общехозяйственные расходы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109 455,90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121 591,53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12 135,60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111,1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УМТО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6 180,18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6 615,89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435,7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107,1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АСУ УГРС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1 981,60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3 429,01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1 447,40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173,0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Капитальное строительство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166 355,90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176 944,00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10 588,10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106,4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Эксплуатация </w:t>
            </w:r>
            <w:proofErr w:type="spellStart"/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Отраднинского</w:t>
            </w:r>
            <w:proofErr w:type="spellEnd"/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</w:t>
            </w: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сторождения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6 010,37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6 010,40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СЕБЕСТОИМОСТЬ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4 345 937,04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4 463 604,45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117 667,40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102,7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ПРИБЫЛЬ ОТ РЕАЛИЗАЦИИ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156 824,90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159 997,80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3 172,90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102,0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доходы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428 446,50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863 561,02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435 114,50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201,6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 т.ч. доходы от процентов по договорам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320 823,10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298 896,10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-21 927,00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93,2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487 943,70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941 774,40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453 830,70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193,0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Проценты по кредитам и за</w:t>
            </w: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мам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439 716,30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409 132,50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-30 583,80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93,0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при аренде основных средств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1 430,20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-1 430,20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 при реализации ОС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1 229,20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1 229,20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 при реализации ТМЦ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128 966,80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128 966,80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 при оказании услуг сторонним организациям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135,3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135,3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Услуги банка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12 145,20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6 275,00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-5 870,30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51,7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Выплаты социального характ</w:t>
            </w: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5 776,90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10 304,30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4 527,40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178,4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цели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12 387,80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13 991,20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1 603,40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112,9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Прочие </w:t>
            </w:r>
            <w:proofErr w:type="spellStart"/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внереализационные</w:t>
            </w:r>
            <w:proofErr w:type="spellEnd"/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расходы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4 587,40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277 844,80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273 257,50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6 056,70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 по плану ликвидации производственных объектов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11 900,00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-11 900,00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83153" w:rsidRPr="006A793E" w:rsidTr="002E6C50">
        <w:trPr>
          <w:trHeight w:val="20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83153" w:rsidRPr="002E6C50" w:rsidRDefault="00683153" w:rsidP="002E6C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ПРИБЫЛЬ (УБЫТОК) ДО НАЛ</w:t>
            </w: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ГООБЛОЖЕНИЯ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97 327,61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81 784,40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-15 543,20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83153" w:rsidRPr="002E6C50" w:rsidRDefault="00683153" w:rsidP="002E6C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C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84,0</w:t>
            </w:r>
          </w:p>
        </w:tc>
      </w:tr>
    </w:tbl>
    <w:p w:rsidR="00683153" w:rsidRDefault="00683153" w:rsidP="00683153">
      <w:pPr>
        <w:pStyle w:val="31"/>
        <w:spacing w:line="276" w:lineRule="auto"/>
        <w:jc w:val="right"/>
        <w:rPr>
          <w:spacing w:val="-11"/>
          <w:sz w:val="24"/>
          <w:szCs w:val="24"/>
        </w:rPr>
      </w:pPr>
    </w:p>
    <w:p w:rsidR="00683153" w:rsidRPr="002E6C50" w:rsidRDefault="00683153" w:rsidP="00683153">
      <w:pPr>
        <w:pStyle w:val="31"/>
        <w:spacing w:before="0" w:line="276" w:lineRule="auto"/>
        <w:ind w:right="0" w:firstLine="709"/>
        <w:rPr>
          <w:b/>
          <w:i/>
          <w:spacing w:val="-11"/>
          <w:sz w:val="28"/>
          <w:szCs w:val="28"/>
        </w:rPr>
      </w:pPr>
      <w:r w:rsidRPr="002E6C50">
        <w:rPr>
          <w:b/>
          <w:i/>
          <w:spacing w:val="-11"/>
          <w:sz w:val="28"/>
          <w:szCs w:val="28"/>
        </w:rPr>
        <w:t>Анализ доходов</w:t>
      </w:r>
    </w:p>
    <w:p w:rsidR="00683153" w:rsidRPr="002E6C50" w:rsidRDefault="00683153" w:rsidP="00683153">
      <w:pPr>
        <w:pStyle w:val="31"/>
        <w:spacing w:before="0" w:line="276" w:lineRule="auto"/>
        <w:ind w:right="0" w:firstLine="709"/>
        <w:rPr>
          <w:b/>
          <w:i/>
          <w:spacing w:val="-11"/>
          <w:sz w:val="28"/>
          <w:szCs w:val="28"/>
        </w:rPr>
      </w:pPr>
    </w:p>
    <w:p w:rsidR="00683153" w:rsidRPr="002E6C50" w:rsidRDefault="00683153" w:rsidP="00683153">
      <w:pPr>
        <w:spacing w:after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E6C50">
        <w:rPr>
          <w:rFonts w:ascii="Times New Roman" w:hAnsi="Times New Roman"/>
          <w:iCs/>
          <w:sz w:val="28"/>
          <w:szCs w:val="28"/>
        </w:rPr>
        <w:t>По итогам деятельности за 2011 год выручка ОАО "</w:t>
      </w:r>
      <w:proofErr w:type="spellStart"/>
      <w:r w:rsidRPr="002E6C50">
        <w:rPr>
          <w:rFonts w:ascii="Times New Roman" w:hAnsi="Times New Roman"/>
          <w:iCs/>
          <w:sz w:val="28"/>
          <w:szCs w:val="28"/>
        </w:rPr>
        <w:t>Сахатранснефтегаз</w:t>
      </w:r>
      <w:proofErr w:type="spellEnd"/>
      <w:r w:rsidRPr="002E6C50">
        <w:rPr>
          <w:rFonts w:ascii="Times New Roman" w:hAnsi="Times New Roman"/>
          <w:iCs/>
          <w:sz w:val="28"/>
          <w:szCs w:val="28"/>
        </w:rPr>
        <w:t>" с</w:t>
      </w:r>
      <w:r w:rsidRPr="002E6C50">
        <w:rPr>
          <w:rFonts w:ascii="Times New Roman" w:hAnsi="Times New Roman"/>
          <w:iCs/>
          <w:sz w:val="28"/>
          <w:szCs w:val="28"/>
        </w:rPr>
        <w:t>о</w:t>
      </w:r>
      <w:r w:rsidRPr="002E6C50">
        <w:rPr>
          <w:rFonts w:ascii="Times New Roman" w:hAnsi="Times New Roman"/>
          <w:iCs/>
          <w:sz w:val="28"/>
          <w:szCs w:val="28"/>
        </w:rPr>
        <w:t xml:space="preserve">ставила 4 623 602,2 тыс. руб. (без НДС), или 102,7 % от плана. </w:t>
      </w:r>
    </w:p>
    <w:p w:rsidR="00683153" w:rsidRPr="002E6C50" w:rsidRDefault="00683153" w:rsidP="00683153">
      <w:pPr>
        <w:spacing w:after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E6C50">
        <w:rPr>
          <w:rFonts w:ascii="Times New Roman" w:hAnsi="Times New Roman"/>
          <w:iCs/>
          <w:sz w:val="28"/>
          <w:szCs w:val="28"/>
        </w:rPr>
        <w:t>От реализации природного газа Общество получило выручку в сумме 4 052 839,2 тыс. руб. при плане 4 026 642,4 тыс. руб. (с учетом УТС) или 100,7 %:</w:t>
      </w:r>
    </w:p>
    <w:p w:rsidR="00683153" w:rsidRPr="002E6C50" w:rsidRDefault="00683153" w:rsidP="00683153">
      <w:pPr>
        <w:numPr>
          <w:ilvl w:val="0"/>
          <w:numId w:val="15"/>
        </w:numPr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2E6C50">
        <w:rPr>
          <w:rFonts w:ascii="Times New Roman" w:hAnsi="Times New Roman"/>
          <w:iCs/>
          <w:sz w:val="28"/>
          <w:szCs w:val="28"/>
        </w:rPr>
        <w:t>от эксплуатации магистрального газопровода – 1 220 439,4 тыс. руб.;</w:t>
      </w:r>
    </w:p>
    <w:p w:rsidR="00683153" w:rsidRPr="002E6C50" w:rsidRDefault="00683153" w:rsidP="00683153">
      <w:pPr>
        <w:numPr>
          <w:ilvl w:val="0"/>
          <w:numId w:val="15"/>
        </w:numPr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2E6C50">
        <w:rPr>
          <w:rFonts w:ascii="Times New Roman" w:hAnsi="Times New Roman"/>
          <w:iCs/>
          <w:sz w:val="28"/>
          <w:szCs w:val="28"/>
        </w:rPr>
        <w:t xml:space="preserve">от </w:t>
      </w:r>
      <w:proofErr w:type="spellStart"/>
      <w:r w:rsidRPr="002E6C50">
        <w:rPr>
          <w:rFonts w:ascii="Times New Roman" w:hAnsi="Times New Roman"/>
          <w:iCs/>
          <w:sz w:val="28"/>
          <w:szCs w:val="28"/>
        </w:rPr>
        <w:t>доосушки</w:t>
      </w:r>
      <w:proofErr w:type="spellEnd"/>
      <w:r w:rsidRPr="002E6C50">
        <w:rPr>
          <w:rFonts w:ascii="Times New Roman" w:hAnsi="Times New Roman"/>
          <w:iCs/>
          <w:sz w:val="28"/>
          <w:szCs w:val="28"/>
        </w:rPr>
        <w:t xml:space="preserve"> газа – 163 652,3 тыс. руб.;</w:t>
      </w:r>
    </w:p>
    <w:p w:rsidR="00683153" w:rsidRPr="002E6C50" w:rsidRDefault="00683153" w:rsidP="00683153">
      <w:pPr>
        <w:numPr>
          <w:ilvl w:val="0"/>
          <w:numId w:val="15"/>
        </w:numPr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2E6C50">
        <w:rPr>
          <w:rFonts w:ascii="Times New Roman" w:hAnsi="Times New Roman"/>
          <w:iCs/>
          <w:sz w:val="28"/>
          <w:szCs w:val="28"/>
        </w:rPr>
        <w:t>от эксплуатации газораспределительных сетей – 522 649,1 тыс. руб.;</w:t>
      </w:r>
    </w:p>
    <w:p w:rsidR="00683153" w:rsidRPr="002E6C50" w:rsidRDefault="00683153" w:rsidP="00683153">
      <w:pPr>
        <w:numPr>
          <w:ilvl w:val="0"/>
          <w:numId w:val="15"/>
        </w:numPr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2E6C50">
        <w:rPr>
          <w:rFonts w:ascii="Times New Roman" w:hAnsi="Times New Roman"/>
          <w:iCs/>
          <w:sz w:val="28"/>
          <w:szCs w:val="28"/>
        </w:rPr>
        <w:t>доля УДТГ – 4 775,6 тыс. руб.;</w:t>
      </w:r>
    </w:p>
    <w:p w:rsidR="00683153" w:rsidRPr="002E6C50" w:rsidRDefault="00683153" w:rsidP="00683153">
      <w:pPr>
        <w:numPr>
          <w:ilvl w:val="0"/>
          <w:numId w:val="15"/>
        </w:numPr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2E6C50">
        <w:rPr>
          <w:rFonts w:ascii="Times New Roman" w:hAnsi="Times New Roman"/>
          <w:iCs/>
          <w:sz w:val="28"/>
          <w:szCs w:val="28"/>
        </w:rPr>
        <w:t>доля ОАО «ЯТЭК» – 2 141 322,8,0 тыс. руб.</w:t>
      </w:r>
    </w:p>
    <w:p w:rsidR="00683153" w:rsidRPr="002E6C50" w:rsidRDefault="00683153" w:rsidP="00683153">
      <w:pPr>
        <w:pStyle w:val="31"/>
        <w:spacing w:before="0" w:line="276" w:lineRule="auto"/>
        <w:ind w:right="0" w:firstLine="709"/>
        <w:rPr>
          <w:spacing w:val="-11"/>
          <w:sz w:val="28"/>
          <w:szCs w:val="28"/>
        </w:rPr>
      </w:pPr>
      <w:r w:rsidRPr="002E6C50">
        <w:rPr>
          <w:spacing w:val="-11"/>
          <w:sz w:val="28"/>
          <w:szCs w:val="28"/>
        </w:rPr>
        <w:t>За 2011 год объем реализации природного газа конечным потребителям составил 1 545,6</w:t>
      </w:r>
      <w:r w:rsidRPr="00070567">
        <w:rPr>
          <w:spacing w:val="-11"/>
          <w:sz w:val="24"/>
          <w:szCs w:val="24"/>
        </w:rPr>
        <w:t xml:space="preserve"> </w:t>
      </w:r>
      <w:r w:rsidRPr="002E6C50">
        <w:rPr>
          <w:spacing w:val="-11"/>
          <w:sz w:val="28"/>
          <w:szCs w:val="28"/>
        </w:rPr>
        <w:t>млн. м3 (с учетом поставки газа для УТС и газа со СТГКМ), или 101,6% к плану.</w:t>
      </w:r>
    </w:p>
    <w:p w:rsidR="00683153" w:rsidRPr="002E6C50" w:rsidRDefault="00683153" w:rsidP="00683153">
      <w:pPr>
        <w:pStyle w:val="31"/>
        <w:spacing w:before="0" w:line="276" w:lineRule="auto"/>
        <w:ind w:right="0" w:firstLine="709"/>
        <w:rPr>
          <w:spacing w:val="-11"/>
          <w:sz w:val="28"/>
          <w:szCs w:val="28"/>
        </w:rPr>
      </w:pPr>
      <w:r w:rsidRPr="002E6C50">
        <w:rPr>
          <w:spacing w:val="-11"/>
          <w:sz w:val="28"/>
          <w:szCs w:val="28"/>
        </w:rPr>
        <w:t>В том числе по группам:</w:t>
      </w:r>
    </w:p>
    <w:p w:rsidR="00683153" w:rsidRPr="002E6C50" w:rsidRDefault="00683153" w:rsidP="00683153">
      <w:pPr>
        <w:pStyle w:val="31"/>
        <w:spacing w:before="0" w:line="276" w:lineRule="auto"/>
        <w:ind w:right="0" w:firstLine="709"/>
        <w:rPr>
          <w:spacing w:val="-11"/>
          <w:sz w:val="28"/>
          <w:szCs w:val="28"/>
        </w:rPr>
      </w:pPr>
      <w:r w:rsidRPr="002E6C50">
        <w:rPr>
          <w:spacing w:val="-11"/>
          <w:sz w:val="28"/>
          <w:szCs w:val="28"/>
        </w:rPr>
        <w:t>По 1 группе – 812,7 млн.м3. при плане 822,0 млн. м3. Выполнение плана - на 98,9%.</w:t>
      </w:r>
    </w:p>
    <w:p w:rsidR="00683153" w:rsidRPr="002E6C50" w:rsidRDefault="00683153" w:rsidP="00683153">
      <w:pPr>
        <w:pStyle w:val="31"/>
        <w:spacing w:before="0" w:line="276" w:lineRule="auto"/>
        <w:ind w:right="0" w:firstLine="709"/>
        <w:rPr>
          <w:spacing w:val="-11"/>
          <w:sz w:val="28"/>
          <w:szCs w:val="28"/>
        </w:rPr>
      </w:pPr>
      <w:r w:rsidRPr="002E6C50">
        <w:rPr>
          <w:spacing w:val="-11"/>
          <w:sz w:val="28"/>
          <w:szCs w:val="28"/>
        </w:rPr>
        <w:t>По 3 группе – 287,5 млн. м3 при плане 271,4 млн.м3. Выполнение - на 106%.</w:t>
      </w:r>
    </w:p>
    <w:p w:rsidR="00683153" w:rsidRPr="002E6C50" w:rsidRDefault="00683153" w:rsidP="00683153">
      <w:pPr>
        <w:pStyle w:val="31"/>
        <w:spacing w:before="0" w:line="276" w:lineRule="auto"/>
        <w:ind w:right="0" w:firstLine="709"/>
        <w:rPr>
          <w:spacing w:val="-11"/>
          <w:sz w:val="28"/>
          <w:szCs w:val="28"/>
        </w:rPr>
      </w:pPr>
      <w:r w:rsidRPr="002E6C50">
        <w:rPr>
          <w:spacing w:val="-11"/>
          <w:sz w:val="28"/>
          <w:szCs w:val="28"/>
        </w:rPr>
        <w:t>По 4 группе – 127, 7 млн. м3 при плане 112,5  млн.м3. Выполнение - на 113,5%.</w:t>
      </w:r>
    </w:p>
    <w:p w:rsidR="00683153" w:rsidRPr="002E6C50" w:rsidRDefault="00683153" w:rsidP="00683153">
      <w:pPr>
        <w:pStyle w:val="31"/>
        <w:spacing w:before="0" w:line="276" w:lineRule="auto"/>
        <w:ind w:right="0" w:firstLine="709"/>
        <w:rPr>
          <w:spacing w:val="-11"/>
          <w:sz w:val="28"/>
          <w:szCs w:val="28"/>
        </w:rPr>
      </w:pPr>
      <w:r w:rsidRPr="002E6C50">
        <w:rPr>
          <w:spacing w:val="-11"/>
          <w:sz w:val="28"/>
          <w:szCs w:val="28"/>
        </w:rPr>
        <w:t>По 5 группе – 78,4 млн. м3 при плане 83,9 млн.м3. Выполнение - на 93,4%.</w:t>
      </w:r>
    </w:p>
    <w:p w:rsidR="00683153" w:rsidRPr="002E6C50" w:rsidRDefault="00683153" w:rsidP="00683153">
      <w:pPr>
        <w:pStyle w:val="31"/>
        <w:spacing w:before="0" w:line="276" w:lineRule="auto"/>
        <w:ind w:right="0" w:firstLine="709"/>
        <w:rPr>
          <w:spacing w:val="-11"/>
          <w:sz w:val="28"/>
          <w:szCs w:val="28"/>
        </w:rPr>
      </w:pPr>
      <w:r w:rsidRPr="002E6C50">
        <w:rPr>
          <w:spacing w:val="-11"/>
          <w:sz w:val="28"/>
          <w:szCs w:val="28"/>
        </w:rPr>
        <w:t>По 6 группе – 29,6 млн. м3 при плане 27 млн.м3. Выполнение - на 109,6%.</w:t>
      </w:r>
    </w:p>
    <w:p w:rsidR="00683153" w:rsidRPr="002E6C50" w:rsidRDefault="00683153" w:rsidP="00683153">
      <w:pPr>
        <w:pStyle w:val="31"/>
        <w:spacing w:before="0" w:line="276" w:lineRule="auto"/>
        <w:ind w:right="0" w:firstLine="709"/>
        <w:rPr>
          <w:spacing w:val="-11"/>
          <w:sz w:val="28"/>
          <w:szCs w:val="28"/>
        </w:rPr>
      </w:pPr>
      <w:r w:rsidRPr="002E6C50">
        <w:rPr>
          <w:spacing w:val="-11"/>
          <w:sz w:val="28"/>
          <w:szCs w:val="28"/>
        </w:rPr>
        <w:t xml:space="preserve">Населению (8 группа) – 209,7 млн. м3 при плане 204,4 млн.м3. Выполнение плана на 102,6%. </w:t>
      </w:r>
    </w:p>
    <w:p w:rsidR="00683153" w:rsidRPr="002E6C50" w:rsidRDefault="00683153" w:rsidP="00683153">
      <w:pPr>
        <w:spacing w:after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E6C50">
        <w:rPr>
          <w:rFonts w:ascii="Times New Roman" w:hAnsi="Times New Roman"/>
          <w:iCs/>
          <w:sz w:val="28"/>
          <w:szCs w:val="28"/>
        </w:rPr>
        <w:t>Фактический объем реализации природного газа конечным потребителям (без учета поставки структурным подразделениям Общества) за 2011 год составил 1531,5 млн</w:t>
      </w:r>
      <w:proofErr w:type="gramStart"/>
      <w:r w:rsidRPr="002E6C50">
        <w:rPr>
          <w:rFonts w:ascii="Times New Roman" w:hAnsi="Times New Roman"/>
          <w:iCs/>
          <w:sz w:val="28"/>
          <w:szCs w:val="28"/>
        </w:rPr>
        <w:t>.м</w:t>
      </w:r>
      <w:proofErr w:type="gramEnd"/>
      <w:r w:rsidRPr="002E6C50">
        <w:rPr>
          <w:rFonts w:ascii="Times New Roman" w:hAnsi="Times New Roman"/>
          <w:iCs/>
          <w:sz w:val="28"/>
          <w:szCs w:val="28"/>
        </w:rPr>
        <w:t xml:space="preserve">3 при плане 1 507,2 млн.м3, или превышение плановых показателей </w:t>
      </w:r>
      <w:r w:rsidRPr="002E6C50">
        <w:rPr>
          <w:rFonts w:ascii="Times New Roman" w:hAnsi="Times New Roman"/>
          <w:iCs/>
          <w:sz w:val="28"/>
          <w:szCs w:val="28"/>
        </w:rPr>
        <w:lastRenderedPageBreak/>
        <w:t>на 102 %, что прямо пропорционально увеличивает объем выручки в подраздел</w:t>
      </w:r>
      <w:r w:rsidRPr="002E6C50">
        <w:rPr>
          <w:rFonts w:ascii="Times New Roman" w:hAnsi="Times New Roman"/>
          <w:iCs/>
          <w:sz w:val="28"/>
          <w:szCs w:val="28"/>
        </w:rPr>
        <w:t>е</w:t>
      </w:r>
      <w:r w:rsidRPr="002E6C50">
        <w:rPr>
          <w:rFonts w:ascii="Times New Roman" w:hAnsi="Times New Roman"/>
          <w:iCs/>
          <w:sz w:val="28"/>
          <w:szCs w:val="28"/>
        </w:rPr>
        <w:t>ниях ЛПУМГ и ГПЗ.</w:t>
      </w:r>
    </w:p>
    <w:p w:rsidR="00683153" w:rsidRPr="002E6C50" w:rsidRDefault="00683153" w:rsidP="00683153">
      <w:pPr>
        <w:pStyle w:val="31"/>
        <w:spacing w:before="0" w:line="276" w:lineRule="auto"/>
        <w:ind w:right="0" w:firstLine="709"/>
        <w:rPr>
          <w:spacing w:val="-11"/>
          <w:sz w:val="28"/>
          <w:szCs w:val="28"/>
        </w:rPr>
      </w:pPr>
      <w:r w:rsidRPr="002E6C50">
        <w:rPr>
          <w:spacing w:val="-11"/>
          <w:sz w:val="28"/>
          <w:szCs w:val="28"/>
        </w:rPr>
        <w:t>Рост выручки от реализации природного газа обусловлен ростом объемов поставки природного газа конечному потребителю и повышением калорийности газа.</w:t>
      </w:r>
    </w:p>
    <w:p w:rsidR="00683153" w:rsidRPr="002E6C50" w:rsidRDefault="00683153" w:rsidP="00683153">
      <w:pPr>
        <w:pStyle w:val="31"/>
        <w:spacing w:before="0" w:line="276" w:lineRule="auto"/>
        <w:ind w:right="0" w:firstLine="709"/>
        <w:rPr>
          <w:spacing w:val="-11"/>
          <w:sz w:val="28"/>
          <w:szCs w:val="28"/>
        </w:rPr>
      </w:pPr>
      <w:r w:rsidRPr="002E6C50">
        <w:rPr>
          <w:spacing w:val="-11"/>
          <w:sz w:val="28"/>
          <w:szCs w:val="28"/>
        </w:rPr>
        <w:t xml:space="preserve">Управлением газораспределительных сетей в 2011 году получен доход от ВДГО, от выдачи </w:t>
      </w:r>
      <w:proofErr w:type="spellStart"/>
      <w:r w:rsidRPr="002E6C50">
        <w:rPr>
          <w:spacing w:val="-11"/>
          <w:sz w:val="28"/>
          <w:szCs w:val="28"/>
        </w:rPr>
        <w:t>техусловий</w:t>
      </w:r>
      <w:proofErr w:type="spellEnd"/>
      <w:r w:rsidRPr="002E6C50">
        <w:rPr>
          <w:spacing w:val="-11"/>
          <w:sz w:val="28"/>
          <w:szCs w:val="28"/>
        </w:rPr>
        <w:t>, от оказания услуг по технадзору в размере 115 189,7 тыс. руб. при плане 82 075,5 тыс. руб.</w:t>
      </w:r>
    </w:p>
    <w:p w:rsidR="00683153" w:rsidRPr="002E6C50" w:rsidRDefault="00683153" w:rsidP="006831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E6C50">
        <w:rPr>
          <w:rFonts w:ascii="Times New Roman" w:hAnsi="Times New Roman"/>
          <w:sz w:val="28"/>
          <w:szCs w:val="28"/>
        </w:rPr>
        <w:t>Выручка от реализации продукции переработки Якутского газоперерабат</w:t>
      </w:r>
      <w:r w:rsidRPr="002E6C50">
        <w:rPr>
          <w:rFonts w:ascii="Times New Roman" w:hAnsi="Times New Roman"/>
          <w:sz w:val="28"/>
          <w:szCs w:val="28"/>
        </w:rPr>
        <w:t>ы</w:t>
      </w:r>
      <w:r w:rsidRPr="002E6C50">
        <w:rPr>
          <w:rFonts w:ascii="Times New Roman" w:hAnsi="Times New Roman"/>
          <w:sz w:val="28"/>
          <w:szCs w:val="28"/>
        </w:rPr>
        <w:t>вающего завода получено 199 106,9 тыс. руб., выполнение плана составило 115,3 %, в т.ч. по видам продукции:</w:t>
      </w:r>
    </w:p>
    <w:p w:rsidR="00683153" w:rsidRPr="002E6C50" w:rsidRDefault="00683153" w:rsidP="006831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E6C50">
        <w:rPr>
          <w:rFonts w:ascii="Times New Roman" w:hAnsi="Times New Roman"/>
          <w:sz w:val="28"/>
          <w:szCs w:val="28"/>
        </w:rPr>
        <w:t>СПБТ – 174 383 тыс. руб., или 112,6%;</w:t>
      </w:r>
    </w:p>
    <w:p w:rsidR="00683153" w:rsidRPr="002E6C50" w:rsidRDefault="00683153" w:rsidP="006831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E6C50">
        <w:rPr>
          <w:rFonts w:ascii="Times New Roman" w:hAnsi="Times New Roman"/>
          <w:sz w:val="28"/>
          <w:szCs w:val="28"/>
        </w:rPr>
        <w:t xml:space="preserve">         из них наливом – 118 214,8 тыс. руб., или 116,8%;</w:t>
      </w:r>
    </w:p>
    <w:p w:rsidR="00683153" w:rsidRPr="002E6C50" w:rsidRDefault="00683153" w:rsidP="006831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E6C50">
        <w:rPr>
          <w:rFonts w:ascii="Times New Roman" w:hAnsi="Times New Roman"/>
          <w:sz w:val="28"/>
          <w:szCs w:val="28"/>
        </w:rPr>
        <w:t xml:space="preserve">         в баллонах – 3 585,9 тыс. руб., или 297,5%</w:t>
      </w:r>
    </w:p>
    <w:p w:rsidR="00683153" w:rsidRPr="002E6C50" w:rsidRDefault="00683153" w:rsidP="006831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E6C50">
        <w:rPr>
          <w:rFonts w:ascii="Times New Roman" w:hAnsi="Times New Roman"/>
          <w:sz w:val="28"/>
          <w:szCs w:val="28"/>
        </w:rPr>
        <w:t xml:space="preserve">         через АГЗС – 52 582,3 тыс. руб.,  или 100,2%;</w:t>
      </w:r>
    </w:p>
    <w:p w:rsidR="00683153" w:rsidRPr="002E6C50" w:rsidRDefault="00683153" w:rsidP="006831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E6C50">
        <w:rPr>
          <w:rFonts w:ascii="Times New Roman" w:hAnsi="Times New Roman"/>
          <w:sz w:val="28"/>
          <w:szCs w:val="28"/>
        </w:rPr>
        <w:t>Бензин А-76, 92 – 24 723,9 млн. руб., или 139,3%.</w:t>
      </w:r>
    </w:p>
    <w:p w:rsidR="00683153" w:rsidRPr="002E6C50" w:rsidRDefault="00683153" w:rsidP="00683153">
      <w:pPr>
        <w:pStyle w:val="31"/>
        <w:spacing w:before="0" w:line="276" w:lineRule="auto"/>
        <w:ind w:right="0" w:firstLine="709"/>
        <w:rPr>
          <w:spacing w:val="-11"/>
          <w:sz w:val="28"/>
          <w:szCs w:val="28"/>
        </w:rPr>
      </w:pPr>
      <w:r w:rsidRPr="002E6C50">
        <w:rPr>
          <w:spacing w:val="-11"/>
          <w:sz w:val="28"/>
          <w:szCs w:val="28"/>
        </w:rPr>
        <w:t>Также ЯГПЗ получен доход от прочих видов услуг в размере – 2 307,3 тыс. руб.</w:t>
      </w:r>
    </w:p>
    <w:p w:rsidR="00683153" w:rsidRPr="002E6C50" w:rsidRDefault="00683153" w:rsidP="00683153">
      <w:pPr>
        <w:pStyle w:val="31"/>
        <w:spacing w:before="0" w:line="276" w:lineRule="auto"/>
        <w:ind w:right="0" w:firstLine="709"/>
        <w:rPr>
          <w:spacing w:val="-11"/>
          <w:sz w:val="28"/>
          <w:szCs w:val="28"/>
        </w:rPr>
      </w:pPr>
      <w:r w:rsidRPr="002E6C50">
        <w:rPr>
          <w:spacing w:val="-11"/>
          <w:sz w:val="28"/>
          <w:szCs w:val="28"/>
        </w:rPr>
        <w:t xml:space="preserve">По доходам Управления тепловых сетей в п. </w:t>
      </w:r>
      <w:proofErr w:type="spellStart"/>
      <w:r w:rsidRPr="002E6C50">
        <w:rPr>
          <w:spacing w:val="-11"/>
          <w:sz w:val="28"/>
          <w:szCs w:val="28"/>
        </w:rPr>
        <w:t>Кысыл-Сыр</w:t>
      </w:r>
      <w:proofErr w:type="spellEnd"/>
      <w:r w:rsidRPr="002E6C50">
        <w:rPr>
          <w:spacing w:val="-11"/>
          <w:sz w:val="28"/>
          <w:szCs w:val="28"/>
        </w:rPr>
        <w:t xml:space="preserve"> с учетом возмещения причиненных убытков по договору с Министерством ЖКХ и</w:t>
      </w:r>
      <w:proofErr w:type="gramStart"/>
      <w:r w:rsidRPr="002E6C50">
        <w:rPr>
          <w:spacing w:val="-11"/>
          <w:sz w:val="28"/>
          <w:szCs w:val="28"/>
        </w:rPr>
        <w:t xml:space="preserve"> Э</w:t>
      </w:r>
      <w:proofErr w:type="gramEnd"/>
      <w:r w:rsidRPr="002E6C50">
        <w:rPr>
          <w:spacing w:val="-11"/>
          <w:sz w:val="28"/>
          <w:szCs w:val="28"/>
        </w:rPr>
        <w:t xml:space="preserve"> РС (Я) исполнение плана составило 136 890,9 тыс. руб., или 100,8 % к плану. Сумма возмещения по договору с М</w:t>
      </w:r>
      <w:r w:rsidRPr="002E6C50">
        <w:rPr>
          <w:spacing w:val="-11"/>
          <w:sz w:val="28"/>
          <w:szCs w:val="28"/>
        </w:rPr>
        <w:t>и</w:t>
      </w:r>
      <w:r w:rsidRPr="002E6C50">
        <w:rPr>
          <w:spacing w:val="-11"/>
          <w:sz w:val="28"/>
          <w:szCs w:val="28"/>
        </w:rPr>
        <w:t>нистерством ЖКХ и Э РС (Я) составила 81 976,6 тыс. руб. при плане 81 235,4 тыс</w:t>
      </w:r>
      <w:proofErr w:type="gramStart"/>
      <w:r w:rsidRPr="002E6C50">
        <w:rPr>
          <w:spacing w:val="-11"/>
          <w:sz w:val="28"/>
          <w:szCs w:val="28"/>
        </w:rPr>
        <w:t>.р</w:t>
      </w:r>
      <w:proofErr w:type="gramEnd"/>
      <w:r w:rsidRPr="002E6C50">
        <w:rPr>
          <w:spacing w:val="-11"/>
          <w:sz w:val="28"/>
          <w:szCs w:val="28"/>
        </w:rPr>
        <w:t>уб.</w:t>
      </w:r>
    </w:p>
    <w:p w:rsidR="00683153" w:rsidRPr="002E6C50" w:rsidRDefault="00683153" w:rsidP="00683153">
      <w:pPr>
        <w:pStyle w:val="31"/>
        <w:spacing w:before="0" w:line="276" w:lineRule="auto"/>
        <w:ind w:right="0" w:firstLine="709"/>
        <w:rPr>
          <w:spacing w:val="-11"/>
          <w:sz w:val="28"/>
          <w:szCs w:val="28"/>
        </w:rPr>
      </w:pPr>
      <w:r w:rsidRPr="002E6C50">
        <w:rPr>
          <w:spacing w:val="-11"/>
          <w:sz w:val="28"/>
          <w:szCs w:val="28"/>
        </w:rPr>
        <w:t>Кроме этого в 2011 году получены доходы от капитального строительства в сумме 200 490,8 тыс. руб.</w:t>
      </w:r>
    </w:p>
    <w:p w:rsidR="00683153" w:rsidRPr="002E6C50" w:rsidRDefault="00683153" w:rsidP="0068315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83153" w:rsidRPr="002E6C50" w:rsidRDefault="00683153" w:rsidP="00683153">
      <w:pPr>
        <w:spacing w:after="0"/>
        <w:ind w:firstLine="709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2E6C50">
        <w:rPr>
          <w:rFonts w:ascii="Times New Roman" w:hAnsi="Times New Roman"/>
          <w:b/>
          <w:i/>
          <w:iCs/>
          <w:sz w:val="28"/>
          <w:szCs w:val="28"/>
        </w:rPr>
        <w:t>Анализ себестоимости</w:t>
      </w:r>
    </w:p>
    <w:p w:rsidR="00683153" w:rsidRPr="002E6C50" w:rsidRDefault="00683153" w:rsidP="006831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E6C50">
        <w:rPr>
          <w:rFonts w:ascii="Times New Roman" w:hAnsi="Times New Roman"/>
          <w:color w:val="000000"/>
          <w:spacing w:val="-11"/>
          <w:sz w:val="28"/>
          <w:szCs w:val="28"/>
        </w:rPr>
        <w:t>Себестоимость ОАО «</w:t>
      </w:r>
      <w:proofErr w:type="spellStart"/>
      <w:r w:rsidRPr="002E6C50">
        <w:rPr>
          <w:rFonts w:ascii="Times New Roman" w:hAnsi="Times New Roman"/>
          <w:color w:val="000000"/>
          <w:spacing w:val="-11"/>
          <w:sz w:val="28"/>
          <w:szCs w:val="28"/>
        </w:rPr>
        <w:t>Сахатранснефтегаз</w:t>
      </w:r>
      <w:proofErr w:type="spellEnd"/>
      <w:r w:rsidRPr="002E6C50">
        <w:rPr>
          <w:rFonts w:ascii="Times New Roman" w:hAnsi="Times New Roman"/>
          <w:color w:val="000000"/>
          <w:spacing w:val="-11"/>
          <w:sz w:val="28"/>
          <w:szCs w:val="28"/>
        </w:rPr>
        <w:t>» за 2011 год</w:t>
      </w:r>
      <w:r w:rsidRPr="002E6C50">
        <w:rPr>
          <w:rFonts w:ascii="Times New Roman" w:hAnsi="Times New Roman"/>
          <w:sz w:val="28"/>
          <w:szCs w:val="28"/>
        </w:rPr>
        <w:t xml:space="preserve"> фактически составила </w:t>
      </w:r>
      <w:r w:rsidRPr="002E6C50">
        <w:rPr>
          <w:rFonts w:ascii="Times New Roman" w:hAnsi="Times New Roman"/>
          <w:bCs/>
          <w:sz w:val="28"/>
          <w:szCs w:val="28"/>
        </w:rPr>
        <w:t xml:space="preserve">4 463 604,4 </w:t>
      </w:r>
      <w:r w:rsidRPr="002E6C50">
        <w:rPr>
          <w:rFonts w:ascii="Times New Roman" w:hAnsi="Times New Roman"/>
          <w:sz w:val="28"/>
          <w:szCs w:val="28"/>
        </w:rPr>
        <w:t xml:space="preserve">тыс. руб. или 102,7 % к плану. </w:t>
      </w:r>
    </w:p>
    <w:p w:rsidR="00683153" w:rsidRPr="002E6C50" w:rsidRDefault="00683153" w:rsidP="00683153">
      <w:pPr>
        <w:spacing w:after="0"/>
        <w:ind w:firstLine="709"/>
        <w:jc w:val="both"/>
        <w:rPr>
          <w:rFonts w:ascii="Times New Roman" w:hAnsi="Times New Roman"/>
          <w:spacing w:val="-11"/>
          <w:sz w:val="28"/>
          <w:szCs w:val="28"/>
        </w:rPr>
      </w:pPr>
      <w:r w:rsidRPr="002E6C50">
        <w:rPr>
          <w:rFonts w:ascii="Times New Roman" w:hAnsi="Times New Roman"/>
          <w:spacing w:val="-11"/>
          <w:sz w:val="28"/>
          <w:szCs w:val="28"/>
        </w:rPr>
        <w:t xml:space="preserve">В результате перевыполнения плана объемов реализации, расходы на приобретение природного газа составили 2 293 252,3 тыс. руб., или 102 % к плану. </w:t>
      </w:r>
      <w:r w:rsidRPr="002E6C50">
        <w:rPr>
          <w:rFonts w:ascii="Times New Roman" w:hAnsi="Times New Roman"/>
          <w:sz w:val="28"/>
          <w:szCs w:val="28"/>
        </w:rPr>
        <w:t>Без учета затрат на капитальное строительство и объема товарного газа себестоимость сложилась в сумме 1 993 408,15 тыс</w:t>
      </w:r>
      <w:proofErr w:type="gramStart"/>
      <w:r w:rsidRPr="002E6C50">
        <w:rPr>
          <w:rFonts w:ascii="Times New Roman" w:hAnsi="Times New Roman"/>
          <w:sz w:val="28"/>
          <w:szCs w:val="28"/>
        </w:rPr>
        <w:t>.р</w:t>
      </w:r>
      <w:proofErr w:type="gramEnd"/>
      <w:r w:rsidRPr="002E6C50">
        <w:rPr>
          <w:rFonts w:ascii="Times New Roman" w:hAnsi="Times New Roman"/>
          <w:sz w:val="28"/>
          <w:szCs w:val="28"/>
        </w:rPr>
        <w:t xml:space="preserve">уб. при плане 1 930 743,24 тыс.руб. (103,2%). </w:t>
      </w:r>
      <w:r w:rsidRPr="002E6C50">
        <w:rPr>
          <w:rFonts w:ascii="Times New Roman" w:hAnsi="Times New Roman"/>
          <w:spacing w:val="-11"/>
          <w:sz w:val="28"/>
          <w:szCs w:val="28"/>
        </w:rPr>
        <w:t>Перерасход эксплуатационных расходов сложился в основном за счет следующих факторов:</w:t>
      </w:r>
    </w:p>
    <w:p w:rsidR="00683153" w:rsidRPr="002E6C50" w:rsidRDefault="00683153" w:rsidP="00683153">
      <w:pPr>
        <w:pStyle w:val="31"/>
        <w:spacing w:before="0" w:line="276" w:lineRule="auto"/>
        <w:ind w:right="0" w:firstLine="709"/>
        <w:rPr>
          <w:spacing w:val="-11"/>
          <w:sz w:val="28"/>
          <w:szCs w:val="28"/>
        </w:rPr>
      </w:pPr>
      <w:r w:rsidRPr="002E6C50">
        <w:rPr>
          <w:spacing w:val="-11"/>
          <w:sz w:val="28"/>
          <w:szCs w:val="28"/>
        </w:rPr>
        <w:t xml:space="preserve">По списанию прочих материалов расходы сложились в сумме 75 798,5 тыс. руб. или на 170,7% сверх плана в основном за счет списания материалов на капитальный ремонт. Работы проводились </w:t>
      </w:r>
      <w:proofErr w:type="spellStart"/>
      <w:r w:rsidRPr="002E6C50">
        <w:rPr>
          <w:spacing w:val="-11"/>
          <w:sz w:val="28"/>
          <w:szCs w:val="28"/>
        </w:rPr>
        <w:t>хоз</w:t>
      </w:r>
      <w:proofErr w:type="spellEnd"/>
      <w:r w:rsidRPr="002E6C50">
        <w:rPr>
          <w:spacing w:val="-11"/>
          <w:sz w:val="28"/>
          <w:szCs w:val="28"/>
        </w:rPr>
        <w:t>. способом.</w:t>
      </w:r>
    </w:p>
    <w:p w:rsidR="00683153" w:rsidRPr="002E6C50" w:rsidRDefault="00683153" w:rsidP="00683153">
      <w:pPr>
        <w:pStyle w:val="31"/>
        <w:spacing w:before="0" w:line="276" w:lineRule="auto"/>
        <w:ind w:right="0" w:firstLine="709"/>
        <w:rPr>
          <w:spacing w:val="-11"/>
          <w:sz w:val="28"/>
          <w:szCs w:val="28"/>
        </w:rPr>
      </w:pPr>
      <w:r w:rsidRPr="002E6C50">
        <w:rPr>
          <w:spacing w:val="-11"/>
          <w:sz w:val="28"/>
          <w:szCs w:val="28"/>
        </w:rPr>
        <w:t>Лизинговые платежи составили 13 165,6 тыс. руб., или 112,1% к плану в связи с тем, что в плане не были учтены суммы, списываемые со счета 97 «Расходы будущих пери</w:t>
      </w:r>
      <w:r w:rsidRPr="002E6C50">
        <w:rPr>
          <w:spacing w:val="-11"/>
          <w:sz w:val="28"/>
          <w:szCs w:val="28"/>
        </w:rPr>
        <w:t>о</w:t>
      </w:r>
      <w:r w:rsidRPr="002E6C50">
        <w:rPr>
          <w:spacing w:val="-11"/>
          <w:sz w:val="28"/>
          <w:szCs w:val="28"/>
        </w:rPr>
        <w:t xml:space="preserve">дов». </w:t>
      </w:r>
    </w:p>
    <w:p w:rsidR="00683153" w:rsidRPr="002E6C50" w:rsidRDefault="00683153" w:rsidP="00683153">
      <w:pPr>
        <w:pStyle w:val="31"/>
        <w:spacing w:before="0" w:line="276" w:lineRule="auto"/>
        <w:ind w:right="0" w:firstLine="709"/>
        <w:rPr>
          <w:spacing w:val="-11"/>
          <w:sz w:val="28"/>
          <w:szCs w:val="28"/>
        </w:rPr>
      </w:pPr>
      <w:r w:rsidRPr="002E6C50">
        <w:rPr>
          <w:spacing w:val="-11"/>
          <w:sz w:val="28"/>
          <w:szCs w:val="28"/>
        </w:rPr>
        <w:t>По арендным платежам расходы сложились в сумме  20 215,9 тыс</w:t>
      </w:r>
      <w:proofErr w:type="gramStart"/>
      <w:r w:rsidRPr="002E6C50">
        <w:rPr>
          <w:spacing w:val="-11"/>
          <w:sz w:val="28"/>
          <w:szCs w:val="28"/>
        </w:rPr>
        <w:t>.р</w:t>
      </w:r>
      <w:proofErr w:type="gramEnd"/>
      <w:r w:rsidRPr="002E6C50">
        <w:rPr>
          <w:spacing w:val="-11"/>
          <w:sz w:val="28"/>
          <w:szCs w:val="28"/>
        </w:rPr>
        <w:t>уб., что соста</w:t>
      </w:r>
      <w:r w:rsidRPr="002E6C50">
        <w:rPr>
          <w:spacing w:val="-11"/>
          <w:sz w:val="28"/>
          <w:szCs w:val="28"/>
        </w:rPr>
        <w:t>в</w:t>
      </w:r>
      <w:r w:rsidRPr="002E6C50">
        <w:rPr>
          <w:spacing w:val="-11"/>
          <w:sz w:val="28"/>
          <w:szCs w:val="28"/>
        </w:rPr>
        <w:t xml:space="preserve">ляет 145% к плану в результате </w:t>
      </w:r>
      <w:proofErr w:type="spellStart"/>
      <w:r w:rsidRPr="002E6C50">
        <w:rPr>
          <w:spacing w:val="-11"/>
          <w:sz w:val="28"/>
          <w:szCs w:val="28"/>
        </w:rPr>
        <w:t>пролонгирования</w:t>
      </w:r>
      <w:proofErr w:type="spellEnd"/>
      <w:r w:rsidRPr="002E6C50">
        <w:rPr>
          <w:spacing w:val="-11"/>
          <w:sz w:val="28"/>
          <w:szCs w:val="28"/>
        </w:rPr>
        <w:t xml:space="preserve"> договора аренды АГЗС и за счет увел</w:t>
      </w:r>
      <w:r w:rsidRPr="002E6C50">
        <w:rPr>
          <w:spacing w:val="-11"/>
          <w:sz w:val="28"/>
          <w:szCs w:val="28"/>
        </w:rPr>
        <w:t>и</w:t>
      </w:r>
      <w:r w:rsidRPr="002E6C50">
        <w:rPr>
          <w:spacing w:val="-11"/>
          <w:sz w:val="28"/>
          <w:szCs w:val="28"/>
        </w:rPr>
        <w:lastRenderedPageBreak/>
        <w:t>чения расходов на восстановление арендованных основных средств по УТС.</w:t>
      </w:r>
    </w:p>
    <w:p w:rsidR="00683153" w:rsidRPr="002E6C50" w:rsidRDefault="00683153" w:rsidP="00683153">
      <w:pPr>
        <w:pStyle w:val="31"/>
        <w:spacing w:before="0" w:line="276" w:lineRule="auto"/>
        <w:ind w:right="0" w:firstLine="709"/>
        <w:rPr>
          <w:spacing w:val="-11"/>
          <w:sz w:val="28"/>
          <w:szCs w:val="28"/>
        </w:rPr>
      </w:pPr>
      <w:r w:rsidRPr="002E6C50">
        <w:rPr>
          <w:spacing w:val="-11"/>
          <w:sz w:val="28"/>
          <w:szCs w:val="28"/>
        </w:rPr>
        <w:t>Расходы на страхование составили 19 353,8 тыс. руб. (113%) за счет увеличения з</w:t>
      </w:r>
      <w:r w:rsidRPr="002E6C50">
        <w:rPr>
          <w:spacing w:val="-11"/>
          <w:sz w:val="28"/>
          <w:szCs w:val="28"/>
        </w:rPr>
        <w:t>а</w:t>
      </w:r>
      <w:r w:rsidRPr="002E6C50">
        <w:rPr>
          <w:spacing w:val="-11"/>
          <w:sz w:val="28"/>
          <w:szCs w:val="28"/>
        </w:rPr>
        <w:t>трат по КАСКО и превышения расходов на ДМС.</w:t>
      </w:r>
    </w:p>
    <w:p w:rsidR="00683153" w:rsidRPr="002E6C50" w:rsidRDefault="00683153" w:rsidP="00683153">
      <w:pPr>
        <w:pStyle w:val="31"/>
        <w:spacing w:before="0" w:line="276" w:lineRule="auto"/>
        <w:ind w:right="0" w:firstLine="709"/>
        <w:rPr>
          <w:spacing w:val="-11"/>
          <w:sz w:val="28"/>
          <w:szCs w:val="28"/>
        </w:rPr>
      </w:pPr>
      <w:r w:rsidRPr="002E6C50">
        <w:rPr>
          <w:spacing w:val="-11"/>
          <w:sz w:val="28"/>
          <w:szCs w:val="28"/>
        </w:rPr>
        <w:t>Налоги в себестоимости составили 27 945,6 тыс</w:t>
      </w:r>
      <w:proofErr w:type="gramStart"/>
      <w:r w:rsidRPr="002E6C50">
        <w:rPr>
          <w:spacing w:val="-11"/>
          <w:sz w:val="28"/>
          <w:szCs w:val="28"/>
        </w:rPr>
        <w:t>.р</w:t>
      </w:r>
      <w:proofErr w:type="gramEnd"/>
      <w:r w:rsidRPr="002E6C50">
        <w:rPr>
          <w:spacing w:val="-11"/>
          <w:sz w:val="28"/>
          <w:szCs w:val="28"/>
        </w:rPr>
        <w:t>уб., или 107,2% к плану за счет увеличения арендных платежей за земельные участки.</w:t>
      </w:r>
    </w:p>
    <w:p w:rsidR="00683153" w:rsidRPr="002E6C50" w:rsidRDefault="00683153" w:rsidP="00683153">
      <w:pPr>
        <w:pStyle w:val="31"/>
        <w:spacing w:before="0" w:line="276" w:lineRule="auto"/>
        <w:ind w:right="0" w:firstLine="709"/>
        <w:rPr>
          <w:spacing w:val="-11"/>
          <w:sz w:val="28"/>
          <w:szCs w:val="28"/>
        </w:rPr>
      </w:pPr>
      <w:r w:rsidRPr="002E6C50">
        <w:rPr>
          <w:spacing w:val="-11"/>
          <w:sz w:val="28"/>
          <w:szCs w:val="28"/>
        </w:rPr>
        <w:t>Общехозяйственные расходы составили 121 591,53 тыс. руб. или 111,1%.</w:t>
      </w:r>
    </w:p>
    <w:p w:rsidR="00A80F80" w:rsidRDefault="00A80F80" w:rsidP="00F26445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282A24" w:rsidRDefault="00282A24" w:rsidP="00F26445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26445" w:rsidRPr="00F26445" w:rsidRDefault="00F26445" w:rsidP="00F26445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F26445">
        <w:rPr>
          <w:rFonts w:ascii="Times New Roman" w:hAnsi="Times New Roman"/>
          <w:b/>
          <w:bCs/>
          <w:sz w:val="28"/>
          <w:szCs w:val="28"/>
        </w:rPr>
        <w:t>16.  Информация, сопутствующая бухгалтерской отчетности</w:t>
      </w:r>
    </w:p>
    <w:p w:rsidR="00F26445" w:rsidRPr="003E368C" w:rsidRDefault="00F26445" w:rsidP="00F2644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26445" w:rsidRPr="00F26445" w:rsidRDefault="00F26445" w:rsidP="00F26445">
      <w:pPr>
        <w:spacing w:after="0" w:line="360" w:lineRule="auto"/>
        <w:ind w:firstLine="851"/>
        <w:jc w:val="center"/>
        <w:rPr>
          <w:rFonts w:ascii="Times New Roman" w:hAnsi="Times New Roman"/>
          <w:b/>
          <w:i/>
          <w:sz w:val="28"/>
          <w:szCs w:val="28"/>
        </w:rPr>
      </w:pPr>
      <w:r w:rsidRPr="00F26445">
        <w:rPr>
          <w:rFonts w:ascii="Times New Roman" w:hAnsi="Times New Roman"/>
          <w:b/>
          <w:i/>
          <w:sz w:val="28"/>
          <w:szCs w:val="28"/>
        </w:rPr>
        <w:t>Оценка финансового состояния ОАО «</w:t>
      </w:r>
      <w:proofErr w:type="spellStart"/>
      <w:r w:rsidRPr="00F26445">
        <w:rPr>
          <w:rFonts w:ascii="Times New Roman" w:hAnsi="Times New Roman"/>
          <w:b/>
          <w:i/>
          <w:sz w:val="28"/>
          <w:szCs w:val="28"/>
        </w:rPr>
        <w:t>Сахатранснефтегаз</w:t>
      </w:r>
      <w:proofErr w:type="spellEnd"/>
      <w:r w:rsidRPr="00F26445">
        <w:rPr>
          <w:rFonts w:ascii="Times New Roman" w:hAnsi="Times New Roman"/>
          <w:b/>
          <w:i/>
          <w:sz w:val="28"/>
          <w:szCs w:val="28"/>
        </w:rPr>
        <w:t xml:space="preserve">» </w:t>
      </w:r>
    </w:p>
    <w:p w:rsidR="00F26445" w:rsidRPr="00F26445" w:rsidRDefault="00F26445" w:rsidP="00F26445">
      <w:pPr>
        <w:spacing w:after="0" w:line="360" w:lineRule="auto"/>
        <w:ind w:firstLine="851"/>
        <w:jc w:val="center"/>
        <w:rPr>
          <w:rFonts w:ascii="Times New Roman" w:hAnsi="Times New Roman"/>
          <w:b/>
          <w:i/>
          <w:sz w:val="28"/>
          <w:szCs w:val="28"/>
        </w:rPr>
      </w:pPr>
      <w:r w:rsidRPr="00F26445">
        <w:rPr>
          <w:rFonts w:ascii="Times New Roman" w:hAnsi="Times New Roman"/>
          <w:b/>
          <w:i/>
          <w:sz w:val="28"/>
          <w:szCs w:val="28"/>
        </w:rPr>
        <w:t>на краткосрочную и долгосрочную перспективу</w:t>
      </w:r>
    </w:p>
    <w:p w:rsidR="00F26445" w:rsidRPr="003E368C" w:rsidRDefault="00F26445" w:rsidP="00F26445">
      <w:pPr>
        <w:spacing w:after="0"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F26445" w:rsidRPr="003E368C" w:rsidRDefault="00F26445" w:rsidP="00F26445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E368C">
        <w:rPr>
          <w:rFonts w:ascii="Times New Roman" w:hAnsi="Times New Roman"/>
          <w:sz w:val="28"/>
          <w:szCs w:val="28"/>
        </w:rPr>
        <w:t>Одним из важнейших характеристик финансового состояния предприятия – стабильность его деятельности в свете долгосрочной перспективы. Финансовая устойчивость характеризуется соотношением собственного и заемного капитала. В связи  с этим в мировой и отечественной учетно-аналитической практике разраб</w:t>
      </w:r>
      <w:r w:rsidRPr="003E368C">
        <w:rPr>
          <w:rFonts w:ascii="Times New Roman" w:hAnsi="Times New Roman"/>
          <w:sz w:val="28"/>
          <w:szCs w:val="28"/>
        </w:rPr>
        <w:t>о</w:t>
      </w:r>
      <w:r w:rsidRPr="003E368C">
        <w:rPr>
          <w:rFonts w:ascii="Times New Roman" w:hAnsi="Times New Roman"/>
          <w:sz w:val="28"/>
          <w:szCs w:val="28"/>
        </w:rPr>
        <w:t>тана система показателей.</w:t>
      </w:r>
    </w:p>
    <w:tbl>
      <w:tblPr>
        <w:tblW w:w="9159" w:type="dxa"/>
        <w:tblInd w:w="103" w:type="dxa"/>
        <w:tblLook w:val="0000"/>
      </w:tblPr>
      <w:tblGrid>
        <w:gridCol w:w="4116"/>
        <w:gridCol w:w="1843"/>
        <w:gridCol w:w="1620"/>
        <w:gridCol w:w="1580"/>
      </w:tblGrid>
      <w:tr w:rsidR="00F26445" w:rsidRPr="003E368C" w:rsidTr="006D2E69">
        <w:trPr>
          <w:trHeight w:val="371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6445" w:rsidRPr="00FE44AB" w:rsidRDefault="00F26445" w:rsidP="006D2E69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44AB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445" w:rsidRPr="00FE44AB" w:rsidRDefault="00F26445" w:rsidP="006D2E69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44AB">
              <w:rPr>
                <w:rFonts w:ascii="Times New Roman" w:hAnsi="Times New Roman"/>
                <w:b/>
                <w:bCs/>
                <w:sz w:val="24"/>
                <w:szCs w:val="24"/>
              </w:rPr>
              <w:t>31.12.2009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445" w:rsidRPr="00FE44AB" w:rsidRDefault="00F26445" w:rsidP="006D2E69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44AB">
              <w:rPr>
                <w:rFonts w:ascii="Times New Roman" w:hAnsi="Times New Roman"/>
                <w:b/>
                <w:bCs/>
                <w:sz w:val="24"/>
                <w:szCs w:val="24"/>
              </w:rPr>
              <w:t>31.12.2010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445" w:rsidRPr="00FE44AB" w:rsidRDefault="00F26445" w:rsidP="006D2E69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44AB">
              <w:rPr>
                <w:rFonts w:ascii="Times New Roman" w:hAnsi="Times New Roman"/>
                <w:b/>
                <w:bCs/>
                <w:sz w:val="24"/>
                <w:szCs w:val="24"/>
              </w:rPr>
              <w:t>31.12.2011</w:t>
            </w:r>
          </w:p>
        </w:tc>
      </w:tr>
      <w:tr w:rsidR="00F26445" w:rsidRPr="003E368C" w:rsidTr="006D2E69">
        <w:trPr>
          <w:trHeight w:val="308"/>
        </w:trPr>
        <w:tc>
          <w:tcPr>
            <w:tcW w:w="91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445" w:rsidRPr="00FE44AB" w:rsidRDefault="00F26445" w:rsidP="006D2E69">
            <w:pPr>
              <w:spacing w:line="36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E44AB">
              <w:rPr>
                <w:rFonts w:ascii="Times New Roman" w:hAnsi="Times New Roman"/>
                <w:i/>
                <w:iCs/>
                <w:sz w:val="24"/>
                <w:szCs w:val="24"/>
              </w:rPr>
              <w:t>Оценка ликвидности</w:t>
            </w:r>
          </w:p>
        </w:tc>
      </w:tr>
      <w:tr w:rsidR="00F26445" w:rsidRPr="003E368C" w:rsidTr="006D2E69">
        <w:trPr>
          <w:trHeight w:val="255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6445" w:rsidRPr="00FE44AB" w:rsidRDefault="00F26445" w:rsidP="006D2E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E44AB">
              <w:rPr>
                <w:rFonts w:ascii="Times New Roman" w:hAnsi="Times New Roman"/>
                <w:sz w:val="24"/>
                <w:szCs w:val="24"/>
              </w:rPr>
              <w:t>Собственные оборотные средства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445" w:rsidRPr="00FE44AB" w:rsidRDefault="00F26445" w:rsidP="006D2E69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44AB">
              <w:rPr>
                <w:rFonts w:ascii="Times New Roman" w:hAnsi="Times New Roman"/>
                <w:sz w:val="24"/>
                <w:szCs w:val="24"/>
              </w:rPr>
              <w:t>(1 539 015,00)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445" w:rsidRPr="00FE44AB" w:rsidRDefault="00F26445" w:rsidP="006D2E69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E44AB">
              <w:rPr>
                <w:rFonts w:ascii="Times New Roman" w:hAnsi="Times New Roman"/>
                <w:sz w:val="24"/>
                <w:szCs w:val="24"/>
              </w:rPr>
              <w:t xml:space="preserve">1 036 312,00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445" w:rsidRPr="00FE44AB" w:rsidRDefault="00F26445" w:rsidP="006D2E69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FE44AB">
              <w:rPr>
                <w:rFonts w:ascii="Times New Roman" w:hAnsi="Times New Roman"/>
                <w:sz w:val="24"/>
                <w:szCs w:val="24"/>
              </w:rPr>
              <w:t xml:space="preserve">913 408,00 </w:t>
            </w:r>
          </w:p>
        </w:tc>
      </w:tr>
      <w:tr w:rsidR="00F26445" w:rsidRPr="003E368C" w:rsidTr="006D2E69">
        <w:trPr>
          <w:trHeight w:val="255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6445" w:rsidRPr="00FE44AB" w:rsidRDefault="00F26445" w:rsidP="006D2E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E44AB">
              <w:rPr>
                <w:rFonts w:ascii="Times New Roman" w:hAnsi="Times New Roman"/>
                <w:sz w:val="24"/>
                <w:szCs w:val="24"/>
              </w:rPr>
              <w:t>Коэффициент текущей ликвидности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445" w:rsidRPr="00FE44AB" w:rsidRDefault="00F26445" w:rsidP="006D2E69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44AB">
              <w:rPr>
                <w:rFonts w:ascii="Times New Roman" w:hAnsi="Times New Roman"/>
                <w:sz w:val="24"/>
                <w:szCs w:val="24"/>
              </w:rPr>
              <w:t>0,6270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445" w:rsidRPr="00FE44AB" w:rsidRDefault="00F26445" w:rsidP="006D2E69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44AB">
              <w:rPr>
                <w:rFonts w:ascii="Times New Roman" w:hAnsi="Times New Roman"/>
                <w:sz w:val="24"/>
                <w:szCs w:val="24"/>
              </w:rPr>
              <w:t>1,4443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445" w:rsidRPr="00FE44AB" w:rsidRDefault="00F26445" w:rsidP="006D2E69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44AB">
              <w:rPr>
                <w:rFonts w:ascii="Times New Roman" w:hAnsi="Times New Roman"/>
                <w:sz w:val="24"/>
                <w:szCs w:val="24"/>
              </w:rPr>
              <w:t>1,2812</w:t>
            </w:r>
          </w:p>
        </w:tc>
      </w:tr>
      <w:tr w:rsidR="00F26445" w:rsidRPr="003E368C" w:rsidTr="006D2E69">
        <w:trPr>
          <w:trHeight w:val="255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6445" w:rsidRPr="00FE44AB" w:rsidRDefault="00F26445" w:rsidP="006D2E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E44AB">
              <w:rPr>
                <w:rFonts w:ascii="Times New Roman" w:hAnsi="Times New Roman"/>
                <w:sz w:val="24"/>
                <w:szCs w:val="24"/>
              </w:rPr>
              <w:t>Коэффициент быстрой ликвидности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445" w:rsidRPr="00FE44AB" w:rsidRDefault="00F26445" w:rsidP="006D2E69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44AB">
              <w:rPr>
                <w:rFonts w:ascii="Times New Roman" w:hAnsi="Times New Roman"/>
                <w:sz w:val="24"/>
                <w:szCs w:val="24"/>
              </w:rPr>
              <w:t>0,4769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445" w:rsidRPr="00FE44AB" w:rsidRDefault="00F26445" w:rsidP="006D2E69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44AB">
              <w:rPr>
                <w:rFonts w:ascii="Times New Roman" w:hAnsi="Times New Roman"/>
                <w:sz w:val="24"/>
                <w:szCs w:val="24"/>
              </w:rPr>
              <w:t>0,9849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445" w:rsidRPr="00FE44AB" w:rsidRDefault="00F26445" w:rsidP="006D2E69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44AB">
              <w:rPr>
                <w:rFonts w:ascii="Times New Roman" w:hAnsi="Times New Roman"/>
                <w:sz w:val="24"/>
                <w:szCs w:val="24"/>
              </w:rPr>
              <w:t>0,8082</w:t>
            </w:r>
          </w:p>
        </w:tc>
      </w:tr>
      <w:tr w:rsidR="00F26445" w:rsidRPr="003E368C" w:rsidTr="006D2E69">
        <w:trPr>
          <w:trHeight w:val="255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6445" w:rsidRPr="00FE44AB" w:rsidRDefault="00F26445" w:rsidP="006D2E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E44AB">
              <w:rPr>
                <w:rFonts w:ascii="Times New Roman" w:hAnsi="Times New Roman"/>
                <w:sz w:val="24"/>
                <w:szCs w:val="24"/>
              </w:rPr>
              <w:t>Коэффициент абсолютной ликвидн</w:t>
            </w:r>
            <w:r w:rsidRPr="00FE44AB">
              <w:rPr>
                <w:rFonts w:ascii="Times New Roman" w:hAnsi="Times New Roman"/>
                <w:sz w:val="24"/>
                <w:szCs w:val="24"/>
              </w:rPr>
              <w:t>о</w:t>
            </w:r>
            <w:r w:rsidRPr="00FE44AB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445" w:rsidRPr="00FE44AB" w:rsidRDefault="00F26445" w:rsidP="006D2E69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44AB">
              <w:rPr>
                <w:rFonts w:ascii="Times New Roman" w:hAnsi="Times New Roman"/>
                <w:sz w:val="24"/>
                <w:szCs w:val="24"/>
              </w:rPr>
              <w:t>0,0576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445" w:rsidRPr="00FE44AB" w:rsidRDefault="00F26445" w:rsidP="006D2E69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44AB">
              <w:rPr>
                <w:rFonts w:ascii="Times New Roman" w:hAnsi="Times New Roman"/>
                <w:sz w:val="24"/>
                <w:szCs w:val="24"/>
              </w:rPr>
              <w:t>0,1910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445" w:rsidRPr="00FE44AB" w:rsidRDefault="00F26445" w:rsidP="006D2E69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44AB">
              <w:rPr>
                <w:rFonts w:ascii="Times New Roman" w:hAnsi="Times New Roman"/>
                <w:sz w:val="24"/>
                <w:szCs w:val="24"/>
              </w:rPr>
              <w:t>0,1548</w:t>
            </w:r>
          </w:p>
        </w:tc>
      </w:tr>
      <w:tr w:rsidR="00F26445" w:rsidRPr="003E368C" w:rsidTr="006D2E69">
        <w:trPr>
          <w:trHeight w:val="255"/>
        </w:trPr>
        <w:tc>
          <w:tcPr>
            <w:tcW w:w="91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445" w:rsidRPr="00FE44AB" w:rsidRDefault="00F26445" w:rsidP="006D2E69">
            <w:pPr>
              <w:spacing w:line="36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E44AB">
              <w:rPr>
                <w:rFonts w:ascii="Times New Roman" w:hAnsi="Times New Roman"/>
                <w:i/>
                <w:iCs/>
                <w:sz w:val="24"/>
                <w:szCs w:val="24"/>
              </w:rPr>
              <w:t>Оценка финансовой устойчивости</w:t>
            </w:r>
          </w:p>
        </w:tc>
      </w:tr>
      <w:tr w:rsidR="00F26445" w:rsidRPr="003E368C" w:rsidTr="006D2E69">
        <w:trPr>
          <w:trHeight w:val="255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6445" w:rsidRPr="00FE44AB" w:rsidRDefault="00F26445" w:rsidP="006D2E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E44AB">
              <w:rPr>
                <w:rFonts w:ascii="Times New Roman" w:hAnsi="Times New Roman"/>
                <w:sz w:val="24"/>
                <w:szCs w:val="24"/>
              </w:rPr>
              <w:t>Коэффициент финансовой независ</w:t>
            </w:r>
            <w:r w:rsidRPr="00FE44AB">
              <w:rPr>
                <w:rFonts w:ascii="Times New Roman" w:hAnsi="Times New Roman"/>
                <w:sz w:val="24"/>
                <w:szCs w:val="24"/>
              </w:rPr>
              <w:t>и</w:t>
            </w:r>
            <w:r w:rsidRPr="00FE44AB">
              <w:rPr>
                <w:rFonts w:ascii="Times New Roman" w:hAnsi="Times New Roman"/>
                <w:sz w:val="24"/>
                <w:szCs w:val="24"/>
              </w:rPr>
              <w:t>мости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445" w:rsidRPr="00FE44AB" w:rsidRDefault="00F26445" w:rsidP="006D2E69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44AB">
              <w:rPr>
                <w:rFonts w:ascii="Times New Roman" w:hAnsi="Times New Roman"/>
                <w:sz w:val="24"/>
                <w:szCs w:val="24"/>
              </w:rPr>
              <w:t>0,7160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445" w:rsidRPr="00FE44AB" w:rsidRDefault="00F26445" w:rsidP="006D2E69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44AB">
              <w:rPr>
                <w:rFonts w:ascii="Times New Roman" w:hAnsi="Times New Roman"/>
                <w:sz w:val="24"/>
                <w:szCs w:val="24"/>
              </w:rPr>
              <w:t>0,6971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445" w:rsidRPr="00FE44AB" w:rsidRDefault="00F26445" w:rsidP="006D2E69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44AB">
              <w:rPr>
                <w:rFonts w:ascii="Times New Roman" w:hAnsi="Times New Roman"/>
                <w:sz w:val="24"/>
                <w:szCs w:val="24"/>
              </w:rPr>
              <w:t>0,6120</w:t>
            </w:r>
          </w:p>
        </w:tc>
      </w:tr>
      <w:tr w:rsidR="00F26445" w:rsidRPr="003E368C" w:rsidTr="006D2E69">
        <w:trPr>
          <w:trHeight w:val="255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6445" w:rsidRPr="00FE44AB" w:rsidRDefault="00F26445" w:rsidP="006D2E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E44AB">
              <w:rPr>
                <w:rFonts w:ascii="Times New Roman" w:hAnsi="Times New Roman"/>
                <w:sz w:val="24"/>
                <w:szCs w:val="24"/>
              </w:rPr>
              <w:lastRenderedPageBreak/>
              <w:t>Суммарные обязательства к активам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445" w:rsidRPr="00FE44AB" w:rsidRDefault="00F26445" w:rsidP="006D2E69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44AB">
              <w:rPr>
                <w:rFonts w:ascii="Times New Roman" w:hAnsi="Times New Roman"/>
                <w:sz w:val="24"/>
                <w:szCs w:val="24"/>
              </w:rPr>
              <w:t>0,2647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445" w:rsidRPr="00FE44AB" w:rsidRDefault="00F26445" w:rsidP="006D2E69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44AB">
              <w:rPr>
                <w:rFonts w:ascii="Times New Roman" w:hAnsi="Times New Roman"/>
                <w:sz w:val="24"/>
                <w:szCs w:val="24"/>
              </w:rPr>
              <w:t>0,1424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445" w:rsidRPr="00FE44AB" w:rsidRDefault="00F26445" w:rsidP="006D2E69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44AB">
              <w:rPr>
                <w:rFonts w:ascii="Times New Roman" w:hAnsi="Times New Roman"/>
                <w:sz w:val="24"/>
                <w:szCs w:val="24"/>
              </w:rPr>
              <w:t>0,1736</w:t>
            </w:r>
          </w:p>
        </w:tc>
      </w:tr>
      <w:tr w:rsidR="00F26445" w:rsidRPr="003E368C" w:rsidTr="006D2E69">
        <w:trPr>
          <w:trHeight w:val="491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445" w:rsidRPr="00FE44AB" w:rsidRDefault="00F26445" w:rsidP="006D2E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E44AB">
              <w:rPr>
                <w:rFonts w:ascii="Times New Roman" w:hAnsi="Times New Roman"/>
                <w:sz w:val="24"/>
                <w:szCs w:val="24"/>
              </w:rPr>
              <w:t>Суммарные обязательства к собс</w:t>
            </w:r>
            <w:r w:rsidRPr="00FE44AB">
              <w:rPr>
                <w:rFonts w:ascii="Times New Roman" w:hAnsi="Times New Roman"/>
                <w:sz w:val="24"/>
                <w:szCs w:val="24"/>
              </w:rPr>
              <w:t>т</w:t>
            </w:r>
            <w:r w:rsidRPr="00FE44AB">
              <w:rPr>
                <w:rFonts w:ascii="Times New Roman" w:hAnsi="Times New Roman"/>
                <w:sz w:val="24"/>
                <w:szCs w:val="24"/>
              </w:rPr>
              <w:t>венному капиталу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445" w:rsidRPr="00FE44AB" w:rsidRDefault="00F26445" w:rsidP="006D2E69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44AB">
              <w:rPr>
                <w:rFonts w:ascii="Times New Roman" w:hAnsi="Times New Roman"/>
                <w:sz w:val="24"/>
                <w:szCs w:val="24"/>
              </w:rPr>
              <w:t>0,3697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445" w:rsidRPr="00FE44AB" w:rsidRDefault="00F26445" w:rsidP="006D2E69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44AB">
              <w:rPr>
                <w:rFonts w:ascii="Times New Roman" w:hAnsi="Times New Roman"/>
                <w:sz w:val="24"/>
                <w:szCs w:val="24"/>
              </w:rPr>
              <w:t>0,2043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445" w:rsidRPr="00FE44AB" w:rsidRDefault="00F26445" w:rsidP="006D2E69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44AB">
              <w:rPr>
                <w:rFonts w:ascii="Times New Roman" w:hAnsi="Times New Roman"/>
                <w:sz w:val="24"/>
                <w:szCs w:val="24"/>
              </w:rPr>
              <w:t>0,2837</w:t>
            </w:r>
          </w:p>
        </w:tc>
      </w:tr>
      <w:tr w:rsidR="00F26445" w:rsidRPr="003E368C" w:rsidTr="006D2E69">
        <w:trPr>
          <w:trHeight w:val="431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445" w:rsidRPr="00FE44AB" w:rsidRDefault="00F26445" w:rsidP="006D2E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E44AB">
              <w:rPr>
                <w:rFonts w:ascii="Times New Roman" w:hAnsi="Times New Roman"/>
                <w:sz w:val="24"/>
                <w:szCs w:val="24"/>
              </w:rPr>
              <w:t>Коэффициент долгосрочного привл</w:t>
            </w:r>
            <w:r w:rsidRPr="00FE44AB">
              <w:rPr>
                <w:rFonts w:ascii="Times New Roman" w:hAnsi="Times New Roman"/>
                <w:sz w:val="24"/>
                <w:szCs w:val="24"/>
              </w:rPr>
              <w:t>е</w:t>
            </w:r>
            <w:r w:rsidRPr="00FE44AB">
              <w:rPr>
                <w:rFonts w:ascii="Times New Roman" w:hAnsi="Times New Roman"/>
                <w:sz w:val="24"/>
                <w:szCs w:val="24"/>
              </w:rPr>
              <w:t>чения заемных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445" w:rsidRPr="00FE44AB" w:rsidRDefault="00F26445" w:rsidP="006D2E69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44AB">
              <w:rPr>
                <w:rFonts w:ascii="Times New Roman" w:hAnsi="Times New Roman"/>
                <w:sz w:val="24"/>
                <w:szCs w:val="24"/>
              </w:rPr>
              <w:t>0,0193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445" w:rsidRPr="00FE44AB" w:rsidRDefault="00F26445" w:rsidP="006D2E69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44AB">
              <w:rPr>
                <w:rFonts w:ascii="Times New Roman" w:hAnsi="Times New Roman"/>
                <w:sz w:val="24"/>
                <w:szCs w:val="24"/>
              </w:rPr>
              <w:t>0,1605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445" w:rsidRPr="00FE44AB" w:rsidRDefault="00F26445" w:rsidP="006D2E69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44AB">
              <w:rPr>
                <w:rFonts w:ascii="Times New Roman" w:hAnsi="Times New Roman"/>
                <w:sz w:val="24"/>
                <w:szCs w:val="24"/>
              </w:rPr>
              <w:t>0,2143</w:t>
            </w:r>
          </w:p>
        </w:tc>
      </w:tr>
      <w:tr w:rsidR="00F26445" w:rsidRPr="003E368C" w:rsidTr="006D2E69">
        <w:trPr>
          <w:trHeight w:val="510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445" w:rsidRPr="00FE44AB" w:rsidRDefault="00F26445" w:rsidP="006D2E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E44AB">
              <w:rPr>
                <w:rFonts w:ascii="Times New Roman" w:hAnsi="Times New Roman"/>
                <w:sz w:val="24"/>
                <w:szCs w:val="24"/>
              </w:rPr>
              <w:t>Коэффициент структуры долгосро</w:t>
            </w:r>
            <w:r w:rsidRPr="00FE44AB">
              <w:rPr>
                <w:rFonts w:ascii="Times New Roman" w:hAnsi="Times New Roman"/>
                <w:sz w:val="24"/>
                <w:szCs w:val="24"/>
              </w:rPr>
              <w:t>ч</w:t>
            </w:r>
            <w:r w:rsidRPr="00FE44AB">
              <w:rPr>
                <w:rFonts w:ascii="Times New Roman" w:hAnsi="Times New Roman"/>
                <w:sz w:val="24"/>
                <w:szCs w:val="24"/>
              </w:rPr>
              <w:t>ных вложений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445" w:rsidRPr="00FE44AB" w:rsidRDefault="00F26445" w:rsidP="006D2E69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44AB">
              <w:rPr>
                <w:rFonts w:ascii="Times New Roman" w:hAnsi="Times New Roman"/>
                <w:sz w:val="24"/>
                <w:szCs w:val="24"/>
              </w:rPr>
              <w:t>0,0232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445" w:rsidRPr="00FE44AB" w:rsidRDefault="00F26445" w:rsidP="006D2E69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44AB">
              <w:rPr>
                <w:rFonts w:ascii="Times New Roman" w:hAnsi="Times New Roman"/>
                <w:sz w:val="24"/>
                <w:szCs w:val="24"/>
              </w:rPr>
              <w:t>0,2021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445" w:rsidRPr="00FE44AB" w:rsidRDefault="00F26445" w:rsidP="006D2E69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44AB">
              <w:rPr>
                <w:rFonts w:ascii="Times New Roman" w:hAnsi="Times New Roman"/>
                <w:sz w:val="24"/>
                <w:szCs w:val="24"/>
              </w:rPr>
              <w:t>0,2757</w:t>
            </w:r>
          </w:p>
        </w:tc>
      </w:tr>
      <w:tr w:rsidR="00F26445" w:rsidRPr="003E368C" w:rsidTr="006D2E69">
        <w:trPr>
          <w:trHeight w:val="311"/>
        </w:trPr>
        <w:tc>
          <w:tcPr>
            <w:tcW w:w="91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6445" w:rsidRPr="00FE44AB" w:rsidRDefault="00F26445" w:rsidP="006D2E69">
            <w:pPr>
              <w:spacing w:line="36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E44AB">
              <w:rPr>
                <w:rFonts w:ascii="Times New Roman" w:hAnsi="Times New Roman"/>
                <w:i/>
                <w:iCs/>
                <w:sz w:val="24"/>
                <w:szCs w:val="24"/>
              </w:rPr>
              <w:t>Оценка рентабельности</w:t>
            </w:r>
          </w:p>
        </w:tc>
      </w:tr>
      <w:tr w:rsidR="00F26445" w:rsidRPr="003E368C" w:rsidTr="006D2E69">
        <w:trPr>
          <w:trHeight w:val="255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445" w:rsidRPr="00FE44AB" w:rsidRDefault="00F26445" w:rsidP="006D2E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E44AB">
              <w:rPr>
                <w:rFonts w:ascii="Times New Roman" w:hAnsi="Times New Roman"/>
                <w:sz w:val="24"/>
                <w:szCs w:val="24"/>
              </w:rPr>
              <w:t xml:space="preserve">Рентабельность продаж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445" w:rsidRPr="00E76BDE" w:rsidRDefault="00F26445" w:rsidP="006D2E6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76BDE">
              <w:rPr>
                <w:rFonts w:ascii="Times New Roman" w:hAnsi="Times New Roman"/>
                <w:sz w:val="24"/>
                <w:szCs w:val="24"/>
              </w:rPr>
              <w:t>0,036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445" w:rsidRPr="00E76BDE" w:rsidRDefault="00F26445" w:rsidP="006D2E6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76BDE">
              <w:rPr>
                <w:rFonts w:ascii="Times New Roman" w:hAnsi="Times New Roman"/>
                <w:sz w:val="24"/>
                <w:szCs w:val="24"/>
              </w:rPr>
              <w:t>0,085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445" w:rsidRPr="00E76BDE" w:rsidRDefault="00F26445" w:rsidP="006D2E6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76BDE">
              <w:rPr>
                <w:rFonts w:ascii="Times New Roman" w:hAnsi="Times New Roman"/>
                <w:sz w:val="24"/>
                <w:szCs w:val="24"/>
              </w:rPr>
              <w:t>0,085</w:t>
            </w:r>
          </w:p>
        </w:tc>
      </w:tr>
      <w:tr w:rsidR="00F26445" w:rsidRPr="003E368C" w:rsidTr="006D2E69">
        <w:trPr>
          <w:trHeight w:val="255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445" w:rsidRPr="00E16865" w:rsidRDefault="00F26445" w:rsidP="006D2E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E44AB">
              <w:rPr>
                <w:rFonts w:ascii="Times New Roman" w:hAnsi="Times New Roman"/>
                <w:sz w:val="24"/>
                <w:szCs w:val="24"/>
              </w:rPr>
              <w:t xml:space="preserve">Рентабельность </w:t>
            </w:r>
            <w:r>
              <w:rPr>
                <w:rFonts w:ascii="Times New Roman" w:hAnsi="Times New Roman"/>
                <w:sz w:val="24"/>
                <w:szCs w:val="24"/>
              </w:rPr>
              <w:t>активов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445" w:rsidRPr="00E76BDE" w:rsidRDefault="00F26445" w:rsidP="006D2E6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76BDE">
              <w:rPr>
                <w:rFonts w:ascii="Times New Roman" w:hAnsi="Times New Roman"/>
                <w:sz w:val="24"/>
                <w:szCs w:val="24"/>
              </w:rPr>
              <w:t>0,009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445" w:rsidRPr="00E76BDE" w:rsidRDefault="00F26445" w:rsidP="006D2E6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76BDE">
              <w:rPr>
                <w:rFonts w:ascii="Times New Roman" w:hAnsi="Times New Roman"/>
                <w:sz w:val="24"/>
                <w:szCs w:val="24"/>
              </w:rPr>
              <w:t>0,021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445" w:rsidRPr="00E76BDE" w:rsidRDefault="00F26445" w:rsidP="006D2E6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76BDE">
              <w:rPr>
                <w:rFonts w:ascii="Times New Roman" w:hAnsi="Times New Roman"/>
                <w:sz w:val="24"/>
                <w:szCs w:val="24"/>
              </w:rPr>
              <w:t>0,009</w:t>
            </w:r>
          </w:p>
        </w:tc>
      </w:tr>
      <w:tr w:rsidR="00F26445" w:rsidRPr="003E368C" w:rsidTr="006D2E69">
        <w:trPr>
          <w:trHeight w:val="255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445" w:rsidRPr="00FE44AB" w:rsidRDefault="00F26445" w:rsidP="006D2E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Оборачиваемость активов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445" w:rsidRPr="00E76BDE" w:rsidRDefault="00F26445" w:rsidP="006D2E6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76BDE">
              <w:rPr>
                <w:rFonts w:ascii="Times New Roman" w:hAnsi="Times New Roman"/>
                <w:sz w:val="24"/>
                <w:szCs w:val="24"/>
              </w:rPr>
              <w:t>0,239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445" w:rsidRPr="00E76BDE" w:rsidRDefault="00F26445" w:rsidP="006D2E6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76BDE">
              <w:rPr>
                <w:rFonts w:ascii="Times New Roman" w:hAnsi="Times New Roman"/>
                <w:sz w:val="24"/>
                <w:szCs w:val="24"/>
              </w:rPr>
              <w:t>0,252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445" w:rsidRPr="00E76BDE" w:rsidRDefault="00F26445" w:rsidP="006D2E6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76BDE">
              <w:rPr>
                <w:rFonts w:ascii="Times New Roman" w:hAnsi="Times New Roman"/>
                <w:sz w:val="24"/>
                <w:szCs w:val="24"/>
              </w:rPr>
              <w:t>0,247</w:t>
            </w:r>
          </w:p>
        </w:tc>
      </w:tr>
    </w:tbl>
    <w:p w:rsidR="00F26445" w:rsidRPr="003E368C" w:rsidRDefault="00F26445" w:rsidP="00F26445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26445" w:rsidRPr="00621A3D" w:rsidRDefault="00F26445" w:rsidP="00F26445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E368C">
        <w:rPr>
          <w:rFonts w:ascii="Times New Roman" w:hAnsi="Times New Roman"/>
          <w:sz w:val="28"/>
          <w:szCs w:val="28"/>
        </w:rPr>
        <w:t>В 2010 году собственные оборотные средства приняли положительный х</w:t>
      </w:r>
      <w:r w:rsidRPr="003E368C">
        <w:rPr>
          <w:rFonts w:ascii="Times New Roman" w:hAnsi="Times New Roman"/>
          <w:sz w:val="28"/>
          <w:szCs w:val="28"/>
        </w:rPr>
        <w:t>а</w:t>
      </w:r>
      <w:r w:rsidRPr="003E368C">
        <w:rPr>
          <w:rFonts w:ascii="Times New Roman" w:hAnsi="Times New Roman"/>
          <w:sz w:val="28"/>
          <w:szCs w:val="28"/>
        </w:rPr>
        <w:t>рактер и составили  1 036 312,0 тыс. руб. Рост показателя связан с размещением Обществом во 2 полугодии 2010 года второго облигационного займа на общую сумму 2</w:t>
      </w:r>
      <w:r>
        <w:rPr>
          <w:rFonts w:ascii="Times New Roman" w:hAnsi="Times New Roman"/>
          <w:sz w:val="28"/>
          <w:szCs w:val="28"/>
        </w:rPr>
        <w:t> </w:t>
      </w:r>
      <w:r w:rsidRPr="003E368C">
        <w:rPr>
          <w:rFonts w:ascii="Times New Roman" w:hAnsi="Times New Roman"/>
          <w:sz w:val="28"/>
          <w:szCs w:val="28"/>
        </w:rPr>
        <w:t>500</w:t>
      </w:r>
      <w:r w:rsidRPr="00575547">
        <w:rPr>
          <w:rFonts w:ascii="Times New Roman" w:hAnsi="Times New Roman"/>
          <w:sz w:val="28"/>
          <w:szCs w:val="28"/>
        </w:rPr>
        <w:t xml:space="preserve"> 000</w:t>
      </w:r>
      <w:r w:rsidRPr="003E36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</w:t>
      </w:r>
      <w:r w:rsidRPr="003E368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368C">
        <w:rPr>
          <w:rFonts w:ascii="Times New Roman" w:hAnsi="Times New Roman"/>
          <w:sz w:val="28"/>
          <w:szCs w:val="28"/>
        </w:rPr>
        <w:t>руб., что отразилось в разделе «Долгосрочные обязательс</w:t>
      </w:r>
      <w:r w:rsidRPr="003E368C">
        <w:rPr>
          <w:rFonts w:ascii="Times New Roman" w:hAnsi="Times New Roman"/>
          <w:sz w:val="28"/>
          <w:szCs w:val="28"/>
        </w:rPr>
        <w:t>т</w:t>
      </w:r>
      <w:r w:rsidRPr="003E368C">
        <w:rPr>
          <w:rFonts w:ascii="Times New Roman" w:hAnsi="Times New Roman"/>
          <w:sz w:val="28"/>
          <w:szCs w:val="28"/>
        </w:rPr>
        <w:t>ва». «Долгосрочные обязательства» используются  при расчете показателя и у</w:t>
      </w:r>
      <w:r w:rsidRPr="003E368C">
        <w:rPr>
          <w:rFonts w:ascii="Times New Roman" w:hAnsi="Times New Roman"/>
          <w:sz w:val="28"/>
          <w:szCs w:val="28"/>
        </w:rPr>
        <w:t>с</w:t>
      </w:r>
      <w:r w:rsidRPr="003E368C">
        <w:rPr>
          <w:rFonts w:ascii="Times New Roman" w:hAnsi="Times New Roman"/>
          <w:sz w:val="28"/>
          <w:szCs w:val="28"/>
        </w:rPr>
        <w:t>ловно считаются источником сре</w:t>
      </w:r>
      <w:proofErr w:type="gramStart"/>
      <w:r w:rsidRPr="003E368C">
        <w:rPr>
          <w:rFonts w:ascii="Times New Roman" w:hAnsi="Times New Roman"/>
          <w:sz w:val="28"/>
          <w:szCs w:val="28"/>
        </w:rPr>
        <w:t>дств дл</w:t>
      </w:r>
      <w:proofErr w:type="gramEnd"/>
      <w:r w:rsidRPr="003E368C">
        <w:rPr>
          <w:rFonts w:ascii="Times New Roman" w:hAnsi="Times New Roman"/>
          <w:sz w:val="28"/>
          <w:szCs w:val="28"/>
        </w:rPr>
        <w:t>я покрытия первого раздела актива бала</w:t>
      </w:r>
      <w:r w:rsidRPr="003E368C">
        <w:rPr>
          <w:rFonts w:ascii="Times New Roman" w:hAnsi="Times New Roman"/>
          <w:sz w:val="28"/>
          <w:szCs w:val="28"/>
        </w:rPr>
        <w:t>н</w:t>
      </w:r>
      <w:r w:rsidRPr="003E368C">
        <w:rPr>
          <w:rFonts w:ascii="Times New Roman" w:hAnsi="Times New Roman"/>
          <w:sz w:val="28"/>
          <w:szCs w:val="28"/>
        </w:rPr>
        <w:t>са «</w:t>
      </w:r>
      <w:proofErr w:type="spellStart"/>
      <w:r w:rsidRPr="003E368C">
        <w:rPr>
          <w:rFonts w:ascii="Times New Roman" w:hAnsi="Times New Roman"/>
          <w:sz w:val="28"/>
          <w:szCs w:val="28"/>
        </w:rPr>
        <w:t>Внеоборотные</w:t>
      </w:r>
      <w:proofErr w:type="spellEnd"/>
      <w:r w:rsidRPr="003E368C">
        <w:rPr>
          <w:rFonts w:ascii="Times New Roman" w:hAnsi="Times New Roman"/>
          <w:sz w:val="28"/>
          <w:szCs w:val="28"/>
        </w:rPr>
        <w:t xml:space="preserve"> активы». </w:t>
      </w:r>
      <w:r>
        <w:rPr>
          <w:rFonts w:ascii="Times New Roman" w:hAnsi="Times New Roman"/>
          <w:sz w:val="28"/>
          <w:szCs w:val="28"/>
        </w:rPr>
        <w:t>Уменьшение показателя собственных оборотных средств в 2011 году по сравнению с 2010 годом связано, прежде всего, с увелич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нием «Долгосрочных обязательств» (выпуск векселей со сроком гашения до 2016 г.).  </w:t>
      </w:r>
    </w:p>
    <w:p w:rsidR="00F26445" w:rsidRPr="003E368C" w:rsidRDefault="00F26445" w:rsidP="00F26445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E368C">
        <w:rPr>
          <w:rFonts w:ascii="Times New Roman" w:hAnsi="Times New Roman"/>
          <w:sz w:val="28"/>
          <w:szCs w:val="28"/>
        </w:rPr>
        <w:t xml:space="preserve">Коэффициент текущей ликвидности (общего покрытия), характеризующий платежеспособность предприятия на период оборота всех его оборотных средств составил на конец отчетного периода </w:t>
      </w:r>
      <w:r>
        <w:rPr>
          <w:rFonts w:ascii="Times New Roman" w:hAnsi="Times New Roman"/>
          <w:sz w:val="28"/>
          <w:szCs w:val="28"/>
        </w:rPr>
        <w:t>1,28 (при норме от 1,5 до 2), что меньше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казателя 2010 г. на 0,16 п., но больше показателя 2009 г. в 2 раза.  </w:t>
      </w:r>
    </w:p>
    <w:p w:rsidR="00F26445" w:rsidRPr="003E368C" w:rsidRDefault="00F26445" w:rsidP="00F26445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A1444">
        <w:rPr>
          <w:rFonts w:ascii="Times New Roman" w:hAnsi="Times New Roman"/>
          <w:sz w:val="28"/>
          <w:szCs w:val="28"/>
        </w:rPr>
        <w:lastRenderedPageBreak/>
        <w:t>Коэффициент быстрой ликвидности (промежуточного покрытия) составл</w:t>
      </w:r>
      <w:r w:rsidRPr="008A1444">
        <w:rPr>
          <w:rFonts w:ascii="Times New Roman" w:hAnsi="Times New Roman"/>
          <w:sz w:val="28"/>
          <w:szCs w:val="28"/>
        </w:rPr>
        <w:t>я</w:t>
      </w:r>
      <w:r w:rsidRPr="008A1444">
        <w:rPr>
          <w:rFonts w:ascii="Times New Roman" w:hAnsi="Times New Roman"/>
          <w:sz w:val="28"/>
          <w:szCs w:val="28"/>
        </w:rPr>
        <w:t xml:space="preserve">ет 0,81 (при норме от 0,5), что </w:t>
      </w:r>
      <w:r>
        <w:rPr>
          <w:rFonts w:ascii="Times New Roman" w:hAnsi="Times New Roman"/>
          <w:sz w:val="28"/>
          <w:szCs w:val="28"/>
        </w:rPr>
        <w:t>на 0,17 п. меньше показателя 2010 года</w:t>
      </w:r>
      <w:r w:rsidRPr="008A1444">
        <w:rPr>
          <w:rFonts w:ascii="Times New Roman" w:hAnsi="Times New Roman"/>
          <w:sz w:val="28"/>
          <w:szCs w:val="28"/>
        </w:rPr>
        <w:t>. Это означ</w:t>
      </w:r>
      <w:r w:rsidRPr="008A1444">
        <w:rPr>
          <w:rFonts w:ascii="Times New Roman" w:hAnsi="Times New Roman"/>
          <w:sz w:val="28"/>
          <w:szCs w:val="28"/>
        </w:rPr>
        <w:t>а</w:t>
      </w:r>
      <w:r w:rsidRPr="008A1444">
        <w:rPr>
          <w:rFonts w:ascii="Times New Roman" w:hAnsi="Times New Roman"/>
          <w:sz w:val="28"/>
          <w:szCs w:val="28"/>
        </w:rPr>
        <w:t>ет, что в сумме наиболее ликвидные и быстрореализуемые активы способны в случае необходимости погасить краткосрочные обязательства компании на 81 %.</w:t>
      </w:r>
    </w:p>
    <w:p w:rsidR="00F26445" w:rsidRPr="003E368C" w:rsidRDefault="00F26445" w:rsidP="00F26445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E368C">
        <w:rPr>
          <w:rFonts w:ascii="Times New Roman" w:hAnsi="Times New Roman"/>
          <w:sz w:val="28"/>
          <w:szCs w:val="28"/>
        </w:rPr>
        <w:t>Коэффициент абсолютной ликвидности (абсолютного покрытия) равен 0,1</w:t>
      </w:r>
      <w:r>
        <w:rPr>
          <w:rFonts w:ascii="Times New Roman" w:hAnsi="Times New Roman"/>
          <w:sz w:val="28"/>
          <w:szCs w:val="28"/>
        </w:rPr>
        <w:t>5</w:t>
      </w:r>
      <w:r w:rsidRPr="003E368C">
        <w:rPr>
          <w:rFonts w:ascii="Times New Roman" w:hAnsi="Times New Roman"/>
          <w:sz w:val="28"/>
          <w:szCs w:val="28"/>
        </w:rPr>
        <w:t>. Данный коэффициент показывает, какая часть краткосрочных заемных об</w:t>
      </w:r>
      <w:r w:rsidRPr="003E368C">
        <w:rPr>
          <w:rFonts w:ascii="Times New Roman" w:hAnsi="Times New Roman"/>
          <w:sz w:val="28"/>
          <w:szCs w:val="28"/>
        </w:rPr>
        <w:t>я</w:t>
      </w:r>
      <w:r w:rsidRPr="003E368C">
        <w:rPr>
          <w:rFonts w:ascii="Times New Roman" w:hAnsi="Times New Roman"/>
          <w:sz w:val="28"/>
          <w:szCs w:val="28"/>
        </w:rPr>
        <w:t>зательств может быть при необходимости погашена немедленно. Рекомендател</w:t>
      </w:r>
      <w:r w:rsidRPr="003E368C">
        <w:rPr>
          <w:rFonts w:ascii="Times New Roman" w:hAnsi="Times New Roman"/>
          <w:sz w:val="28"/>
          <w:szCs w:val="28"/>
        </w:rPr>
        <w:t>ь</w:t>
      </w:r>
      <w:r w:rsidRPr="003E368C">
        <w:rPr>
          <w:rFonts w:ascii="Times New Roman" w:hAnsi="Times New Roman"/>
          <w:sz w:val="28"/>
          <w:szCs w:val="28"/>
        </w:rPr>
        <w:t>ное значение показателя варьируется от 0,05 до 0,2.</w:t>
      </w:r>
    </w:p>
    <w:p w:rsidR="00F26445" w:rsidRPr="003E368C" w:rsidRDefault="00F26445" w:rsidP="00F26445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E368C">
        <w:rPr>
          <w:rFonts w:ascii="Times New Roman" w:hAnsi="Times New Roman"/>
          <w:sz w:val="28"/>
          <w:szCs w:val="28"/>
        </w:rPr>
        <w:t>Коэффициент финансовой независимости на конец отчетного периода с</w:t>
      </w:r>
      <w:r w:rsidRPr="003E368C">
        <w:rPr>
          <w:rFonts w:ascii="Times New Roman" w:hAnsi="Times New Roman"/>
          <w:sz w:val="28"/>
          <w:szCs w:val="28"/>
        </w:rPr>
        <w:t>о</w:t>
      </w:r>
      <w:r w:rsidRPr="003E368C">
        <w:rPr>
          <w:rFonts w:ascii="Times New Roman" w:hAnsi="Times New Roman"/>
          <w:sz w:val="28"/>
          <w:szCs w:val="28"/>
        </w:rPr>
        <w:t>ставляет 0,6</w:t>
      </w:r>
      <w:r>
        <w:rPr>
          <w:rFonts w:ascii="Times New Roman" w:hAnsi="Times New Roman"/>
          <w:sz w:val="28"/>
          <w:szCs w:val="28"/>
        </w:rPr>
        <w:t>1</w:t>
      </w:r>
      <w:r w:rsidRPr="003E368C">
        <w:rPr>
          <w:rFonts w:ascii="Times New Roman" w:hAnsi="Times New Roman"/>
          <w:sz w:val="28"/>
          <w:szCs w:val="28"/>
        </w:rPr>
        <w:t xml:space="preserve"> (при норме &gt;0,6), что на 0,</w:t>
      </w:r>
      <w:r>
        <w:rPr>
          <w:rFonts w:ascii="Times New Roman" w:hAnsi="Times New Roman"/>
          <w:sz w:val="28"/>
          <w:szCs w:val="28"/>
        </w:rPr>
        <w:t>17</w:t>
      </w:r>
      <w:r w:rsidRPr="003E368C">
        <w:rPr>
          <w:rFonts w:ascii="Times New Roman" w:hAnsi="Times New Roman"/>
          <w:sz w:val="28"/>
          <w:szCs w:val="28"/>
        </w:rPr>
        <w:t xml:space="preserve"> п. меньше, чем за 20</w:t>
      </w:r>
      <w:r>
        <w:rPr>
          <w:rFonts w:ascii="Times New Roman" w:hAnsi="Times New Roman"/>
          <w:sz w:val="28"/>
          <w:szCs w:val="28"/>
        </w:rPr>
        <w:t>1</w:t>
      </w:r>
      <w:r w:rsidRPr="003E368C">
        <w:rPr>
          <w:rFonts w:ascii="Times New Roman" w:hAnsi="Times New Roman"/>
          <w:sz w:val="28"/>
          <w:szCs w:val="28"/>
        </w:rPr>
        <w:t>0 год. Данный к</w:t>
      </w:r>
      <w:r w:rsidRPr="003E368C">
        <w:rPr>
          <w:rFonts w:ascii="Times New Roman" w:hAnsi="Times New Roman"/>
          <w:sz w:val="28"/>
          <w:szCs w:val="28"/>
        </w:rPr>
        <w:t>о</w:t>
      </w:r>
      <w:r w:rsidRPr="003E368C">
        <w:rPr>
          <w:rFonts w:ascii="Times New Roman" w:hAnsi="Times New Roman"/>
          <w:sz w:val="28"/>
          <w:szCs w:val="28"/>
        </w:rPr>
        <w:t>эффициент характеризует долю самого Общества в общей сумме средств, аванс</w:t>
      </w:r>
      <w:r w:rsidRPr="003E368C">
        <w:rPr>
          <w:rFonts w:ascii="Times New Roman" w:hAnsi="Times New Roman"/>
          <w:sz w:val="28"/>
          <w:szCs w:val="28"/>
        </w:rPr>
        <w:t>и</w:t>
      </w:r>
      <w:r w:rsidRPr="003E368C">
        <w:rPr>
          <w:rFonts w:ascii="Times New Roman" w:hAnsi="Times New Roman"/>
          <w:sz w:val="28"/>
          <w:szCs w:val="28"/>
        </w:rPr>
        <w:t>рованных в его деятельности. Чем выше его значение, тем более устойчиво, ст</w:t>
      </w:r>
      <w:r w:rsidRPr="003E368C">
        <w:rPr>
          <w:rFonts w:ascii="Times New Roman" w:hAnsi="Times New Roman"/>
          <w:sz w:val="28"/>
          <w:szCs w:val="28"/>
        </w:rPr>
        <w:t>а</w:t>
      </w:r>
      <w:r w:rsidRPr="003E368C">
        <w:rPr>
          <w:rFonts w:ascii="Times New Roman" w:hAnsi="Times New Roman"/>
          <w:sz w:val="28"/>
          <w:szCs w:val="28"/>
        </w:rPr>
        <w:t xml:space="preserve">бильно и независимо предприятие от внешних кредитов. </w:t>
      </w:r>
    </w:p>
    <w:p w:rsidR="00F26445" w:rsidRPr="003E368C" w:rsidRDefault="00F26445" w:rsidP="00F26445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E368C">
        <w:rPr>
          <w:rFonts w:ascii="Times New Roman" w:hAnsi="Times New Roman"/>
          <w:sz w:val="28"/>
          <w:szCs w:val="28"/>
        </w:rPr>
        <w:t>Суммарные обязательства к активам на конец отчетного периода у</w:t>
      </w:r>
      <w:r>
        <w:rPr>
          <w:rFonts w:ascii="Times New Roman" w:hAnsi="Times New Roman"/>
          <w:sz w:val="28"/>
          <w:szCs w:val="28"/>
        </w:rPr>
        <w:t>велич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лись</w:t>
      </w:r>
      <w:r w:rsidRPr="003E368C">
        <w:rPr>
          <w:rFonts w:ascii="Times New Roman" w:hAnsi="Times New Roman"/>
          <w:sz w:val="28"/>
          <w:szCs w:val="28"/>
        </w:rPr>
        <w:t xml:space="preserve"> по сравнению с аналогичным периодом прошлого года</w:t>
      </w:r>
      <w:r>
        <w:rPr>
          <w:rFonts w:ascii="Times New Roman" w:hAnsi="Times New Roman"/>
          <w:sz w:val="28"/>
          <w:szCs w:val="28"/>
        </w:rPr>
        <w:t xml:space="preserve"> на 0,03 п.</w:t>
      </w:r>
      <w:r w:rsidRPr="003E368C">
        <w:rPr>
          <w:rFonts w:ascii="Times New Roman" w:hAnsi="Times New Roman"/>
          <w:sz w:val="28"/>
          <w:szCs w:val="28"/>
        </w:rPr>
        <w:t>, что связано с общим у</w:t>
      </w:r>
      <w:r>
        <w:rPr>
          <w:rFonts w:ascii="Times New Roman" w:hAnsi="Times New Roman"/>
          <w:sz w:val="28"/>
          <w:szCs w:val="28"/>
        </w:rPr>
        <w:t>величением</w:t>
      </w:r>
      <w:r w:rsidRPr="003E368C">
        <w:rPr>
          <w:rFonts w:ascii="Times New Roman" w:hAnsi="Times New Roman"/>
          <w:sz w:val="28"/>
          <w:szCs w:val="28"/>
        </w:rPr>
        <w:t xml:space="preserve"> кредитной массы</w:t>
      </w:r>
      <w:r>
        <w:rPr>
          <w:rFonts w:ascii="Times New Roman" w:hAnsi="Times New Roman"/>
          <w:sz w:val="28"/>
          <w:szCs w:val="28"/>
        </w:rPr>
        <w:t>.</w:t>
      </w:r>
    </w:p>
    <w:p w:rsidR="00F26445" w:rsidRPr="003E368C" w:rsidRDefault="00F26445" w:rsidP="00F26445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E368C">
        <w:rPr>
          <w:rFonts w:ascii="Times New Roman" w:hAnsi="Times New Roman"/>
          <w:sz w:val="28"/>
          <w:szCs w:val="28"/>
        </w:rPr>
        <w:t>Суммарные обязательства к собственному капиталу, данный коэффициент дает наиболее общую оценку финансовой устойчивости Общества. Его значение, равное 0,2</w:t>
      </w:r>
      <w:r>
        <w:rPr>
          <w:rFonts w:ascii="Times New Roman" w:hAnsi="Times New Roman"/>
          <w:sz w:val="28"/>
          <w:szCs w:val="28"/>
        </w:rPr>
        <w:t>8</w:t>
      </w:r>
      <w:r w:rsidRPr="003E368C">
        <w:rPr>
          <w:rFonts w:ascii="Times New Roman" w:hAnsi="Times New Roman"/>
          <w:sz w:val="28"/>
          <w:szCs w:val="28"/>
        </w:rPr>
        <w:t>, означает, что на каждый рубль собственных средств, вложенных в а</w:t>
      </w:r>
      <w:r w:rsidRPr="003E368C">
        <w:rPr>
          <w:rFonts w:ascii="Times New Roman" w:hAnsi="Times New Roman"/>
          <w:sz w:val="28"/>
          <w:szCs w:val="28"/>
        </w:rPr>
        <w:t>к</w:t>
      </w:r>
      <w:r w:rsidRPr="003E368C">
        <w:rPr>
          <w:rFonts w:ascii="Times New Roman" w:hAnsi="Times New Roman"/>
          <w:sz w:val="28"/>
          <w:szCs w:val="28"/>
        </w:rPr>
        <w:t>тивы предприятия, приходится 2</w:t>
      </w:r>
      <w:r>
        <w:rPr>
          <w:rFonts w:ascii="Times New Roman" w:hAnsi="Times New Roman"/>
          <w:sz w:val="28"/>
          <w:szCs w:val="28"/>
        </w:rPr>
        <w:t>8</w:t>
      </w:r>
      <w:r w:rsidRPr="003E368C">
        <w:rPr>
          <w:rFonts w:ascii="Times New Roman" w:hAnsi="Times New Roman"/>
          <w:sz w:val="28"/>
          <w:szCs w:val="28"/>
        </w:rPr>
        <w:t xml:space="preserve"> коп</w:t>
      </w:r>
      <w:proofErr w:type="gramStart"/>
      <w:r w:rsidRPr="003E368C">
        <w:rPr>
          <w:rFonts w:ascii="Times New Roman" w:hAnsi="Times New Roman"/>
          <w:sz w:val="28"/>
          <w:szCs w:val="28"/>
        </w:rPr>
        <w:t>.</w:t>
      </w:r>
      <w:proofErr w:type="gramEnd"/>
      <w:r w:rsidRPr="003E368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E368C">
        <w:rPr>
          <w:rFonts w:ascii="Times New Roman" w:hAnsi="Times New Roman"/>
          <w:sz w:val="28"/>
          <w:szCs w:val="28"/>
        </w:rPr>
        <w:t>з</w:t>
      </w:r>
      <w:proofErr w:type="gramEnd"/>
      <w:r w:rsidRPr="003E368C">
        <w:rPr>
          <w:rFonts w:ascii="Times New Roman" w:hAnsi="Times New Roman"/>
          <w:sz w:val="28"/>
          <w:szCs w:val="28"/>
        </w:rPr>
        <w:t>аемных средств.</w:t>
      </w:r>
    </w:p>
    <w:p w:rsidR="00F26445" w:rsidRPr="003E368C" w:rsidRDefault="00F26445" w:rsidP="00F26445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E368C">
        <w:rPr>
          <w:rFonts w:ascii="Times New Roman" w:hAnsi="Times New Roman"/>
          <w:sz w:val="28"/>
          <w:szCs w:val="28"/>
        </w:rPr>
        <w:t>Коэффициент долгосрочного привлечения заемных средств характеризует структуру капитала. Данный показатель увеличился по сравнению с прошлым г</w:t>
      </w:r>
      <w:r w:rsidRPr="003E368C">
        <w:rPr>
          <w:rFonts w:ascii="Times New Roman" w:hAnsi="Times New Roman"/>
          <w:sz w:val="28"/>
          <w:szCs w:val="28"/>
        </w:rPr>
        <w:t>о</w:t>
      </w:r>
      <w:r w:rsidRPr="003E368C">
        <w:rPr>
          <w:rFonts w:ascii="Times New Roman" w:hAnsi="Times New Roman"/>
          <w:sz w:val="28"/>
          <w:szCs w:val="28"/>
        </w:rPr>
        <w:t xml:space="preserve">дом в </w:t>
      </w:r>
      <w:r>
        <w:rPr>
          <w:rFonts w:ascii="Times New Roman" w:hAnsi="Times New Roman"/>
          <w:sz w:val="28"/>
          <w:szCs w:val="28"/>
        </w:rPr>
        <w:t>1</w:t>
      </w:r>
      <w:r w:rsidRPr="003E368C">
        <w:rPr>
          <w:rFonts w:ascii="Times New Roman" w:hAnsi="Times New Roman"/>
          <w:sz w:val="28"/>
          <w:szCs w:val="28"/>
        </w:rPr>
        <w:t xml:space="preserve">,3 раза, в связи с </w:t>
      </w:r>
      <w:r>
        <w:rPr>
          <w:rFonts w:ascii="Times New Roman" w:hAnsi="Times New Roman"/>
          <w:sz w:val="28"/>
          <w:szCs w:val="28"/>
        </w:rPr>
        <w:t>выпуском векселей</w:t>
      </w:r>
      <w:r w:rsidRPr="003E368C">
        <w:rPr>
          <w:rFonts w:ascii="Times New Roman" w:hAnsi="Times New Roman"/>
          <w:sz w:val="28"/>
          <w:szCs w:val="28"/>
        </w:rPr>
        <w:t xml:space="preserve"> на срок до 201</w:t>
      </w:r>
      <w:r>
        <w:rPr>
          <w:rFonts w:ascii="Times New Roman" w:hAnsi="Times New Roman"/>
          <w:sz w:val="28"/>
          <w:szCs w:val="28"/>
        </w:rPr>
        <w:t>6</w:t>
      </w:r>
      <w:r w:rsidRPr="003E368C">
        <w:rPr>
          <w:rFonts w:ascii="Times New Roman" w:hAnsi="Times New Roman"/>
          <w:sz w:val="28"/>
          <w:szCs w:val="28"/>
        </w:rPr>
        <w:t xml:space="preserve"> года, и его значение 0,</w:t>
      </w:r>
      <w:r>
        <w:rPr>
          <w:rFonts w:ascii="Times New Roman" w:hAnsi="Times New Roman"/>
          <w:sz w:val="28"/>
          <w:szCs w:val="28"/>
        </w:rPr>
        <w:t>2143</w:t>
      </w:r>
      <w:r w:rsidRPr="003E368C">
        <w:rPr>
          <w:rFonts w:ascii="Times New Roman" w:hAnsi="Times New Roman"/>
          <w:sz w:val="28"/>
          <w:szCs w:val="28"/>
        </w:rPr>
        <w:t xml:space="preserve"> означает, что внешними инвесторами профинансировано </w:t>
      </w:r>
      <w:r>
        <w:rPr>
          <w:rFonts w:ascii="Times New Roman" w:hAnsi="Times New Roman"/>
          <w:sz w:val="28"/>
          <w:szCs w:val="28"/>
        </w:rPr>
        <w:t>21</w:t>
      </w:r>
      <w:r w:rsidRPr="003E368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43</w:t>
      </w:r>
      <w:r w:rsidRPr="003E368C">
        <w:rPr>
          <w:rFonts w:ascii="Times New Roman" w:hAnsi="Times New Roman"/>
          <w:sz w:val="28"/>
          <w:szCs w:val="28"/>
        </w:rPr>
        <w:t xml:space="preserve"> % всех а</w:t>
      </w:r>
      <w:r w:rsidRPr="003E368C">
        <w:rPr>
          <w:rFonts w:ascii="Times New Roman" w:hAnsi="Times New Roman"/>
          <w:sz w:val="28"/>
          <w:szCs w:val="28"/>
        </w:rPr>
        <w:t>к</w:t>
      </w:r>
      <w:r w:rsidRPr="003E368C">
        <w:rPr>
          <w:rFonts w:ascii="Times New Roman" w:hAnsi="Times New Roman"/>
          <w:sz w:val="28"/>
          <w:szCs w:val="28"/>
        </w:rPr>
        <w:t>тивов Общества.</w:t>
      </w:r>
    </w:p>
    <w:p w:rsidR="00F26445" w:rsidRPr="003E368C" w:rsidRDefault="00F26445" w:rsidP="00F26445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E368C">
        <w:rPr>
          <w:rFonts w:ascii="Times New Roman" w:hAnsi="Times New Roman"/>
          <w:sz w:val="28"/>
          <w:szCs w:val="28"/>
        </w:rPr>
        <w:t xml:space="preserve">Коэффициент структуры долгосрочных вложений показывает, какая часть основных средств и прочих </w:t>
      </w:r>
      <w:proofErr w:type="spellStart"/>
      <w:r w:rsidRPr="003E368C">
        <w:rPr>
          <w:rFonts w:ascii="Times New Roman" w:hAnsi="Times New Roman"/>
          <w:sz w:val="28"/>
          <w:szCs w:val="28"/>
        </w:rPr>
        <w:t>внеоборотных</w:t>
      </w:r>
      <w:proofErr w:type="spellEnd"/>
      <w:r w:rsidRPr="003E368C">
        <w:rPr>
          <w:rFonts w:ascii="Times New Roman" w:hAnsi="Times New Roman"/>
          <w:sz w:val="28"/>
          <w:szCs w:val="28"/>
        </w:rPr>
        <w:t xml:space="preserve"> активов профинансирована внешними </w:t>
      </w:r>
      <w:r w:rsidRPr="003E368C">
        <w:rPr>
          <w:rFonts w:ascii="Times New Roman" w:hAnsi="Times New Roman"/>
          <w:sz w:val="28"/>
          <w:szCs w:val="28"/>
        </w:rPr>
        <w:lastRenderedPageBreak/>
        <w:t>инвесторами. Значение данного коэффициента на 31.12.1</w:t>
      </w:r>
      <w:r>
        <w:rPr>
          <w:rFonts w:ascii="Times New Roman" w:hAnsi="Times New Roman"/>
          <w:sz w:val="28"/>
          <w:szCs w:val="28"/>
        </w:rPr>
        <w:t>1</w:t>
      </w:r>
      <w:r w:rsidRPr="003E368C">
        <w:rPr>
          <w:rFonts w:ascii="Times New Roman" w:hAnsi="Times New Roman"/>
          <w:sz w:val="28"/>
          <w:szCs w:val="28"/>
        </w:rPr>
        <w:t xml:space="preserve"> г. равно 0,2</w:t>
      </w:r>
      <w:r>
        <w:rPr>
          <w:rFonts w:ascii="Times New Roman" w:hAnsi="Times New Roman"/>
          <w:sz w:val="28"/>
          <w:szCs w:val="28"/>
        </w:rPr>
        <w:t>757</w:t>
      </w:r>
      <w:r w:rsidRPr="003E368C">
        <w:rPr>
          <w:rFonts w:ascii="Times New Roman" w:hAnsi="Times New Roman"/>
          <w:sz w:val="28"/>
          <w:szCs w:val="28"/>
        </w:rPr>
        <w:t xml:space="preserve"> или 2</w:t>
      </w:r>
      <w:r>
        <w:rPr>
          <w:rFonts w:ascii="Times New Roman" w:hAnsi="Times New Roman"/>
          <w:sz w:val="28"/>
          <w:szCs w:val="28"/>
        </w:rPr>
        <w:t>8</w:t>
      </w:r>
      <w:r w:rsidRPr="003E368C">
        <w:rPr>
          <w:rFonts w:ascii="Times New Roman" w:hAnsi="Times New Roman"/>
          <w:sz w:val="28"/>
          <w:szCs w:val="28"/>
        </w:rPr>
        <w:t>%.</w:t>
      </w:r>
    </w:p>
    <w:p w:rsidR="00F26445" w:rsidRPr="003E368C" w:rsidRDefault="00F26445" w:rsidP="00F26445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E368C">
        <w:rPr>
          <w:rFonts w:ascii="Times New Roman" w:hAnsi="Times New Roman"/>
          <w:sz w:val="28"/>
          <w:szCs w:val="28"/>
        </w:rPr>
        <w:t>Насколько прибыльна деятельность компании, показывают коэффициенты рентабельности.</w:t>
      </w:r>
    </w:p>
    <w:p w:rsidR="00F26445" w:rsidRPr="003E368C" w:rsidRDefault="00F26445" w:rsidP="00F26445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E368C">
        <w:rPr>
          <w:rFonts w:ascii="Times New Roman" w:hAnsi="Times New Roman"/>
          <w:sz w:val="28"/>
          <w:szCs w:val="28"/>
        </w:rPr>
        <w:t>Так, коэффициент рентабельности активов показывает, какая величина в</w:t>
      </w:r>
      <w:r w:rsidRPr="003E368C">
        <w:rPr>
          <w:rFonts w:ascii="Times New Roman" w:hAnsi="Times New Roman"/>
          <w:sz w:val="28"/>
          <w:szCs w:val="28"/>
        </w:rPr>
        <w:t>а</w:t>
      </w:r>
      <w:r w:rsidRPr="003E368C">
        <w:rPr>
          <w:rFonts w:ascii="Times New Roman" w:hAnsi="Times New Roman"/>
          <w:sz w:val="28"/>
          <w:szCs w:val="28"/>
        </w:rPr>
        <w:t>ловой прибыли достигается с каждого рубля  Общества, - на 31.12.1</w:t>
      </w:r>
      <w:r>
        <w:rPr>
          <w:rFonts w:ascii="Times New Roman" w:hAnsi="Times New Roman"/>
          <w:sz w:val="28"/>
          <w:szCs w:val="28"/>
        </w:rPr>
        <w:t>1</w:t>
      </w:r>
      <w:r w:rsidRPr="003E368C">
        <w:rPr>
          <w:rFonts w:ascii="Times New Roman" w:hAnsi="Times New Roman"/>
          <w:sz w:val="28"/>
          <w:szCs w:val="28"/>
        </w:rPr>
        <w:t xml:space="preserve"> г. данный коэффициент составил 0,0</w:t>
      </w:r>
      <w:r>
        <w:rPr>
          <w:rFonts w:ascii="Times New Roman" w:hAnsi="Times New Roman"/>
          <w:sz w:val="28"/>
          <w:szCs w:val="28"/>
        </w:rPr>
        <w:t>09</w:t>
      </w:r>
      <w:r w:rsidRPr="003E368C">
        <w:rPr>
          <w:rFonts w:ascii="Times New Roman" w:hAnsi="Times New Roman"/>
          <w:sz w:val="28"/>
          <w:szCs w:val="28"/>
        </w:rPr>
        <w:t>, против 0,0</w:t>
      </w:r>
      <w:r>
        <w:rPr>
          <w:rFonts w:ascii="Times New Roman" w:hAnsi="Times New Roman"/>
          <w:sz w:val="28"/>
          <w:szCs w:val="28"/>
        </w:rPr>
        <w:t>21</w:t>
      </w:r>
      <w:r w:rsidRPr="003E368C">
        <w:rPr>
          <w:rFonts w:ascii="Times New Roman" w:hAnsi="Times New Roman"/>
          <w:sz w:val="28"/>
          <w:szCs w:val="28"/>
        </w:rPr>
        <w:t xml:space="preserve"> на 31.12.</w:t>
      </w:r>
      <w:r>
        <w:rPr>
          <w:rFonts w:ascii="Times New Roman" w:hAnsi="Times New Roman"/>
          <w:sz w:val="28"/>
          <w:szCs w:val="28"/>
        </w:rPr>
        <w:t>1</w:t>
      </w:r>
      <w:r w:rsidRPr="003E368C">
        <w:rPr>
          <w:rFonts w:ascii="Times New Roman" w:hAnsi="Times New Roman"/>
          <w:sz w:val="28"/>
          <w:szCs w:val="28"/>
        </w:rPr>
        <w:t>0 г. и 0,00</w:t>
      </w:r>
      <w:r>
        <w:rPr>
          <w:rFonts w:ascii="Times New Roman" w:hAnsi="Times New Roman"/>
          <w:sz w:val="28"/>
          <w:szCs w:val="28"/>
        </w:rPr>
        <w:t>9</w:t>
      </w:r>
      <w:r w:rsidRPr="003E368C">
        <w:rPr>
          <w:rFonts w:ascii="Times New Roman" w:hAnsi="Times New Roman"/>
          <w:sz w:val="28"/>
          <w:szCs w:val="28"/>
        </w:rPr>
        <w:t xml:space="preserve"> на 31.12.0</w:t>
      </w:r>
      <w:r>
        <w:rPr>
          <w:rFonts w:ascii="Times New Roman" w:hAnsi="Times New Roman"/>
          <w:sz w:val="28"/>
          <w:szCs w:val="28"/>
        </w:rPr>
        <w:t>9</w:t>
      </w:r>
      <w:r w:rsidRPr="003E368C">
        <w:rPr>
          <w:rFonts w:ascii="Times New Roman" w:hAnsi="Times New Roman"/>
          <w:sz w:val="28"/>
          <w:szCs w:val="28"/>
        </w:rPr>
        <w:t xml:space="preserve"> г.</w:t>
      </w:r>
    </w:p>
    <w:p w:rsidR="00F26445" w:rsidRPr="003E368C" w:rsidRDefault="00F26445" w:rsidP="00F26445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E368C">
        <w:rPr>
          <w:rFonts w:ascii="Times New Roman" w:hAnsi="Times New Roman"/>
          <w:sz w:val="28"/>
          <w:szCs w:val="28"/>
        </w:rPr>
        <w:t>Рентабельность реализации на конец отчетного периода составила 0,085 – из расчета по валовой прибыли, и 0,0</w:t>
      </w:r>
      <w:r>
        <w:rPr>
          <w:rFonts w:ascii="Times New Roman" w:hAnsi="Times New Roman"/>
          <w:sz w:val="28"/>
          <w:szCs w:val="28"/>
        </w:rPr>
        <w:t>082</w:t>
      </w:r>
      <w:r w:rsidRPr="003E368C">
        <w:rPr>
          <w:rFonts w:ascii="Times New Roman" w:hAnsi="Times New Roman"/>
          <w:sz w:val="28"/>
          <w:szCs w:val="28"/>
        </w:rPr>
        <w:t xml:space="preserve"> – из расчета по чистой прибыли, против 0,</w:t>
      </w:r>
      <w:r>
        <w:rPr>
          <w:rFonts w:ascii="Times New Roman" w:hAnsi="Times New Roman"/>
          <w:sz w:val="28"/>
          <w:szCs w:val="28"/>
        </w:rPr>
        <w:t>085</w:t>
      </w:r>
      <w:r w:rsidRPr="003E368C">
        <w:rPr>
          <w:rFonts w:ascii="Times New Roman" w:hAnsi="Times New Roman"/>
          <w:sz w:val="28"/>
          <w:szCs w:val="28"/>
        </w:rPr>
        <w:t xml:space="preserve"> и 0,</w:t>
      </w:r>
      <w:r>
        <w:rPr>
          <w:rFonts w:ascii="Times New Roman" w:hAnsi="Times New Roman"/>
          <w:sz w:val="28"/>
          <w:szCs w:val="28"/>
        </w:rPr>
        <w:t>064</w:t>
      </w:r>
      <w:r w:rsidRPr="003E368C">
        <w:rPr>
          <w:rFonts w:ascii="Times New Roman" w:hAnsi="Times New Roman"/>
          <w:sz w:val="28"/>
          <w:szCs w:val="28"/>
        </w:rPr>
        <w:t xml:space="preserve"> по результатам прошлого периода. Первый показатель отражает н</w:t>
      </w:r>
      <w:r w:rsidRPr="003E368C">
        <w:rPr>
          <w:rFonts w:ascii="Times New Roman" w:hAnsi="Times New Roman"/>
          <w:sz w:val="28"/>
          <w:szCs w:val="28"/>
        </w:rPr>
        <w:t>а</w:t>
      </w:r>
      <w:r w:rsidRPr="003E368C">
        <w:rPr>
          <w:rFonts w:ascii="Times New Roman" w:hAnsi="Times New Roman"/>
          <w:sz w:val="28"/>
          <w:szCs w:val="28"/>
        </w:rPr>
        <w:t xml:space="preserve">сколько эффективна политика ценообразования и способность компании </w:t>
      </w:r>
      <w:proofErr w:type="gramStart"/>
      <w:r w:rsidRPr="003E368C">
        <w:rPr>
          <w:rFonts w:ascii="Times New Roman" w:hAnsi="Times New Roman"/>
          <w:sz w:val="28"/>
          <w:szCs w:val="28"/>
        </w:rPr>
        <w:t>контр</w:t>
      </w:r>
      <w:r w:rsidRPr="003E368C">
        <w:rPr>
          <w:rFonts w:ascii="Times New Roman" w:hAnsi="Times New Roman"/>
          <w:sz w:val="28"/>
          <w:szCs w:val="28"/>
        </w:rPr>
        <w:t>о</w:t>
      </w:r>
      <w:r w:rsidRPr="003E368C">
        <w:rPr>
          <w:rFonts w:ascii="Times New Roman" w:hAnsi="Times New Roman"/>
          <w:sz w:val="28"/>
          <w:szCs w:val="28"/>
        </w:rPr>
        <w:t>лировать</w:t>
      </w:r>
      <w:proofErr w:type="gramEnd"/>
      <w:r w:rsidRPr="003E368C">
        <w:rPr>
          <w:rFonts w:ascii="Times New Roman" w:hAnsi="Times New Roman"/>
          <w:sz w:val="28"/>
          <w:szCs w:val="28"/>
        </w:rPr>
        <w:t xml:space="preserve"> себестоимость продукции, т.е. ту часть средств, которая необходима для оплаты текущих расходов, возникающих в ходе производственно-хозяйственной деятельности. Второй показатель показывает, сколько денежных единиц чистой прибыли принесла каждая единица реализованной продукции.</w:t>
      </w:r>
    </w:p>
    <w:p w:rsidR="00F26445" w:rsidRPr="003E368C" w:rsidRDefault="00F26445" w:rsidP="00F26445">
      <w:pPr>
        <w:spacing w:line="36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3E368C">
        <w:rPr>
          <w:rFonts w:ascii="Times New Roman" w:hAnsi="Times New Roman"/>
          <w:i/>
          <w:sz w:val="28"/>
          <w:szCs w:val="28"/>
        </w:rPr>
        <w:t>Таким образом,</w:t>
      </w:r>
      <w:r w:rsidRPr="003E368C">
        <w:rPr>
          <w:rFonts w:ascii="Times New Roman" w:hAnsi="Times New Roman"/>
          <w:sz w:val="28"/>
          <w:szCs w:val="28"/>
        </w:rPr>
        <w:t xml:space="preserve"> анализ финансовой устойчивости на краткосрочную пе</w:t>
      </w:r>
      <w:r w:rsidRPr="003E368C">
        <w:rPr>
          <w:rFonts w:ascii="Times New Roman" w:hAnsi="Times New Roman"/>
          <w:sz w:val="28"/>
          <w:szCs w:val="28"/>
        </w:rPr>
        <w:t>р</w:t>
      </w:r>
      <w:r w:rsidRPr="003E368C">
        <w:rPr>
          <w:rFonts w:ascii="Times New Roman" w:hAnsi="Times New Roman"/>
          <w:sz w:val="28"/>
          <w:szCs w:val="28"/>
        </w:rPr>
        <w:t xml:space="preserve">спективу Общества показывает </w:t>
      </w:r>
      <w:r>
        <w:rPr>
          <w:rFonts w:ascii="Times New Roman" w:hAnsi="Times New Roman"/>
          <w:sz w:val="28"/>
          <w:szCs w:val="28"/>
        </w:rPr>
        <w:t>незначительное ухудшение</w:t>
      </w:r>
      <w:r w:rsidRPr="003E368C">
        <w:rPr>
          <w:rFonts w:ascii="Times New Roman" w:hAnsi="Times New Roman"/>
          <w:sz w:val="28"/>
          <w:szCs w:val="28"/>
        </w:rPr>
        <w:t xml:space="preserve"> платежеспособности предприятия по сравнению с 20</w:t>
      </w:r>
      <w:r>
        <w:rPr>
          <w:rFonts w:ascii="Times New Roman" w:hAnsi="Times New Roman"/>
          <w:sz w:val="28"/>
          <w:szCs w:val="28"/>
        </w:rPr>
        <w:t>1</w:t>
      </w:r>
      <w:r w:rsidRPr="003E368C">
        <w:rPr>
          <w:rFonts w:ascii="Times New Roman" w:hAnsi="Times New Roman"/>
          <w:sz w:val="28"/>
          <w:szCs w:val="28"/>
        </w:rPr>
        <w:t>0 годом, о чем свидетельствуют значения показ</w:t>
      </w:r>
      <w:r w:rsidRPr="003E368C">
        <w:rPr>
          <w:rFonts w:ascii="Times New Roman" w:hAnsi="Times New Roman"/>
          <w:sz w:val="28"/>
          <w:szCs w:val="28"/>
        </w:rPr>
        <w:t>а</w:t>
      </w:r>
      <w:r w:rsidRPr="003E368C">
        <w:rPr>
          <w:rFonts w:ascii="Times New Roman" w:hAnsi="Times New Roman"/>
          <w:sz w:val="28"/>
          <w:szCs w:val="28"/>
        </w:rPr>
        <w:t xml:space="preserve">телей ликвидности. </w:t>
      </w:r>
    </w:p>
    <w:p w:rsidR="00F26445" w:rsidRPr="003E368C" w:rsidRDefault="00F26445" w:rsidP="00F26445">
      <w:pPr>
        <w:spacing w:line="36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3E368C">
        <w:rPr>
          <w:rFonts w:ascii="Times New Roman" w:hAnsi="Times New Roman"/>
          <w:sz w:val="28"/>
          <w:szCs w:val="28"/>
        </w:rPr>
        <w:t>Доля собственных с</w:t>
      </w:r>
      <w:r>
        <w:rPr>
          <w:rFonts w:ascii="Times New Roman" w:hAnsi="Times New Roman"/>
          <w:sz w:val="28"/>
          <w:szCs w:val="28"/>
        </w:rPr>
        <w:t>редств в имуществе составляет 61</w:t>
      </w:r>
      <w:r w:rsidRPr="003E368C">
        <w:rPr>
          <w:rFonts w:ascii="Times New Roman" w:hAnsi="Times New Roman"/>
          <w:sz w:val="28"/>
          <w:szCs w:val="28"/>
        </w:rPr>
        <w:t>% к концу анализ</w:t>
      </w:r>
      <w:r w:rsidRPr="003E368C">
        <w:rPr>
          <w:rFonts w:ascii="Times New Roman" w:hAnsi="Times New Roman"/>
          <w:sz w:val="28"/>
          <w:szCs w:val="28"/>
        </w:rPr>
        <w:t>и</w:t>
      </w:r>
      <w:r w:rsidRPr="003E368C">
        <w:rPr>
          <w:rFonts w:ascii="Times New Roman" w:hAnsi="Times New Roman"/>
          <w:sz w:val="28"/>
          <w:szCs w:val="28"/>
        </w:rPr>
        <w:t>руемого периода. У</w:t>
      </w:r>
      <w:r>
        <w:rPr>
          <w:rFonts w:ascii="Times New Roman" w:hAnsi="Times New Roman"/>
          <w:sz w:val="28"/>
          <w:szCs w:val="28"/>
        </w:rPr>
        <w:t>величилась</w:t>
      </w:r>
      <w:r w:rsidRPr="003E368C">
        <w:rPr>
          <w:rFonts w:ascii="Times New Roman" w:hAnsi="Times New Roman"/>
          <w:sz w:val="28"/>
          <w:szCs w:val="28"/>
        </w:rPr>
        <w:t xml:space="preserve"> доля заемных средств до 2</w:t>
      </w:r>
      <w:r>
        <w:rPr>
          <w:rFonts w:ascii="Times New Roman" w:hAnsi="Times New Roman"/>
          <w:sz w:val="28"/>
          <w:szCs w:val="28"/>
        </w:rPr>
        <w:t>8</w:t>
      </w:r>
      <w:r w:rsidRPr="003E368C">
        <w:rPr>
          <w:rFonts w:ascii="Times New Roman" w:hAnsi="Times New Roman"/>
          <w:sz w:val="28"/>
          <w:szCs w:val="28"/>
        </w:rPr>
        <w:t xml:space="preserve"> коп</w:t>
      </w:r>
      <w:proofErr w:type="gramStart"/>
      <w:r w:rsidRPr="003E368C">
        <w:rPr>
          <w:rFonts w:ascii="Times New Roman" w:hAnsi="Times New Roman"/>
          <w:sz w:val="28"/>
          <w:szCs w:val="28"/>
        </w:rPr>
        <w:t>.</w:t>
      </w:r>
      <w:proofErr w:type="gramEnd"/>
      <w:r w:rsidRPr="003E368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E368C">
        <w:rPr>
          <w:rFonts w:ascii="Times New Roman" w:hAnsi="Times New Roman"/>
          <w:sz w:val="28"/>
          <w:szCs w:val="28"/>
        </w:rPr>
        <w:t>н</w:t>
      </w:r>
      <w:proofErr w:type="gramEnd"/>
      <w:r w:rsidRPr="003E368C">
        <w:rPr>
          <w:rFonts w:ascii="Times New Roman" w:hAnsi="Times New Roman"/>
          <w:sz w:val="28"/>
          <w:szCs w:val="28"/>
        </w:rPr>
        <w:t>а каждый рубль собственных оборотных средств (на 31.12.20</w:t>
      </w:r>
      <w:r>
        <w:rPr>
          <w:rFonts w:ascii="Times New Roman" w:hAnsi="Times New Roman"/>
          <w:sz w:val="28"/>
          <w:szCs w:val="28"/>
        </w:rPr>
        <w:t>10</w:t>
      </w:r>
      <w:r w:rsidRPr="003E368C">
        <w:rPr>
          <w:rFonts w:ascii="Times New Roman" w:hAnsi="Times New Roman"/>
          <w:sz w:val="28"/>
          <w:szCs w:val="28"/>
        </w:rPr>
        <w:t xml:space="preserve"> г. данный коэффициент составлял </w:t>
      </w:r>
      <w:r>
        <w:rPr>
          <w:rFonts w:ascii="Times New Roman" w:hAnsi="Times New Roman"/>
          <w:sz w:val="28"/>
          <w:szCs w:val="28"/>
        </w:rPr>
        <w:t>20</w:t>
      </w:r>
      <w:r w:rsidRPr="003E368C">
        <w:rPr>
          <w:rFonts w:ascii="Times New Roman" w:hAnsi="Times New Roman"/>
          <w:sz w:val="28"/>
          <w:szCs w:val="28"/>
        </w:rPr>
        <w:t xml:space="preserve"> коп. заемных на 1 рубль собственных средств). </w:t>
      </w:r>
    </w:p>
    <w:p w:rsidR="00F26445" w:rsidRPr="003E368C" w:rsidRDefault="00F26445" w:rsidP="00F26445">
      <w:pPr>
        <w:spacing w:line="36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3E368C">
        <w:rPr>
          <w:rFonts w:ascii="Times New Roman" w:hAnsi="Times New Roman"/>
          <w:sz w:val="28"/>
          <w:szCs w:val="28"/>
        </w:rPr>
        <w:t xml:space="preserve">Долгосрочные заемные средства Общества увеличились более чем в </w:t>
      </w:r>
      <w:r>
        <w:rPr>
          <w:rFonts w:ascii="Times New Roman" w:hAnsi="Times New Roman"/>
          <w:sz w:val="28"/>
          <w:szCs w:val="28"/>
        </w:rPr>
        <w:t>1,3</w:t>
      </w:r>
      <w:r w:rsidRPr="003E368C">
        <w:rPr>
          <w:rFonts w:ascii="Times New Roman" w:hAnsi="Times New Roman"/>
          <w:sz w:val="28"/>
          <w:szCs w:val="28"/>
        </w:rPr>
        <w:t xml:space="preserve"> раз и составили </w:t>
      </w:r>
      <w:r>
        <w:rPr>
          <w:rFonts w:ascii="Times New Roman" w:hAnsi="Times New Roman"/>
          <w:sz w:val="28"/>
          <w:szCs w:val="28"/>
        </w:rPr>
        <w:t>21</w:t>
      </w:r>
      <w:r w:rsidRPr="003E368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43</w:t>
      </w:r>
      <w:r w:rsidRPr="003E368C">
        <w:rPr>
          <w:rFonts w:ascii="Times New Roman" w:hAnsi="Times New Roman"/>
          <w:sz w:val="28"/>
          <w:szCs w:val="28"/>
        </w:rPr>
        <w:t xml:space="preserve">% от всех активов Общества. </w:t>
      </w:r>
    </w:p>
    <w:p w:rsidR="00F26445" w:rsidRPr="003E368C" w:rsidRDefault="00F26445" w:rsidP="00F26445">
      <w:pPr>
        <w:spacing w:line="36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3E368C">
        <w:rPr>
          <w:rFonts w:ascii="Times New Roman" w:hAnsi="Times New Roman"/>
          <w:sz w:val="28"/>
          <w:szCs w:val="28"/>
        </w:rPr>
        <w:lastRenderedPageBreak/>
        <w:t>Вышеуказанные факты, в целом, говорят о</w:t>
      </w:r>
      <w:r>
        <w:rPr>
          <w:rFonts w:ascii="Times New Roman" w:hAnsi="Times New Roman"/>
          <w:sz w:val="28"/>
          <w:szCs w:val="28"/>
        </w:rPr>
        <w:t xml:space="preserve"> незначительном ухудшении</w:t>
      </w:r>
      <w:r w:rsidRPr="003E368C">
        <w:rPr>
          <w:rFonts w:ascii="Times New Roman" w:hAnsi="Times New Roman"/>
          <w:sz w:val="28"/>
          <w:szCs w:val="28"/>
        </w:rPr>
        <w:t xml:space="preserve"> финансового состояния предприятия в краткосрочной перспективе и у</w:t>
      </w:r>
      <w:r>
        <w:rPr>
          <w:rFonts w:ascii="Times New Roman" w:hAnsi="Times New Roman"/>
          <w:sz w:val="28"/>
          <w:szCs w:val="28"/>
        </w:rPr>
        <w:t>лучшении</w:t>
      </w:r>
      <w:r w:rsidRPr="003E368C">
        <w:rPr>
          <w:rFonts w:ascii="Times New Roman" w:hAnsi="Times New Roman"/>
          <w:sz w:val="28"/>
          <w:szCs w:val="28"/>
        </w:rPr>
        <w:t xml:space="preserve"> в долгосрочной</w:t>
      </w:r>
      <w:r>
        <w:rPr>
          <w:rFonts w:ascii="Times New Roman" w:hAnsi="Times New Roman"/>
          <w:sz w:val="28"/>
          <w:szCs w:val="28"/>
        </w:rPr>
        <w:t xml:space="preserve"> (по сравнению с 2009 году)</w:t>
      </w:r>
      <w:r w:rsidRPr="003E368C">
        <w:rPr>
          <w:rFonts w:ascii="Times New Roman" w:hAnsi="Times New Roman"/>
          <w:sz w:val="28"/>
          <w:szCs w:val="28"/>
        </w:rPr>
        <w:t>.</w:t>
      </w:r>
    </w:p>
    <w:p w:rsidR="00700490" w:rsidRDefault="00700490" w:rsidP="0070049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5147D2" w:rsidRDefault="005147D2" w:rsidP="0070049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5147D2" w:rsidRDefault="005147D2" w:rsidP="0070049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5147D2" w:rsidRDefault="005147D2" w:rsidP="0070049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0084" w:type="dxa"/>
        <w:tblInd w:w="108" w:type="dxa"/>
        <w:tblLook w:val="0000"/>
      </w:tblPr>
      <w:tblGrid>
        <w:gridCol w:w="771"/>
        <w:gridCol w:w="6537"/>
        <w:gridCol w:w="1444"/>
        <w:gridCol w:w="1332"/>
      </w:tblGrid>
      <w:tr w:rsidR="005147D2" w:rsidRPr="005147D2" w:rsidTr="007B2200">
        <w:trPr>
          <w:trHeight w:val="315"/>
        </w:trPr>
        <w:tc>
          <w:tcPr>
            <w:tcW w:w="100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47D2" w:rsidRPr="005147D2" w:rsidRDefault="005147D2" w:rsidP="005147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47D2">
              <w:rPr>
                <w:rFonts w:ascii="Times New Roman" w:hAnsi="Times New Roman"/>
                <w:b/>
                <w:sz w:val="28"/>
                <w:szCs w:val="28"/>
              </w:rPr>
              <w:t>СВОДНЫЕ ПОКАЗАТЕЛИ  ИНВЕСТИЦИОННОЙ ПРОГРАММЫ</w:t>
            </w:r>
          </w:p>
          <w:p w:rsidR="005147D2" w:rsidRPr="005147D2" w:rsidRDefault="005147D2" w:rsidP="005147D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b/>
                <w:sz w:val="28"/>
                <w:szCs w:val="28"/>
              </w:rPr>
              <w:t>ОАО «САХАТРАНСНЕФТЕГАЗ»</w:t>
            </w:r>
          </w:p>
        </w:tc>
      </w:tr>
      <w:tr w:rsidR="005147D2" w:rsidRPr="005147D2" w:rsidTr="007B2200">
        <w:trPr>
          <w:trHeight w:val="300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5147D2">
              <w:rPr>
                <w:rFonts w:ascii="Times New Roman" w:hAnsi="Times New Roman"/>
                <w:i/>
                <w:sz w:val="28"/>
                <w:szCs w:val="28"/>
              </w:rPr>
              <w:t>(период расчета 14 лет)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5147D2" w:rsidRPr="005147D2" w:rsidTr="007B2200">
        <w:trPr>
          <w:trHeight w:val="510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№</w:t>
            </w:r>
            <w:proofErr w:type="spellStart"/>
            <w:r w:rsidRPr="005147D2">
              <w:rPr>
                <w:rFonts w:ascii="Times New Roman" w:hAnsi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66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7D2" w:rsidRPr="005147D2" w:rsidRDefault="005147D2" w:rsidP="007B22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Показатели</w:t>
            </w:r>
          </w:p>
        </w:tc>
        <w:tc>
          <w:tcPr>
            <w:tcW w:w="13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7D2" w:rsidRPr="005147D2" w:rsidRDefault="005147D2" w:rsidP="007B22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Единица измер</w:t>
            </w:r>
            <w:r w:rsidRPr="005147D2">
              <w:rPr>
                <w:rFonts w:ascii="Times New Roman" w:hAnsi="Times New Roman"/>
                <w:sz w:val="28"/>
                <w:szCs w:val="28"/>
              </w:rPr>
              <w:t>е</w:t>
            </w:r>
            <w:r w:rsidRPr="005147D2">
              <w:rPr>
                <w:rFonts w:ascii="Times New Roman" w:hAnsi="Times New Roman"/>
                <w:sz w:val="28"/>
                <w:szCs w:val="28"/>
              </w:rPr>
              <w:t>ния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7D2" w:rsidRPr="005147D2" w:rsidRDefault="005147D2" w:rsidP="007B22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Значения</w:t>
            </w:r>
          </w:p>
        </w:tc>
      </w:tr>
      <w:tr w:rsidR="005147D2" w:rsidRPr="005147D2" w:rsidTr="007B2200">
        <w:trPr>
          <w:trHeight w:val="255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7D2" w:rsidRPr="005147D2" w:rsidRDefault="005147D2" w:rsidP="007B220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7D2" w:rsidRPr="005147D2" w:rsidRDefault="005147D2" w:rsidP="007B220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7D2" w:rsidRPr="005147D2" w:rsidRDefault="005147D2" w:rsidP="007B220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7D2" w:rsidRPr="005147D2" w:rsidRDefault="005147D2" w:rsidP="007B220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</w:tr>
      <w:tr w:rsidR="005147D2" w:rsidRPr="005147D2" w:rsidTr="007B2200">
        <w:trPr>
          <w:trHeight w:val="340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Поставка природного газа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7D2" w:rsidRPr="005147D2" w:rsidRDefault="005147D2" w:rsidP="007B220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млн. куб. 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7D2" w:rsidRPr="005147D2" w:rsidRDefault="005147D2" w:rsidP="007B220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27 624</w:t>
            </w:r>
          </w:p>
        </w:tc>
      </w:tr>
      <w:tr w:rsidR="005147D2" w:rsidRPr="005147D2" w:rsidTr="007B2200">
        <w:trPr>
          <w:trHeight w:val="340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Выручка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7D2" w:rsidRPr="005147D2" w:rsidRDefault="005147D2" w:rsidP="007B220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млн. руб.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7D2" w:rsidRPr="005147D2" w:rsidRDefault="005147D2" w:rsidP="007B220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79 288</w:t>
            </w:r>
          </w:p>
        </w:tc>
      </w:tr>
      <w:tr w:rsidR="005147D2" w:rsidRPr="005147D2" w:rsidTr="007B2200">
        <w:trPr>
          <w:trHeight w:val="340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Эксплуатационные затраты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7D2" w:rsidRPr="005147D2" w:rsidRDefault="005147D2" w:rsidP="007B220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млн. руб.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7D2" w:rsidRPr="005147D2" w:rsidRDefault="005147D2" w:rsidP="007B220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67 622</w:t>
            </w:r>
          </w:p>
        </w:tc>
      </w:tr>
      <w:tr w:rsidR="005147D2" w:rsidRPr="005147D2" w:rsidTr="007B2200">
        <w:trPr>
          <w:trHeight w:val="340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Капитальные вложения в инвестиционные проекты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7D2" w:rsidRPr="005147D2" w:rsidRDefault="005147D2" w:rsidP="007B220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млн. руб.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7D2" w:rsidRPr="005147D2" w:rsidRDefault="005147D2" w:rsidP="007B220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5 312</w:t>
            </w:r>
          </w:p>
        </w:tc>
      </w:tr>
      <w:tr w:rsidR="005147D2" w:rsidRPr="005147D2" w:rsidTr="007B2200">
        <w:trPr>
          <w:trHeight w:val="340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Капитальные вложения в действующую газотран</w:t>
            </w:r>
            <w:r w:rsidRPr="005147D2">
              <w:rPr>
                <w:rFonts w:ascii="Times New Roman" w:hAnsi="Times New Roman"/>
                <w:sz w:val="28"/>
                <w:szCs w:val="28"/>
              </w:rPr>
              <w:t>с</w:t>
            </w:r>
            <w:r w:rsidRPr="005147D2">
              <w:rPr>
                <w:rFonts w:ascii="Times New Roman" w:hAnsi="Times New Roman"/>
                <w:sz w:val="28"/>
                <w:szCs w:val="28"/>
              </w:rPr>
              <w:t>портную систему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7D2" w:rsidRPr="005147D2" w:rsidRDefault="005147D2" w:rsidP="007B220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млн. руб.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7D2" w:rsidRPr="005147D2" w:rsidRDefault="005147D2" w:rsidP="007B220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3 063</w:t>
            </w:r>
          </w:p>
        </w:tc>
      </w:tr>
      <w:tr w:rsidR="005147D2" w:rsidRPr="005147D2" w:rsidTr="007B2200">
        <w:trPr>
          <w:trHeight w:val="340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6. 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 xml:space="preserve">Мероприятия по </w:t>
            </w:r>
            <w:proofErr w:type="spellStart"/>
            <w:r w:rsidRPr="005147D2">
              <w:rPr>
                <w:rFonts w:ascii="Times New Roman" w:hAnsi="Times New Roman"/>
                <w:sz w:val="28"/>
                <w:szCs w:val="28"/>
              </w:rPr>
              <w:t>энергоресурсосбережению</w:t>
            </w:r>
            <w:proofErr w:type="spellEnd"/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7D2" w:rsidRPr="005147D2" w:rsidRDefault="005147D2" w:rsidP="007B220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млн. руб.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7D2" w:rsidRPr="005147D2" w:rsidRDefault="005147D2" w:rsidP="007B220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</w:tr>
      <w:tr w:rsidR="005147D2" w:rsidRPr="005147D2" w:rsidTr="007B2200">
        <w:trPr>
          <w:trHeight w:val="340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Кредиты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7D2" w:rsidRPr="005147D2" w:rsidRDefault="005147D2" w:rsidP="007B220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млн. руб.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7D2" w:rsidRPr="005147D2" w:rsidRDefault="005147D2" w:rsidP="007B220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2 528</w:t>
            </w:r>
          </w:p>
        </w:tc>
      </w:tr>
      <w:tr w:rsidR="005147D2" w:rsidRPr="005147D2" w:rsidTr="007B2200">
        <w:trPr>
          <w:trHeight w:val="340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в т.ч. проценты по кредиту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7D2" w:rsidRPr="005147D2" w:rsidRDefault="005147D2" w:rsidP="007B220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млн. руб.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7D2" w:rsidRPr="005147D2" w:rsidRDefault="005147D2" w:rsidP="007B220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1 730</w:t>
            </w:r>
          </w:p>
        </w:tc>
      </w:tr>
      <w:tr w:rsidR="005147D2" w:rsidRPr="005147D2" w:rsidTr="007B2200">
        <w:trPr>
          <w:trHeight w:val="340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Прибыль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7D2" w:rsidRPr="005147D2" w:rsidRDefault="005147D2" w:rsidP="007B220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млн. руб.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7D2" w:rsidRPr="005147D2" w:rsidRDefault="005147D2" w:rsidP="007B220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8 736</w:t>
            </w:r>
          </w:p>
        </w:tc>
      </w:tr>
      <w:tr w:rsidR="005147D2" w:rsidRPr="005147D2" w:rsidTr="007B2200">
        <w:trPr>
          <w:trHeight w:val="340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Сальдо потока от операционной деятельности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7D2" w:rsidRPr="005147D2" w:rsidRDefault="005147D2" w:rsidP="007B220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млн. руб.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7D2" w:rsidRPr="005147D2" w:rsidRDefault="005147D2" w:rsidP="007B220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13792</w:t>
            </w:r>
          </w:p>
        </w:tc>
      </w:tr>
      <w:tr w:rsidR="005147D2" w:rsidRPr="005147D2" w:rsidTr="007B2200">
        <w:trPr>
          <w:trHeight w:val="340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Поток наличности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7D2" w:rsidRPr="005147D2" w:rsidRDefault="005147D2" w:rsidP="007B220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млн. руб.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7D2" w:rsidRPr="005147D2" w:rsidRDefault="005147D2" w:rsidP="007B220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8 480</w:t>
            </w:r>
          </w:p>
        </w:tc>
      </w:tr>
      <w:tr w:rsidR="005147D2" w:rsidRPr="005147D2" w:rsidTr="007B2200">
        <w:trPr>
          <w:trHeight w:val="340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NPV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7D2" w:rsidRPr="005147D2" w:rsidRDefault="005147D2" w:rsidP="007B220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147D2" w:rsidRPr="005147D2" w:rsidTr="007B2200">
        <w:trPr>
          <w:trHeight w:val="340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при норме дисконта 10%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7D2" w:rsidRPr="005147D2" w:rsidRDefault="005147D2" w:rsidP="007B220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млн. руб.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7D2" w:rsidRPr="005147D2" w:rsidRDefault="005147D2" w:rsidP="007B220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2 086</w:t>
            </w:r>
          </w:p>
        </w:tc>
      </w:tr>
      <w:tr w:rsidR="005147D2" w:rsidRPr="005147D2" w:rsidTr="007B2200">
        <w:trPr>
          <w:trHeight w:val="340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Срок окупаемости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7D2" w:rsidRPr="005147D2" w:rsidRDefault="005147D2" w:rsidP="007B220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Лет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7D2" w:rsidRPr="005147D2" w:rsidRDefault="005147D2" w:rsidP="007B220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5147D2" w:rsidRPr="005147D2" w:rsidTr="007B2200">
        <w:trPr>
          <w:trHeight w:val="340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Внутренняя норма доходности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7D2" w:rsidRPr="005147D2" w:rsidRDefault="005147D2" w:rsidP="007B220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7D2" w:rsidRPr="005147D2" w:rsidRDefault="005147D2" w:rsidP="007B220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21,65%</w:t>
            </w:r>
          </w:p>
        </w:tc>
      </w:tr>
      <w:tr w:rsidR="005147D2" w:rsidRPr="005147D2" w:rsidTr="007B2200">
        <w:trPr>
          <w:trHeight w:val="340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Удельная финансовая эффективность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7D2" w:rsidRPr="005147D2" w:rsidRDefault="005147D2" w:rsidP="007B220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7D2" w:rsidRPr="005147D2" w:rsidRDefault="005147D2" w:rsidP="007B220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1,06</w:t>
            </w:r>
          </w:p>
        </w:tc>
      </w:tr>
      <w:tr w:rsidR="005147D2" w:rsidRPr="005147D2" w:rsidTr="007B2200">
        <w:trPr>
          <w:trHeight w:val="340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Индекс прибыльности</w:t>
            </w:r>
          </w:p>
        </w:tc>
        <w:tc>
          <w:tcPr>
            <w:tcW w:w="1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5147D2" w:rsidRPr="005147D2" w:rsidRDefault="005147D2" w:rsidP="007B220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</w:tcPr>
          <w:p w:rsidR="005147D2" w:rsidRPr="005147D2" w:rsidRDefault="005147D2" w:rsidP="007B220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0,98</w:t>
            </w:r>
          </w:p>
        </w:tc>
      </w:tr>
      <w:tr w:rsidR="005147D2" w:rsidRPr="005147D2" w:rsidTr="007B2200">
        <w:trPr>
          <w:trHeight w:val="340"/>
        </w:trPr>
        <w:tc>
          <w:tcPr>
            <w:tcW w:w="100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5147D2" w:rsidRPr="005147D2" w:rsidRDefault="005147D2" w:rsidP="007B2200">
            <w:pPr>
              <w:rPr>
                <w:rFonts w:ascii="Times New Roman" w:hAnsi="Times New Roman"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 xml:space="preserve">Показатели  бюджетной эффективности </w:t>
            </w:r>
          </w:p>
        </w:tc>
      </w:tr>
      <w:tr w:rsidR="005147D2" w:rsidRPr="005147D2" w:rsidTr="007B2200">
        <w:trPr>
          <w:trHeight w:val="340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Поступления в бюджет</w:t>
            </w:r>
          </w:p>
        </w:tc>
        <w:tc>
          <w:tcPr>
            <w:tcW w:w="1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</w:tcPr>
          <w:p w:rsidR="005147D2" w:rsidRPr="005147D2" w:rsidRDefault="005147D2" w:rsidP="007B220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млн. руб.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</w:tcPr>
          <w:p w:rsidR="005147D2" w:rsidRPr="005147D2" w:rsidRDefault="005147D2" w:rsidP="007B220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14 940</w:t>
            </w:r>
          </w:p>
        </w:tc>
      </w:tr>
      <w:tr w:rsidR="005147D2" w:rsidRPr="005147D2" w:rsidTr="007B2200">
        <w:trPr>
          <w:trHeight w:val="340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Прямой налоговый денежный поток</w:t>
            </w:r>
          </w:p>
        </w:tc>
        <w:tc>
          <w:tcPr>
            <w:tcW w:w="1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</w:tcPr>
          <w:p w:rsidR="005147D2" w:rsidRPr="005147D2" w:rsidRDefault="005147D2" w:rsidP="007B220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млн. руб.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</w:tcPr>
          <w:p w:rsidR="005147D2" w:rsidRPr="005147D2" w:rsidRDefault="005147D2" w:rsidP="007B220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13 785</w:t>
            </w:r>
          </w:p>
        </w:tc>
      </w:tr>
      <w:tr w:rsidR="005147D2" w:rsidRPr="005147D2" w:rsidTr="007B2200">
        <w:trPr>
          <w:trHeight w:val="340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Косвенный налоговый денежный поток</w:t>
            </w:r>
          </w:p>
        </w:tc>
        <w:tc>
          <w:tcPr>
            <w:tcW w:w="1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</w:tcPr>
          <w:p w:rsidR="005147D2" w:rsidRPr="005147D2" w:rsidRDefault="005147D2" w:rsidP="007B220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млн. руб.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</w:tcPr>
          <w:p w:rsidR="005147D2" w:rsidRPr="005147D2" w:rsidRDefault="005147D2" w:rsidP="007B220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842</w:t>
            </w:r>
          </w:p>
        </w:tc>
      </w:tr>
      <w:tr w:rsidR="005147D2" w:rsidRPr="005147D2" w:rsidTr="007B2200">
        <w:trPr>
          <w:trHeight w:val="340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Дисконтированный бюджетный денежный поток в региональный бюджет</w:t>
            </w:r>
          </w:p>
        </w:tc>
        <w:tc>
          <w:tcPr>
            <w:tcW w:w="1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</w:tcPr>
          <w:p w:rsidR="005147D2" w:rsidRPr="005147D2" w:rsidRDefault="005147D2" w:rsidP="007B220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147D2" w:rsidRPr="005147D2" w:rsidTr="007B2200">
        <w:trPr>
          <w:trHeight w:val="340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 xml:space="preserve">            при норме дисконта 10%</w:t>
            </w:r>
          </w:p>
        </w:tc>
        <w:tc>
          <w:tcPr>
            <w:tcW w:w="1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</w:tcPr>
          <w:p w:rsidR="005147D2" w:rsidRPr="005147D2" w:rsidRDefault="005147D2" w:rsidP="007B220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млн. руб.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</w:tcPr>
          <w:p w:rsidR="005147D2" w:rsidRPr="005147D2" w:rsidRDefault="005147D2" w:rsidP="007B220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2 978</w:t>
            </w:r>
          </w:p>
        </w:tc>
      </w:tr>
      <w:tr w:rsidR="005147D2" w:rsidRPr="005147D2" w:rsidTr="007B2200">
        <w:trPr>
          <w:trHeight w:val="340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Средства бюджета Р</w:t>
            </w:r>
            <w:proofErr w:type="gramStart"/>
            <w:r w:rsidRPr="005147D2">
              <w:rPr>
                <w:rFonts w:ascii="Times New Roman" w:hAnsi="Times New Roman"/>
                <w:sz w:val="28"/>
                <w:szCs w:val="28"/>
              </w:rPr>
              <w:t>С(</w:t>
            </w:r>
            <w:proofErr w:type="gramEnd"/>
            <w:r w:rsidRPr="005147D2">
              <w:rPr>
                <w:rFonts w:ascii="Times New Roman" w:hAnsi="Times New Roman"/>
                <w:sz w:val="28"/>
                <w:szCs w:val="28"/>
              </w:rPr>
              <w:t>Я)</w:t>
            </w:r>
          </w:p>
        </w:tc>
        <w:tc>
          <w:tcPr>
            <w:tcW w:w="1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</w:tcPr>
          <w:p w:rsidR="005147D2" w:rsidRPr="005147D2" w:rsidRDefault="005147D2" w:rsidP="007B220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млн. руб.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</w:tcPr>
          <w:p w:rsidR="005147D2" w:rsidRPr="005147D2" w:rsidRDefault="005147D2" w:rsidP="007B220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2 004</w:t>
            </w:r>
          </w:p>
        </w:tc>
      </w:tr>
      <w:tr w:rsidR="005147D2" w:rsidRPr="005147D2" w:rsidTr="007B2200">
        <w:trPr>
          <w:trHeight w:val="340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5147D2" w:rsidRPr="005147D2" w:rsidRDefault="005147D2" w:rsidP="007B220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Индекс бюджетной эффективности</w:t>
            </w:r>
          </w:p>
        </w:tc>
        <w:tc>
          <w:tcPr>
            <w:tcW w:w="1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</w:tcPr>
          <w:p w:rsidR="005147D2" w:rsidRPr="005147D2" w:rsidRDefault="005147D2" w:rsidP="007B220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</w:tcPr>
          <w:p w:rsidR="005147D2" w:rsidRPr="005147D2" w:rsidRDefault="005147D2" w:rsidP="007B220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5147D2">
              <w:rPr>
                <w:rFonts w:ascii="Times New Roman" w:hAnsi="Times New Roman"/>
                <w:sz w:val="28"/>
                <w:szCs w:val="28"/>
              </w:rPr>
              <w:t>1,49</w:t>
            </w:r>
          </w:p>
        </w:tc>
      </w:tr>
    </w:tbl>
    <w:p w:rsidR="005147D2" w:rsidRPr="005147D2" w:rsidRDefault="005147D2" w:rsidP="005147D2">
      <w:pPr>
        <w:tabs>
          <w:tab w:val="num" w:pos="792"/>
        </w:tabs>
        <w:spacing w:line="360" w:lineRule="auto"/>
        <w:ind w:left="8640" w:hanging="8820"/>
        <w:rPr>
          <w:rFonts w:ascii="Times New Roman" w:hAnsi="Times New Roman"/>
          <w:sz w:val="28"/>
          <w:szCs w:val="28"/>
        </w:rPr>
      </w:pPr>
    </w:p>
    <w:p w:rsidR="005147D2" w:rsidRPr="005147D2" w:rsidRDefault="005147D2" w:rsidP="005147D2">
      <w:pPr>
        <w:pStyle w:val="23"/>
        <w:spacing w:line="360" w:lineRule="auto"/>
        <w:ind w:right="0" w:firstLine="709"/>
        <w:rPr>
          <w:sz w:val="28"/>
          <w:szCs w:val="28"/>
        </w:rPr>
      </w:pPr>
      <w:r w:rsidRPr="005147D2">
        <w:rPr>
          <w:sz w:val="28"/>
          <w:szCs w:val="28"/>
        </w:rPr>
        <w:t>В результате реализации инвестиционной программы ОАО «</w:t>
      </w:r>
      <w:proofErr w:type="spellStart"/>
      <w:r w:rsidRPr="005147D2">
        <w:rPr>
          <w:sz w:val="28"/>
          <w:szCs w:val="28"/>
        </w:rPr>
        <w:t>Сахатрансне</w:t>
      </w:r>
      <w:r w:rsidRPr="005147D2">
        <w:rPr>
          <w:sz w:val="28"/>
          <w:szCs w:val="28"/>
        </w:rPr>
        <w:t>ф</w:t>
      </w:r>
      <w:r w:rsidRPr="005147D2">
        <w:rPr>
          <w:sz w:val="28"/>
          <w:szCs w:val="28"/>
        </w:rPr>
        <w:t>тегаз</w:t>
      </w:r>
      <w:proofErr w:type="spellEnd"/>
      <w:r w:rsidRPr="005147D2">
        <w:rPr>
          <w:sz w:val="28"/>
          <w:szCs w:val="28"/>
        </w:rPr>
        <w:t>» за период с 2007 по 2020 годы:</w:t>
      </w:r>
    </w:p>
    <w:p w:rsidR="005147D2" w:rsidRPr="005147D2" w:rsidRDefault="005147D2" w:rsidP="005147D2">
      <w:pPr>
        <w:pStyle w:val="23"/>
        <w:spacing w:line="360" w:lineRule="auto"/>
        <w:ind w:right="0" w:firstLine="709"/>
        <w:rPr>
          <w:sz w:val="28"/>
          <w:szCs w:val="28"/>
        </w:rPr>
      </w:pPr>
      <w:r w:rsidRPr="005147D2">
        <w:rPr>
          <w:sz w:val="28"/>
          <w:szCs w:val="28"/>
        </w:rPr>
        <w:t>- объем поставки природного газа потребителям  составит – 27624 млн. куб.м.;</w:t>
      </w:r>
    </w:p>
    <w:p w:rsidR="005147D2" w:rsidRPr="005147D2" w:rsidRDefault="005147D2" w:rsidP="005147D2">
      <w:pPr>
        <w:pStyle w:val="23"/>
        <w:spacing w:line="360" w:lineRule="auto"/>
        <w:ind w:right="0" w:firstLine="709"/>
        <w:rPr>
          <w:sz w:val="28"/>
          <w:szCs w:val="28"/>
        </w:rPr>
      </w:pPr>
      <w:r w:rsidRPr="005147D2">
        <w:rPr>
          <w:sz w:val="28"/>
          <w:szCs w:val="28"/>
        </w:rPr>
        <w:t>-  выручка от продаж природного газа и продуктов его переработки, газового конденсата, деятельности структурных подразделений (УГРС, УТС, продукции ГПЗ)  - 79288  млн. руб.;</w:t>
      </w:r>
    </w:p>
    <w:p w:rsidR="005147D2" w:rsidRPr="005147D2" w:rsidRDefault="005147D2" w:rsidP="005147D2">
      <w:pPr>
        <w:pStyle w:val="23"/>
        <w:spacing w:line="360" w:lineRule="auto"/>
        <w:ind w:right="0" w:firstLine="709"/>
        <w:rPr>
          <w:sz w:val="28"/>
          <w:szCs w:val="28"/>
        </w:rPr>
      </w:pPr>
      <w:r w:rsidRPr="005147D2">
        <w:rPr>
          <w:sz w:val="28"/>
          <w:szCs w:val="28"/>
        </w:rPr>
        <w:t>- эксплуатационные расходы 67622 млн. руб.;</w:t>
      </w:r>
    </w:p>
    <w:p w:rsidR="005147D2" w:rsidRPr="005147D2" w:rsidRDefault="005147D2" w:rsidP="005147D2">
      <w:pPr>
        <w:pStyle w:val="23"/>
        <w:spacing w:line="360" w:lineRule="auto"/>
        <w:ind w:right="0" w:firstLine="709"/>
        <w:rPr>
          <w:sz w:val="28"/>
          <w:szCs w:val="28"/>
        </w:rPr>
      </w:pPr>
      <w:r w:rsidRPr="005147D2">
        <w:rPr>
          <w:sz w:val="28"/>
          <w:szCs w:val="28"/>
        </w:rPr>
        <w:t>- чистая прибыль     8736 млн. руб.;</w:t>
      </w:r>
    </w:p>
    <w:p w:rsidR="005147D2" w:rsidRPr="005147D2" w:rsidRDefault="005147D2" w:rsidP="005147D2">
      <w:pPr>
        <w:pStyle w:val="23"/>
        <w:spacing w:line="360" w:lineRule="auto"/>
        <w:ind w:right="0" w:firstLine="709"/>
        <w:rPr>
          <w:sz w:val="28"/>
          <w:szCs w:val="28"/>
        </w:rPr>
      </w:pPr>
      <w:r w:rsidRPr="005147D2">
        <w:rPr>
          <w:sz w:val="28"/>
          <w:szCs w:val="28"/>
        </w:rPr>
        <w:lastRenderedPageBreak/>
        <w:t>- капитальные вложения в инвестиционные проекты  за период с 2007 по 2017 годы 5311,8  млн. руб.</w:t>
      </w:r>
    </w:p>
    <w:p w:rsidR="005147D2" w:rsidRPr="005147D2" w:rsidRDefault="005147D2" w:rsidP="005147D2">
      <w:pPr>
        <w:pStyle w:val="23"/>
        <w:spacing w:line="360" w:lineRule="auto"/>
        <w:ind w:right="0" w:firstLine="708"/>
        <w:rPr>
          <w:sz w:val="28"/>
          <w:szCs w:val="28"/>
        </w:rPr>
      </w:pPr>
      <w:r w:rsidRPr="005147D2">
        <w:rPr>
          <w:sz w:val="28"/>
          <w:szCs w:val="28"/>
        </w:rPr>
        <w:t>В т.ч. КВ за период  с 2012 по 2017 годы 1974,3 млн. руб.;</w:t>
      </w:r>
    </w:p>
    <w:p w:rsidR="005147D2" w:rsidRPr="005147D2" w:rsidRDefault="005147D2" w:rsidP="005147D2">
      <w:pPr>
        <w:pStyle w:val="23"/>
        <w:spacing w:line="360" w:lineRule="auto"/>
        <w:ind w:right="0" w:firstLine="709"/>
        <w:rPr>
          <w:sz w:val="28"/>
          <w:szCs w:val="28"/>
        </w:rPr>
      </w:pPr>
      <w:r w:rsidRPr="005147D2">
        <w:rPr>
          <w:sz w:val="28"/>
          <w:szCs w:val="28"/>
        </w:rPr>
        <w:t>- капитальные вложения в действующую газотранспортную систему  за п</w:t>
      </w:r>
      <w:r w:rsidRPr="005147D2">
        <w:rPr>
          <w:sz w:val="28"/>
          <w:szCs w:val="28"/>
        </w:rPr>
        <w:t>е</w:t>
      </w:r>
      <w:r w:rsidRPr="005147D2">
        <w:rPr>
          <w:sz w:val="28"/>
          <w:szCs w:val="28"/>
        </w:rPr>
        <w:t>риод с 2007 по 2017 годы  составят 3063,0 млн. руб.</w:t>
      </w:r>
    </w:p>
    <w:p w:rsidR="005147D2" w:rsidRPr="005147D2" w:rsidRDefault="005147D2" w:rsidP="005147D2">
      <w:pPr>
        <w:pStyle w:val="23"/>
        <w:spacing w:line="360" w:lineRule="auto"/>
        <w:ind w:right="0"/>
        <w:rPr>
          <w:sz w:val="28"/>
          <w:szCs w:val="28"/>
        </w:rPr>
      </w:pPr>
      <w:r w:rsidRPr="005147D2">
        <w:rPr>
          <w:sz w:val="28"/>
          <w:szCs w:val="28"/>
        </w:rPr>
        <w:t>в т.ч. КВ за период с 2012 по 2017 годы 1857,5 млн. руб.;</w:t>
      </w:r>
    </w:p>
    <w:p w:rsidR="005147D2" w:rsidRPr="005147D2" w:rsidRDefault="005147D2" w:rsidP="005147D2">
      <w:pPr>
        <w:pStyle w:val="23"/>
        <w:spacing w:line="360" w:lineRule="auto"/>
        <w:ind w:right="0" w:firstLine="709"/>
        <w:rPr>
          <w:sz w:val="28"/>
          <w:szCs w:val="28"/>
        </w:rPr>
      </w:pPr>
      <w:r w:rsidRPr="005147D2">
        <w:rPr>
          <w:sz w:val="28"/>
          <w:szCs w:val="28"/>
        </w:rPr>
        <w:t xml:space="preserve">- затраты на мероприятия по </w:t>
      </w:r>
      <w:proofErr w:type="spellStart"/>
      <w:r w:rsidRPr="005147D2">
        <w:rPr>
          <w:sz w:val="28"/>
          <w:szCs w:val="28"/>
        </w:rPr>
        <w:t>энергоресурсосбережению</w:t>
      </w:r>
      <w:proofErr w:type="spellEnd"/>
      <w:r w:rsidRPr="005147D2">
        <w:rPr>
          <w:sz w:val="28"/>
          <w:szCs w:val="28"/>
        </w:rPr>
        <w:t xml:space="preserve"> – 53 млн. руб.  </w:t>
      </w:r>
    </w:p>
    <w:p w:rsidR="005147D2" w:rsidRPr="005147D2" w:rsidRDefault="005147D2" w:rsidP="005147D2">
      <w:pPr>
        <w:pStyle w:val="23"/>
        <w:spacing w:line="360" w:lineRule="auto"/>
        <w:ind w:right="0" w:firstLine="709"/>
        <w:rPr>
          <w:sz w:val="28"/>
          <w:szCs w:val="28"/>
        </w:rPr>
      </w:pPr>
      <w:r w:rsidRPr="005147D2">
        <w:rPr>
          <w:sz w:val="28"/>
          <w:szCs w:val="28"/>
        </w:rPr>
        <w:t>- накопленный поток наличности              8480,1  млн. руб.</w:t>
      </w:r>
    </w:p>
    <w:p w:rsidR="005147D2" w:rsidRPr="005147D2" w:rsidRDefault="005147D2" w:rsidP="005147D2">
      <w:pPr>
        <w:pStyle w:val="23"/>
        <w:spacing w:line="360" w:lineRule="auto"/>
        <w:ind w:right="0" w:firstLine="709"/>
        <w:rPr>
          <w:sz w:val="28"/>
          <w:szCs w:val="28"/>
        </w:rPr>
      </w:pPr>
      <w:r w:rsidRPr="005147D2">
        <w:rPr>
          <w:b/>
          <w:bCs/>
          <w:sz w:val="28"/>
          <w:szCs w:val="28"/>
        </w:rPr>
        <w:t xml:space="preserve">- </w:t>
      </w:r>
      <w:r w:rsidRPr="005147D2">
        <w:rPr>
          <w:sz w:val="28"/>
          <w:szCs w:val="28"/>
          <w:lang w:val="en-US"/>
        </w:rPr>
        <w:t>NPV</w:t>
      </w:r>
      <w:r w:rsidRPr="005147D2">
        <w:rPr>
          <w:sz w:val="28"/>
          <w:szCs w:val="28"/>
        </w:rPr>
        <w:t xml:space="preserve">                                                             2086,3  млн. руб.;</w:t>
      </w:r>
    </w:p>
    <w:p w:rsidR="005147D2" w:rsidRPr="005147D2" w:rsidRDefault="005147D2" w:rsidP="005147D2">
      <w:pPr>
        <w:pStyle w:val="23"/>
        <w:spacing w:line="360" w:lineRule="auto"/>
        <w:ind w:right="0" w:firstLine="709"/>
        <w:rPr>
          <w:sz w:val="28"/>
          <w:szCs w:val="28"/>
        </w:rPr>
      </w:pPr>
      <w:r w:rsidRPr="005147D2">
        <w:rPr>
          <w:sz w:val="28"/>
          <w:szCs w:val="28"/>
        </w:rPr>
        <w:t>- простой срок окупаемости                        10  лет;</w:t>
      </w:r>
    </w:p>
    <w:p w:rsidR="005147D2" w:rsidRPr="005147D2" w:rsidRDefault="005147D2" w:rsidP="005147D2">
      <w:pPr>
        <w:pStyle w:val="23"/>
        <w:spacing w:line="360" w:lineRule="auto"/>
        <w:ind w:right="0" w:firstLine="709"/>
        <w:rPr>
          <w:sz w:val="28"/>
          <w:szCs w:val="28"/>
        </w:rPr>
      </w:pPr>
      <w:r w:rsidRPr="005147D2">
        <w:rPr>
          <w:sz w:val="28"/>
          <w:szCs w:val="28"/>
        </w:rPr>
        <w:t>- внутренняя норма доходности                 21,65  %;</w:t>
      </w:r>
    </w:p>
    <w:p w:rsidR="005147D2" w:rsidRPr="005147D2" w:rsidRDefault="005147D2" w:rsidP="005147D2">
      <w:pPr>
        <w:pStyle w:val="23"/>
        <w:spacing w:line="360" w:lineRule="auto"/>
        <w:ind w:right="0" w:firstLine="709"/>
        <w:rPr>
          <w:sz w:val="28"/>
          <w:szCs w:val="28"/>
        </w:rPr>
      </w:pPr>
      <w:r w:rsidRPr="005147D2">
        <w:rPr>
          <w:sz w:val="28"/>
          <w:szCs w:val="28"/>
        </w:rPr>
        <w:t>- удельная финансовая эффективность      1,05;</w:t>
      </w:r>
    </w:p>
    <w:p w:rsidR="005147D2" w:rsidRPr="005147D2" w:rsidRDefault="005147D2" w:rsidP="005147D2">
      <w:pPr>
        <w:pStyle w:val="23"/>
        <w:spacing w:line="360" w:lineRule="auto"/>
        <w:ind w:right="0" w:firstLine="709"/>
        <w:rPr>
          <w:sz w:val="28"/>
          <w:szCs w:val="28"/>
        </w:rPr>
      </w:pPr>
      <w:r w:rsidRPr="005147D2">
        <w:rPr>
          <w:sz w:val="28"/>
          <w:szCs w:val="28"/>
        </w:rPr>
        <w:t>- индекс прибыльности                                  0,98</w:t>
      </w:r>
    </w:p>
    <w:p w:rsidR="005147D2" w:rsidRPr="005147D2" w:rsidRDefault="005147D2" w:rsidP="005147D2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147D2">
        <w:rPr>
          <w:rFonts w:ascii="Times New Roman" w:hAnsi="Times New Roman"/>
          <w:sz w:val="28"/>
          <w:szCs w:val="28"/>
        </w:rPr>
        <w:t>- всего поступления в консолидированный бюджет от реализации проекта составят 14940,27  млн. руб.</w:t>
      </w:r>
    </w:p>
    <w:p w:rsidR="005147D2" w:rsidRPr="005147D2" w:rsidRDefault="005147D2" w:rsidP="005147D2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147D2">
        <w:rPr>
          <w:rFonts w:ascii="Times New Roman" w:hAnsi="Times New Roman"/>
          <w:sz w:val="28"/>
          <w:szCs w:val="28"/>
        </w:rPr>
        <w:t>- в Федеральный бюджет за расчетный период поступит 10655,34  млн. руб.</w:t>
      </w:r>
    </w:p>
    <w:p w:rsidR="005147D2" w:rsidRPr="005147D2" w:rsidRDefault="005147D2" w:rsidP="005147D2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147D2">
        <w:rPr>
          <w:rFonts w:ascii="Times New Roman" w:hAnsi="Times New Roman"/>
          <w:sz w:val="28"/>
          <w:szCs w:val="28"/>
        </w:rPr>
        <w:t>- поступления в республиканский бюджет составят 4284,93  млн. руб.</w:t>
      </w:r>
    </w:p>
    <w:p w:rsidR="005147D2" w:rsidRPr="005147D2" w:rsidRDefault="005147D2" w:rsidP="005147D2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147D2">
        <w:rPr>
          <w:rFonts w:ascii="Times New Roman" w:hAnsi="Times New Roman"/>
          <w:sz w:val="28"/>
          <w:szCs w:val="28"/>
        </w:rPr>
        <w:t>- дисконтированный бюджетный денежный поток в республиканский бю</w:t>
      </w:r>
      <w:r w:rsidRPr="005147D2">
        <w:rPr>
          <w:rFonts w:ascii="Times New Roman" w:hAnsi="Times New Roman"/>
          <w:sz w:val="28"/>
          <w:szCs w:val="28"/>
        </w:rPr>
        <w:t>д</w:t>
      </w:r>
      <w:r w:rsidRPr="005147D2">
        <w:rPr>
          <w:rFonts w:ascii="Times New Roman" w:hAnsi="Times New Roman"/>
          <w:sz w:val="28"/>
          <w:szCs w:val="28"/>
        </w:rPr>
        <w:t>жет составит 2978,20 млн. руб.</w:t>
      </w:r>
    </w:p>
    <w:p w:rsidR="005147D2" w:rsidRPr="005147D2" w:rsidRDefault="005147D2" w:rsidP="005147D2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147D2">
        <w:rPr>
          <w:rFonts w:ascii="Times New Roman" w:hAnsi="Times New Roman"/>
          <w:sz w:val="28"/>
          <w:szCs w:val="28"/>
        </w:rPr>
        <w:lastRenderedPageBreak/>
        <w:t>- объем вложений в инвестиционную программу ОАО «</w:t>
      </w:r>
      <w:proofErr w:type="spellStart"/>
      <w:r w:rsidRPr="005147D2">
        <w:rPr>
          <w:rFonts w:ascii="Times New Roman" w:hAnsi="Times New Roman"/>
          <w:sz w:val="28"/>
          <w:szCs w:val="28"/>
        </w:rPr>
        <w:t>Сахатранснефтегаз</w:t>
      </w:r>
      <w:proofErr w:type="spellEnd"/>
      <w:r w:rsidRPr="005147D2">
        <w:rPr>
          <w:rFonts w:ascii="Times New Roman" w:hAnsi="Times New Roman"/>
          <w:sz w:val="28"/>
          <w:szCs w:val="28"/>
        </w:rPr>
        <w:t>» за счет бюджета Р</w:t>
      </w:r>
      <w:proofErr w:type="gramStart"/>
      <w:r w:rsidRPr="005147D2">
        <w:rPr>
          <w:rFonts w:ascii="Times New Roman" w:hAnsi="Times New Roman"/>
          <w:sz w:val="28"/>
          <w:szCs w:val="28"/>
        </w:rPr>
        <w:t>С(</w:t>
      </w:r>
      <w:proofErr w:type="gramEnd"/>
      <w:r w:rsidRPr="005147D2">
        <w:rPr>
          <w:rFonts w:ascii="Times New Roman" w:hAnsi="Times New Roman"/>
          <w:sz w:val="28"/>
          <w:szCs w:val="28"/>
        </w:rPr>
        <w:t>Я) планируется на уровне 2004,07 млн. руб.</w:t>
      </w:r>
    </w:p>
    <w:p w:rsidR="005147D2" w:rsidRPr="005147D2" w:rsidRDefault="005147D2" w:rsidP="005147D2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147D2">
        <w:rPr>
          <w:rFonts w:ascii="Times New Roman" w:hAnsi="Times New Roman"/>
          <w:sz w:val="28"/>
          <w:szCs w:val="28"/>
        </w:rPr>
        <w:t>- индекс бюджетной эффективности составит 1,49</w:t>
      </w:r>
    </w:p>
    <w:p w:rsidR="005147D2" w:rsidRPr="005147D2" w:rsidRDefault="005147D2" w:rsidP="005147D2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5147D2">
        <w:rPr>
          <w:rFonts w:ascii="Times New Roman" w:hAnsi="Times New Roman"/>
          <w:sz w:val="28"/>
          <w:szCs w:val="28"/>
        </w:rPr>
        <w:t xml:space="preserve">Сводный расчет </w:t>
      </w:r>
      <w:proofErr w:type="gramStart"/>
      <w:r w:rsidRPr="005147D2">
        <w:rPr>
          <w:rFonts w:ascii="Times New Roman" w:hAnsi="Times New Roman"/>
          <w:sz w:val="28"/>
          <w:szCs w:val="28"/>
        </w:rPr>
        <w:t>показателей эффективности реализации программы стро</w:t>
      </w:r>
      <w:r w:rsidRPr="005147D2">
        <w:rPr>
          <w:rFonts w:ascii="Times New Roman" w:hAnsi="Times New Roman"/>
          <w:sz w:val="28"/>
          <w:szCs w:val="28"/>
        </w:rPr>
        <w:t>и</w:t>
      </w:r>
      <w:r w:rsidRPr="005147D2">
        <w:rPr>
          <w:rFonts w:ascii="Times New Roman" w:hAnsi="Times New Roman"/>
          <w:sz w:val="28"/>
          <w:szCs w:val="28"/>
        </w:rPr>
        <w:t>тельства магистральных газопроводов</w:t>
      </w:r>
      <w:proofErr w:type="gramEnd"/>
      <w:r w:rsidRPr="005147D2">
        <w:rPr>
          <w:rFonts w:ascii="Times New Roman" w:hAnsi="Times New Roman"/>
          <w:sz w:val="28"/>
          <w:szCs w:val="28"/>
        </w:rPr>
        <w:t xml:space="preserve"> и инвестиционных проектов ОАО "</w:t>
      </w:r>
      <w:proofErr w:type="spellStart"/>
      <w:r w:rsidRPr="005147D2">
        <w:rPr>
          <w:rFonts w:ascii="Times New Roman" w:hAnsi="Times New Roman"/>
          <w:sz w:val="28"/>
          <w:szCs w:val="28"/>
        </w:rPr>
        <w:t>С</w:t>
      </w:r>
      <w:r w:rsidRPr="005147D2">
        <w:rPr>
          <w:rFonts w:ascii="Times New Roman" w:hAnsi="Times New Roman"/>
          <w:sz w:val="28"/>
          <w:szCs w:val="28"/>
        </w:rPr>
        <w:t>а</w:t>
      </w:r>
      <w:r w:rsidRPr="005147D2">
        <w:rPr>
          <w:rFonts w:ascii="Times New Roman" w:hAnsi="Times New Roman"/>
          <w:sz w:val="28"/>
          <w:szCs w:val="28"/>
        </w:rPr>
        <w:t>хатранснефтегаз</w:t>
      </w:r>
      <w:proofErr w:type="spellEnd"/>
      <w:r w:rsidRPr="005147D2">
        <w:rPr>
          <w:rFonts w:ascii="Times New Roman" w:hAnsi="Times New Roman"/>
          <w:sz w:val="28"/>
          <w:szCs w:val="28"/>
        </w:rPr>
        <w:t>" приведен в Приложении №2 и таблице №28.</w:t>
      </w:r>
    </w:p>
    <w:p w:rsidR="005147D2" w:rsidRPr="005147D2" w:rsidRDefault="005147D2" w:rsidP="005147D2">
      <w:pPr>
        <w:spacing w:line="36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5147D2">
        <w:rPr>
          <w:rFonts w:ascii="Times New Roman" w:hAnsi="Times New Roman"/>
          <w:sz w:val="28"/>
          <w:szCs w:val="28"/>
        </w:rPr>
        <w:t>Всего на финансирование инвестиционной программы ОАО «</w:t>
      </w:r>
      <w:proofErr w:type="spellStart"/>
      <w:r w:rsidRPr="005147D2">
        <w:rPr>
          <w:rFonts w:ascii="Times New Roman" w:hAnsi="Times New Roman"/>
          <w:sz w:val="28"/>
          <w:szCs w:val="28"/>
        </w:rPr>
        <w:t>Сахатран</w:t>
      </w:r>
      <w:r w:rsidRPr="005147D2">
        <w:rPr>
          <w:rFonts w:ascii="Times New Roman" w:hAnsi="Times New Roman"/>
          <w:sz w:val="28"/>
          <w:szCs w:val="28"/>
        </w:rPr>
        <w:t>с</w:t>
      </w:r>
      <w:r w:rsidRPr="005147D2">
        <w:rPr>
          <w:rFonts w:ascii="Times New Roman" w:hAnsi="Times New Roman"/>
          <w:sz w:val="28"/>
          <w:szCs w:val="28"/>
        </w:rPr>
        <w:t>нефтегаз</w:t>
      </w:r>
      <w:proofErr w:type="spellEnd"/>
      <w:r w:rsidRPr="005147D2">
        <w:rPr>
          <w:rFonts w:ascii="Times New Roman" w:hAnsi="Times New Roman"/>
          <w:sz w:val="28"/>
          <w:szCs w:val="28"/>
        </w:rPr>
        <w:t>» в период с 2012 по 2017 годы необходимо 4225,0  млн. руб.</w:t>
      </w:r>
    </w:p>
    <w:p w:rsidR="005147D2" w:rsidRPr="005147D2" w:rsidRDefault="005147D2" w:rsidP="005147D2">
      <w:pPr>
        <w:spacing w:line="36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5147D2">
        <w:rPr>
          <w:rFonts w:ascii="Times New Roman" w:hAnsi="Times New Roman"/>
          <w:sz w:val="28"/>
          <w:szCs w:val="28"/>
        </w:rPr>
        <w:t>В том числе:</w:t>
      </w:r>
    </w:p>
    <w:p w:rsidR="005147D2" w:rsidRPr="005147D2" w:rsidRDefault="005147D2" w:rsidP="005147D2">
      <w:pPr>
        <w:spacing w:line="36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5147D2">
        <w:rPr>
          <w:rFonts w:ascii="Times New Roman" w:hAnsi="Times New Roman"/>
          <w:sz w:val="28"/>
          <w:szCs w:val="28"/>
        </w:rPr>
        <w:t>- Инвестиционные проекты  2062,6  млн. руб.;</w:t>
      </w:r>
    </w:p>
    <w:p w:rsidR="005147D2" w:rsidRPr="005147D2" w:rsidRDefault="005147D2" w:rsidP="005147D2">
      <w:pPr>
        <w:spacing w:line="36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5147D2">
        <w:rPr>
          <w:rFonts w:ascii="Times New Roman" w:hAnsi="Times New Roman"/>
          <w:sz w:val="28"/>
          <w:szCs w:val="28"/>
        </w:rPr>
        <w:t>- Программа обеспечения надежности  объектов магистральной газотран</w:t>
      </w:r>
      <w:r w:rsidRPr="005147D2">
        <w:rPr>
          <w:rFonts w:ascii="Times New Roman" w:hAnsi="Times New Roman"/>
          <w:sz w:val="28"/>
          <w:szCs w:val="28"/>
        </w:rPr>
        <w:t>с</w:t>
      </w:r>
      <w:r w:rsidRPr="005147D2">
        <w:rPr>
          <w:rFonts w:ascii="Times New Roman" w:hAnsi="Times New Roman"/>
          <w:sz w:val="28"/>
          <w:szCs w:val="28"/>
        </w:rPr>
        <w:t>портной системы 1688,9  млн. руб.;</w:t>
      </w:r>
    </w:p>
    <w:p w:rsidR="005147D2" w:rsidRPr="005147D2" w:rsidRDefault="005147D2" w:rsidP="005147D2">
      <w:pPr>
        <w:spacing w:line="36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5147D2">
        <w:rPr>
          <w:rFonts w:ascii="Times New Roman" w:hAnsi="Times New Roman"/>
          <w:sz w:val="28"/>
          <w:szCs w:val="28"/>
        </w:rPr>
        <w:t>- Объектов газотранспортной сети 168,6 млн. руб.;</w:t>
      </w:r>
    </w:p>
    <w:p w:rsidR="005147D2" w:rsidRPr="005147D2" w:rsidRDefault="005147D2" w:rsidP="005147D2">
      <w:pPr>
        <w:spacing w:line="36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5147D2">
        <w:rPr>
          <w:rFonts w:ascii="Times New Roman" w:hAnsi="Times New Roman"/>
          <w:sz w:val="28"/>
          <w:szCs w:val="28"/>
        </w:rPr>
        <w:t>- Исполнение финансовых обязательств по инвестиционным проектам 305,0 млн. руб.</w:t>
      </w:r>
    </w:p>
    <w:p w:rsidR="005147D2" w:rsidRPr="005147D2" w:rsidRDefault="005147D2" w:rsidP="005147D2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147D2" w:rsidRPr="005147D2" w:rsidRDefault="005147D2" w:rsidP="005147D2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147D2">
        <w:rPr>
          <w:rFonts w:ascii="Times New Roman" w:hAnsi="Times New Roman"/>
          <w:sz w:val="28"/>
          <w:szCs w:val="28"/>
        </w:rPr>
        <w:t>Источниками финансирования инвестиционных проектов выступают:</w:t>
      </w:r>
    </w:p>
    <w:p w:rsidR="005147D2" w:rsidRPr="005147D2" w:rsidRDefault="005147D2" w:rsidP="00E8707A">
      <w:pPr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5147D2">
        <w:rPr>
          <w:rFonts w:ascii="Times New Roman" w:hAnsi="Times New Roman"/>
          <w:sz w:val="28"/>
          <w:szCs w:val="28"/>
        </w:rPr>
        <w:t>Собственные средства в виде  амортизационных  отчислений – 1881,9  млн. руб.;</w:t>
      </w:r>
    </w:p>
    <w:p w:rsidR="005147D2" w:rsidRPr="005147D2" w:rsidRDefault="005147D2" w:rsidP="00E8707A">
      <w:pPr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5147D2">
        <w:rPr>
          <w:rFonts w:ascii="Times New Roman" w:hAnsi="Times New Roman"/>
          <w:sz w:val="28"/>
          <w:szCs w:val="28"/>
        </w:rPr>
        <w:t>Прибыль – 163,1 млн. руб.;</w:t>
      </w:r>
    </w:p>
    <w:p w:rsidR="005147D2" w:rsidRPr="005147D2" w:rsidRDefault="005147D2" w:rsidP="00E8707A">
      <w:pPr>
        <w:numPr>
          <w:ilvl w:val="0"/>
          <w:numId w:val="20"/>
        </w:numPr>
        <w:tabs>
          <w:tab w:val="clear" w:pos="720"/>
          <w:tab w:val="num" w:pos="540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5147D2">
        <w:rPr>
          <w:rFonts w:ascii="Times New Roman" w:hAnsi="Times New Roman"/>
          <w:sz w:val="28"/>
          <w:szCs w:val="28"/>
        </w:rPr>
        <w:t>Бюджет Республики Саха (Якутия) -   1244,1 млн. руб.</w:t>
      </w:r>
    </w:p>
    <w:p w:rsidR="005147D2" w:rsidRPr="005147D2" w:rsidRDefault="005147D2" w:rsidP="00E8707A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5147D2">
        <w:rPr>
          <w:rFonts w:ascii="Times New Roman" w:hAnsi="Times New Roman"/>
          <w:sz w:val="28"/>
          <w:szCs w:val="28"/>
        </w:rPr>
        <w:t>Кредиты          -  936,0  млн. руб.</w:t>
      </w:r>
    </w:p>
    <w:p w:rsidR="005147D2" w:rsidRPr="005147D2" w:rsidRDefault="005147D2" w:rsidP="005147D2">
      <w:pPr>
        <w:tabs>
          <w:tab w:val="num" w:pos="792"/>
        </w:tabs>
        <w:spacing w:line="360" w:lineRule="auto"/>
        <w:ind w:left="8640" w:hanging="8820"/>
        <w:rPr>
          <w:rFonts w:ascii="Times New Roman" w:hAnsi="Times New Roman"/>
          <w:sz w:val="28"/>
          <w:szCs w:val="28"/>
        </w:rPr>
      </w:pPr>
    </w:p>
    <w:p w:rsidR="005147D2" w:rsidRPr="005147D2" w:rsidRDefault="005147D2" w:rsidP="005147D2">
      <w:pPr>
        <w:tabs>
          <w:tab w:val="num" w:pos="792"/>
        </w:tabs>
        <w:spacing w:line="360" w:lineRule="auto"/>
        <w:ind w:left="8640" w:hanging="8820"/>
        <w:rPr>
          <w:rFonts w:ascii="Times New Roman" w:hAnsi="Times New Roman"/>
          <w:sz w:val="28"/>
          <w:szCs w:val="28"/>
        </w:rPr>
      </w:pPr>
    </w:p>
    <w:p w:rsidR="005147D2" w:rsidRDefault="005147D2" w:rsidP="005147D2">
      <w:pPr>
        <w:tabs>
          <w:tab w:val="num" w:pos="792"/>
        </w:tabs>
        <w:spacing w:line="360" w:lineRule="auto"/>
        <w:ind w:left="8640" w:hanging="8820"/>
        <w:sectPr w:rsidR="005147D2" w:rsidSect="007B2200">
          <w:pgSz w:w="11906" w:h="16838"/>
          <w:pgMar w:top="1134" w:right="850" w:bottom="1134" w:left="1080" w:header="708" w:footer="708" w:gutter="0"/>
          <w:cols w:space="708"/>
          <w:docGrid w:linePitch="360"/>
        </w:sectPr>
      </w:pPr>
    </w:p>
    <w:p w:rsidR="005147D2" w:rsidRDefault="005147D2" w:rsidP="005147D2">
      <w:pPr>
        <w:tabs>
          <w:tab w:val="num" w:pos="792"/>
        </w:tabs>
        <w:spacing w:line="360" w:lineRule="auto"/>
        <w:ind w:left="8640" w:hanging="8820"/>
        <w:rPr>
          <w:b/>
        </w:rPr>
      </w:pPr>
      <w:r w:rsidRPr="00A31763">
        <w:lastRenderedPageBreak/>
        <w:t xml:space="preserve">План капитальных вложений в проекты Инвестиционной программы   </w:t>
      </w:r>
    </w:p>
    <w:p w:rsidR="005147D2" w:rsidRPr="004D22C9" w:rsidRDefault="005147D2" w:rsidP="005147D2">
      <w:pPr>
        <w:tabs>
          <w:tab w:val="num" w:pos="792"/>
        </w:tabs>
        <w:spacing w:line="360" w:lineRule="auto"/>
        <w:ind w:left="8640" w:hanging="8820"/>
        <w:rPr>
          <w:b/>
          <w:sz w:val="20"/>
          <w:szCs w:val="20"/>
        </w:rPr>
      </w:pPr>
      <w:r w:rsidRPr="00B03B45">
        <w:t>(в ценах 20</w:t>
      </w:r>
      <w:r>
        <w:t>10</w:t>
      </w:r>
      <w:r w:rsidRPr="00B03B45">
        <w:t xml:space="preserve"> года)                   </w:t>
      </w:r>
      <w:r>
        <w:rPr>
          <w:sz w:val="20"/>
          <w:szCs w:val="20"/>
        </w:rPr>
        <w:t xml:space="preserve">                                                             </w:t>
      </w:r>
      <w:r w:rsidRPr="00B03B45">
        <w:rPr>
          <w:sz w:val="20"/>
          <w:szCs w:val="20"/>
        </w:rPr>
        <w:t xml:space="preserve">                                                    </w:t>
      </w:r>
      <w:r w:rsidRPr="004D22C9">
        <w:rPr>
          <w:sz w:val="20"/>
          <w:szCs w:val="20"/>
        </w:rPr>
        <w:t>млн. руб.</w:t>
      </w:r>
    </w:p>
    <w:tbl>
      <w:tblPr>
        <w:tblW w:w="15324" w:type="dxa"/>
        <w:tblInd w:w="93" w:type="dxa"/>
        <w:tblLayout w:type="fixed"/>
        <w:tblLook w:val="04A0"/>
      </w:tblPr>
      <w:tblGrid>
        <w:gridCol w:w="3843"/>
        <w:gridCol w:w="1433"/>
        <w:gridCol w:w="1118"/>
        <w:gridCol w:w="992"/>
        <w:gridCol w:w="851"/>
        <w:gridCol w:w="992"/>
        <w:gridCol w:w="992"/>
        <w:gridCol w:w="851"/>
        <w:gridCol w:w="992"/>
        <w:gridCol w:w="992"/>
        <w:gridCol w:w="1001"/>
        <w:gridCol w:w="842"/>
        <w:gridCol w:w="425"/>
      </w:tblGrid>
      <w:tr w:rsidR="005147D2" w:rsidRPr="00147631" w:rsidTr="007B2200">
        <w:trPr>
          <w:trHeight w:val="285"/>
        </w:trPr>
        <w:tc>
          <w:tcPr>
            <w:tcW w:w="3843" w:type="dxa"/>
            <w:tcBorders>
              <w:top w:val="single" w:sz="12" w:space="0" w:color="auto"/>
              <w:left w:val="single" w:sz="12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33" w:type="dxa"/>
            <w:vMerge w:val="restart"/>
            <w:tcBorders>
              <w:top w:val="single" w:sz="12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ВСЕГО ка</w:t>
            </w:r>
            <w:r w:rsidRPr="00147631">
              <w:rPr>
                <w:rFonts w:ascii="Arial CYR" w:hAnsi="Arial CYR" w:cs="Arial CYR"/>
                <w:sz w:val="20"/>
                <w:szCs w:val="20"/>
              </w:rPr>
              <w:t>п</w:t>
            </w:r>
            <w:r w:rsidRPr="00147631">
              <w:rPr>
                <w:rFonts w:ascii="Arial CYR" w:hAnsi="Arial CYR" w:cs="Arial CYR"/>
                <w:sz w:val="20"/>
                <w:szCs w:val="20"/>
              </w:rPr>
              <w:t>вложения</w:t>
            </w:r>
          </w:p>
        </w:tc>
        <w:tc>
          <w:tcPr>
            <w:tcW w:w="10048" w:type="dxa"/>
            <w:gridSpan w:val="11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47D2" w:rsidRPr="00147631" w:rsidRDefault="005147D2" w:rsidP="007B2200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в том числе по годам</w:t>
            </w:r>
          </w:p>
        </w:tc>
      </w:tr>
      <w:tr w:rsidR="005147D2" w:rsidRPr="00147631" w:rsidTr="007B2200">
        <w:trPr>
          <w:trHeight w:val="809"/>
        </w:trPr>
        <w:tc>
          <w:tcPr>
            <w:tcW w:w="3843" w:type="dxa"/>
            <w:tcBorders>
              <w:top w:val="nil"/>
              <w:left w:val="single" w:sz="12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Объекты</w:t>
            </w:r>
          </w:p>
        </w:tc>
        <w:tc>
          <w:tcPr>
            <w:tcW w:w="1433" w:type="dxa"/>
            <w:vMerge/>
            <w:tcBorders>
              <w:top w:val="single" w:sz="12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textDirection w:val="btLr"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2007 год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textDirection w:val="btLr"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2008 год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2009 год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2010 год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2011 год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2012 год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2013 год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10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2015</w:t>
            </w:r>
          </w:p>
        </w:tc>
        <w:tc>
          <w:tcPr>
            <w:tcW w:w="84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2016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2017</w:t>
            </w:r>
          </w:p>
        </w:tc>
      </w:tr>
      <w:tr w:rsidR="005147D2" w:rsidRPr="00147631" w:rsidTr="007B2200">
        <w:trPr>
          <w:trHeight w:val="840"/>
        </w:trPr>
        <w:tc>
          <w:tcPr>
            <w:tcW w:w="3843" w:type="dxa"/>
            <w:tcBorders>
              <w:top w:val="nil"/>
              <w:left w:val="single" w:sz="12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 xml:space="preserve">Освоение </w:t>
            </w:r>
            <w:proofErr w:type="spellStart"/>
            <w:r w:rsidRPr="00147631">
              <w:rPr>
                <w:rFonts w:ascii="Arial CYR" w:hAnsi="Arial CYR" w:cs="Arial CYR"/>
                <w:sz w:val="20"/>
                <w:szCs w:val="20"/>
              </w:rPr>
              <w:t>Среднетюнгского</w:t>
            </w:r>
            <w:proofErr w:type="spellEnd"/>
            <w:r w:rsidRPr="00147631">
              <w:rPr>
                <w:rFonts w:ascii="Arial CYR" w:hAnsi="Arial CYR" w:cs="Arial CYR"/>
                <w:sz w:val="20"/>
                <w:szCs w:val="20"/>
              </w:rPr>
              <w:t xml:space="preserve"> местор</w:t>
            </w:r>
            <w:r w:rsidRPr="00147631">
              <w:rPr>
                <w:rFonts w:ascii="Arial CYR" w:hAnsi="Arial CYR" w:cs="Arial CYR"/>
                <w:sz w:val="20"/>
                <w:szCs w:val="20"/>
              </w:rPr>
              <w:t>о</w:t>
            </w:r>
            <w:r w:rsidRPr="00147631">
              <w:rPr>
                <w:rFonts w:ascii="Arial CYR" w:hAnsi="Arial CYR" w:cs="Arial CYR"/>
                <w:sz w:val="20"/>
                <w:szCs w:val="20"/>
              </w:rPr>
              <w:t>ждения (строительство скважин и обустройство месторождения)</w:t>
            </w:r>
          </w:p>
        </w:tc>
        <w:tc>
          <w:tcPr>
            <w:tcW w:w="143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756,7</w:t>
            </w:r>
          </w:p>
        </w:tc>
        <w:tc>
          <w:tcPr>
            <w:tcW w:w="1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165,8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233,5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33,8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239,8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83,7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5147D2" w:rsidRPr="00147631" w:rsidTr="007B2200">
        <w:trPr>
          <w:trHeight w:val="330"/>
        </w:trPr>
        <w:tc>
          <w:tcPr>
            <w:tcW w:w="3843" w:type="dxa"/>
            <w:tcBorders>
              <w:top w:val="nil"/>
              <w:left w:val="single" w:sz="12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Облигационный заем</w:t>
            </w:r>
          </w:p>
        </w:tc>
        <w:tc>
          <w:tcPr>
            <w:tcW w:w="143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105,5</w:t>
            </w:r>
          </w:p>
        </w:tc>
        <w:tc>
          <w:tcPr>
            <w:tcW w:w="1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105,5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5147D2" w:rsidRPr="00147631" w:rsidTr="007B2200">
        <w:trPr>
          <w:trHeight w:val="330"/>
        </w:trPr>
        <w:tc>
          <w:tcPr>
            <w:tcW w:w="3843" w:type="dxa"/>
            <w:tcBorders>
              <w:top w:val="nil"/>
              <w:left w:val="single" w:sz="12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Собственные средства</w:t>
            </w:r>
          </w:p>
        </w:tc>
        <w:tc>
          <w:tcPr>
            <w:tcW w:w="143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651,3</w:t>
            </w:r>
          </w:p>
        </w:tc>
        <w:tc>
          <w:tcPr>
            <w:tcW w:w="1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60,4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233,5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33,8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239,8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83,7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5147D2" w:rsidRPr="00147631" w:rsidTr="007B2200">
        <w:trPr>
          <w:trHeight w:val="390"/>
        </w:trPr>
        <w:tc>
          <w:tcPr>
            <w:tcW w:w="3843" w:type="dxa"/>
            <w:tcBorders>
              <w:top w:val="nil"/>
              <w:left w:val="single" w:sz="12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 xml:space="preserve">Кредиты </w:t>
            </w:r>
          </w:p>
        </w:tc>
        <w:tc>
          <w:tcPr>
            <w:tcW w:w="143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5147D2" w:rsidRPr="00147631" w:rsidTr="007B2200">
        <w:trPr>
          <w:trHeight w:val="983"/>
        </w:trPr>
        <w:tc>
          <w:tcPr>
            <w:tcW w:w="3843" w:type="dxa"/>
            <w:tcBorders>
              <w:top w:val="nil"/>
              <w:left w:val="single" w:sz="12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Газификация г</w:t>
            </w:r>
            <w:proofErr w:type="gramStart"/>
            <w:r w:rsidRPr="00147631">
              <w:rPr>
                <w:rFonts w:ascii="Arial CYR" w:hAnsi="Arial CYR" w:cs="Arial CYR"/>
                <w:sz w:val="20"/>
                <w:szCs w:val="20"/>
              </w:rPr>
              <w:t>.Л</w:t>
            </w:r>
            <w:proofErr w:type="gramEnd"/>
            <w:r w:rsidRPr="00147631">
              <w:rPr>
                <w:rFonts w:ascii="Arial CYR" w:hAnsi="Arial CYR" w:cs="Arial CYR"/>
                <w:sz w:val="20"/>
                <w:szCs w:val="20"/>
              </w:rPr>
              <w:t>енск  (обустройство месторождения, строительство маг</w:t>
            </w:r>
            <w:r w:rsidRPr="00147631">
              <w:rPr>
                <w:rFonts w:ascii="Arial CYR" w:hAnsi="Arial CYR" w:cs="Arial CYR"/>
                <w:sz w:val="20"/>
                <w:szCs w:val="20"/>
              </w:rPr>
              <w:t>и</w:t>
            </w:r>
            <w:r w:rsidRPr="00147631">
              <w:rPr>
                <w:rFonts w:ascii="Arial CYR" w:hAnsi="Arial CYR" w:cs="Arial CYR"/>
                <w:sz w:val="20"/>
                <w:szCs w:val="20"/>
              </w:rPr>
              <w:t>стрального газопровода и распред</w:t>
            </w:r>
            <w:r w:rsidRPr="00147631">
              <w:rPr>
                <w:rFonts w:ascii="Arial CYR" w:hAnsi="Arial CYR" w:cs="Arial CYR"/>
                <w:sz w:val="20"/>
                <w:szCs w:val="20"/>
              </w:rPr>
              <w:t>е</w:t>
            </w:r>
            <w:r w:rsidRPr="00147631">
              <w:rPr>
                <w:rFonts w:ascii="Arial CYR" w:hAnsi="Arial CYR" w:cs="Arial CYR"/>
                <w:sz w:val="20"/>
                <w:szCs w:val="20"/>
              </w:rPr>
              <w:t xml:space="preserve">лительных сетей) </w:t>
            </w:r>
          </w:p>
        </w:tc>
        <w:tc>
          <w:tcPr>
            <w:tcW w:w="143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1894,6</w:t>
            </w:r>
          </w:p>
        </w:tc>
        <w:tc>
          <w:tcPr>
            <w:tcW w:w="1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208,4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443,1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436,2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594,7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212,2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5147D2" w:rsidRPr="00147631" w:rsidTr="007B2200">
        <w:trPr>
          <w:trHeight w:val="615"/>
        </w:trPr>
        <w:tc>
          <w:tcPr>
            <w:tcW w:w="3843" w:type="dxa"/>
            <w:tcBorders>
              <w:top w:val="nil"/>
              <w:left w:val="single" w:sz="12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Другие источники (Кредиты банков, прямые вложения инвесторов)</w:t>
            </w:r>
          </w:p>
        </w:tc>
        <w:tc>
          <w:tcPr>
            <w:tcW w:w="143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1682,4</w:t>
            </w:r>
          </w:p>
        </w:tc>
        <w:tc>
          <w:tcPr>
            <w:tcW w:w="1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208,4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443,1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436,2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594,7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5147D2" w:rsidRPr="00147631" w:rsidTr="007B2200">
        <w:trPr>
          <w:trHeight w:val="510"/>
        </w:trPr>
        <w:tc>
          <w:tcPr>
            <w:tcW w:w="3843" w:type="dxa"/>
            <w:tcBorders>
              <w:top w:val="nil"/>
              <w:left w:val="single" w:sz="12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Собственные средства</w:t>
            </w:r>
          </w:p>
        </w:tc>
        <w:tc>
          <w:tcPr>
            <w:tcW w:w="143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212,2</w:t>
            </w:r>
          </w:p>
        </w:tc>
        <w:tc>
          <w:tcPr>
            <w:tcW w:w="1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212,2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5147D2" w:rsidRPr="00147631" w:rsidTr="007B2200">
        <w:trPr>
          <w:trHeight w:val="585"/>
        </w:trPr>
        <w:tc>
          <w:tcPr>
            <w:tcW w:w="3843" w:type="dxa"/>
            <w:tcBorders>
              <w:top w:val="nil"/>
              <w:left w:val="single" w:sz="12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 xml:space="preserve">Расширение и реконструкция </w:t>
            </w:r>
            <w:proofErr w:type="gramStart"/>
            <w:r w:rsidRPr="00147631">
              <w:rPr>
                <w:rFonts w:ascii="Arial CYR" w:hAnsi="Arial CYR" w:cs="Arial CYR"/>
                <w:sz w:val="20"/>
                <w:szCs w:val="20"/>
              </w:rPr>
              <w:t>Якутск</w:t>
            </w:r>
            <w:r w:rsidRPr="00147631">
              <w:rPr>
                <w:rFonts w:ascii="Arial CYR" w:hAnsi="Arial CYR" w:cs="Arial CYR"/>
                <w:sz w:val="20"/>
                <w:szCs w:val="20"/>
              </w:rPr>
              <w:t>о</w:t>
            </w:r>
            <w:r w:rsidRPr="00147631">
              <w:rPr>
                <w:rFonts w:ascii="Arial CYR" w:hAnsi="Arial CYR" w:cs="Arial CYR"/>
                <w:sz w:val="20"/>
                <w:szCs w:val="20"/>
              </w:rPr>
              <w:t>го</w:t>
            </w:r>
            <w:proofErr w:type="gramEnd"/>
            <w:r w:rsidRPr="00147631">
              <w:rPr>
                <w:rFonts w:ascii="Arial CYR" w:hAnsi="Arial CYR" w:cs="Arial CYR"/>
                <w:sz w:val="20"/>
                <w:szCs w:val="20"/>
              </w:rPr>
              <w:t xml:space="preserve"> ГПЗ</w:t>
            </w:r>
          </w:p>
        </w:tc>
        <w:tc>
          <w:tcPr>
            <w:tcW w:w="143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1809,0</w:t>
            </w:r>
          </w:p>
        </w:tc>
        <w:tc>
          <w:tcPr>
            <w:tcW w:w="1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450,0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461,0</w:t>
            </w:r>
          </w:p>
        </w:tc>
        <w:tc>
          <w:tcPr>
            <w:tcW w:w="10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365,0</w:t>
            </w:r>
          </w:p>
        </w:tc>
        <w:tc>
          <w:tcPr>
            <w:tcW w:w="84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333,0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5147D2" w:rsidRPr="00147631" w:rsidTr="007B2200">
        <w:trPr>
          <w:trHeight w:val="375"/>
        </w:trPr>
        <w:tc>
          <w:tcPr>
            <w:tcW w:w="3843" w:type="dxa"/>
            <w:tcBorders>
              <w:top w:val="nil"/>
              <w:left w:val="single" w:sz="12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Бюджет Р</w:t>
            </w:r>
            <w:proofErr w:type="gramStart"/>
            <w:r w:rsidRPr="00147631">
              <w:rPr>
                <w:rFonts w:ascii="Arial CYR" w:hAnsi="Arial CYR" w:cs="Arial CYR"/>
                <w:sz w:val="20"/>
                <w:szCs w:val="20"/>
              </w:rPr>
              <w:t>С(</w:t>
            </w:r>
            <w:proofErr w:type="gramEnd"/>
            <w:r w:rsidRPr="00147631">
              <w:rPr>
                <w:rFonts w:ascii="Arial CYR" w:hAnsi="Arial CYR" w:cs="Arial CYR"/>
                <w:sz w:val="20"/>
                <w:szCs w:val="20"/>
              </w:rPr>
              <w:t>Я)</w:t>
            </w:r>
          </w:p>
        </w:tc>
        <w:tc>
          <w:tcPr>
            <w:tcW w:w="143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923,0</w:t>
            </w:r>
          </w:p>
        </w:tc>
        <w:tc>
          <w:tcPr>
            <w:tcW w:w="1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225,0</w:t>
            </w:r>
          </w:p>
        </w:tc>
        <w:tc>
          <w:tcPr>
            <w:tcW w:w="10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305,0</w:t>
            </w:r>
          </w:p>
        </w:tc>
        <w:tc>
          <w:tcPr>
            <w:tcW w:w="84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293,0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5147D2" w:rsidRPr="00147631" w:rsidTr="007B2200">
        <w:trPr>
          <w:trHeight w:val="375"/>
        </w:trPr>
        <w:tc>
          <w:tcPr>
            <w:tcW w:w="3843" w:type="dxa"/>
            <w:tcBorders>
              <w:top w:val="nil"/>
              <w:left w:val="single" w:sz="12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Заемные средства</w:t>
            </w:r>
          </w:p>
        </w:tc>
        <w:tc>
          <w:tcPr>
            <w:tcW w:w="143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886,0</w:t>
            </w:r>
          </w:p>
        </w:tc>
        <w:tc>
          <w:tcPr>
            <w:tcW w:w="1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350,0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236,0</w:t>
            </w:r>
          </w:p>
        </w:tc>
        <w:tc>
          <w:tcPr>
            <w:tcW w:w="10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60,0</w:t>
            </w:r>
          </w:p>
        </w:tc>
        <w:tc>
          <w:tcPr>
            <w:tcW w:w="84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40,0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5147D2" w:rsidRPr="00147631" w:rsidTr="007B2200">
        <w:trPr>
          <w:trHeight w:val="540"/>
        </w:trPr>
        <w:tc>
          <w:tcPr>
            <w:tcW w:w="3843" w:type="dxa"/>
            <w:tcBorders>
              <w:top w:val="nil"/>
              <w:left w:val="single" w:sz="12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lastRenderedPageBreak/>
              <w:t>Якутский ГПЗ Товарный склад СУГ 3 -я очередь</w:t>
            </w:r>
          </w:p>
        </w:tc>
        <w:tc>
          <w:tcPr>
            <w:tcW w:w="143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350,6</w:t>
            </w:r>
          </w:p>
        </w:tc>
        <w:tc>
          <w:tcPr>
            <w:tcW w:w="1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83,3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87,8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179,5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5147D2" w:rsidRPr="00147631" w:rsidTr="007B2200">
        <w:trPr>
          <w:trHeight w:val="285"/>
        </w:trPr>
        <w:tc>
          <w:tcPr>
            <w:tcW w:w="3843" w:type="dxa"/>
            <w:tcBorders>
              <w:top w:val="nil"/>
              <w:left w:val="single" w:sz="12" w:space="0" w:color="auto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 xml:space="preserve">Облигационный </w:t>
            </w:r>
            <w:proofErr w:type="spellStart"/>
            <w:r w:rsidRPr="00147631">
              <w:rPr>
                <w:rFonts w:ascii="Arial CYR" w:hAnsi="Arial CYR" w:cs="Arial CYR"/>
                <w:sz w:val="20"/>
                <w:szCs w:val="20"/>
              </w:rPr>
              <w:t>займ</w:t>
            </w:r>
            <w:proofErr w:type="spellEnd"/>
          </w:p>
        </w:tc>
        <w:tc>
          <w:tcPr>
            <w:tcW w:w="143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171,0</w:t>
            </w:r>
          </w:p>
        </w:tc>
        <w:tc>
          <w:tcPr>
            <w:tcW w:w="1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83,3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87,8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5147D2" w:rsidRPr="00147631" w:rsidTr="007B2200">
        <w:trPr>
          <w:trHeight w:val="285"/>
        </w:trPr>
        <w:tc>
          <w:tcPr>
            <w:tcW w:w="3843" w:type="dxa"/>
            <w:tcBorders>
              <w:top w:val="nil"/>
              <w:left w:val="single" w:sz="12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Собственные средства</w:t>
            </w:r>
          </w:p>
        </w:tc>
        <w:tc>
          <w:tcPr>
            <w:tcW w:w="143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179,5</w:t>
            </w:r>
          </w:p>
        </w:tc>
        <w:tc>
          <w:tcPr>
            <w:tcW w:w="1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179,5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5147D2" w:rsidRPr="00147631" w:rsidTr="007B2200">
        <w:trPr>
          <w:trHeight w:val="540"/>
        </w:trPr>
        <w:tc>
          <w:tcPr>
            <w:tcW w:w="3843" w:type="dxa"/>
            <w:tcBorders>
              <w:top w:val="nil"/>
              <w:left w:val="single" w:sz="12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 xml:space="preserve">Оптимизация тепловых сетей в </w:t>
            </w:r>
            <w:proofErr w:type="spellStart"/>
            <w:r w:rsidRPr="00147631">
              <w:rPr>
                <w:rFonts w:ascii="Arial CYR" w:hAnsi="Arial CYR" w:cs="Arial CYR"/>
                <w:sz w:val="20"/>
                <w:szCs w:val="20"/>
              </w:rPr>
              <w:t>п</w:t>
            </w:r>
            <w:proofErr w:type="gramStart"/>
            <w:r w:rsidRPr="00147631">
              <w:rPr>
                <w:rFonts w:ascii="Arial CYR" w:hAnsi="Arial CYR" w:cs="Arial CYR"/>
                <w:sz w:val="20"/>
                <w:szCs w:val="20"/>
              </w:rPr>
              <w:t>.К</w:t>
            </w:r>
            <w:proofErr w:type="gramEnd"/>
            <w:r w:rsidRPr="00147631">
              <w:rPr>
                <w:rFonts w:ascii="Arial CYR" w:hAnsi="Arial CYR" w:cs="Arial CYR"/>
                <w:sz w:val="20"/>
                <w:szCs w:val="20"/>
              </w:rPr>
              <w:t>ысыл-Сыр</w:t>
            </w:r>
            <w:proofErr w:type="spellEnd"/>
            <w:r w:rsidRPr="00147631">
              <w:rPr>
                <w:rFonts w:ascii="Arial CYR" w:hAnsi="Arial CYR" w:cs="Arial CYR"/>
                <w:sz w:val="20"/>
                <w:szCs w:val="20"/>
              </w:rPr>
              <w:t xml:space="preserve"> Вилюйского улуса РС(Я)</w:t>
            </w:r>
          </w:p>
        </w:tc>
        <w:tc>
          <w:tcPr>
            <w:tcW w:w="143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466,9</w:t>
            </w:r>
          </w:p>
        </w:tc>
        <w:tc>
          <w:tcPr>
            <w:tcW w:w="1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5,7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137,1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158,8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165,3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5147D2" w:rsidRPr="00147631" w:rsidTr="007B2200">
        <w:trPr>
          <w:trHeight w:val="285"/>
        </w:trPr>
        <w:tc>
          <w:tcPr>
            <w:tcW w:w="3843" w:type="dxa"/>
            <w:tcBorders>
              <w:top w:val="nil"/>
              <w:left w:val="single" w:sz="12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Бюджет Р</w:t>
            </w:r>
            <w:proofErr w:type="gramStart"/>
            <w:r w:rsidRPr="00147631">
              <w:rPr>
                <w:rFonts w:ascii="Arial CYR" w:hAnsi="Arial CYR" w:cs="Arial CYR"/>
                <w:sz w:val="20"/>
                <w:szCs w:val="20"/>
              </w:rPr>
              <w:t>С(</w:t>
            </w:r>
            <w:proofErr w:type="gramEnd"/>
            <w:r w:rsidRPr="00147631">
              <w:rPr>
                <w:rFonts w:ascii="Arial CYR" w:hAnsi="Arial CYR" w:cs="Arial CYR"/>
                <w:sz w:val="20"/>
                <w:szCs w:val="20"/>
              </w:rPr>
              <w:t>Я)</w:t>
            </w:r>
          </w:p>
        </w:tc>
        <w:tc>
          <w:tcPr>
            <w:tcW w:w="143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146,1</w:t>
            </w:r>
          </w:p>
        </w:tc>
        <w:tc>
          <w:tcPr>
            <w:tcW w:w="1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146,1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56AFA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56AF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56AFA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56AF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56AFA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56AF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5147D2" w:rsidRPr="00147631" w:rsidTr="007B2200">
        <w:trPr>
          <w:trHeight w:val="285"/>
        </w:trPr>
        <w:tc>
          <w:tcPr>
            <w:tcW w:w="3843" w:type="dxa"/>
            <w:tcBorders>
              <w:top w:val="nil"/>
              <w:left w:val="single" w:sz="12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Собственные средства</w:t>
            </w:r>
          </w:p>
        </w:tc>
        <w:tc>
          <w:tcPr>
            <w:tcW w:w="143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170,8</w:t>
            </w:r>
          </w:p>
        </w:tc>
        <w:tc>
          <w:tcPr>
            <w:tcW w:w="1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5,7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57,3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50,3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57,5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56AFA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56AF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56AFA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56AF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56AFA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56AF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5147D2" w:rsidRPr="00147631" w:rsidTr="007B2200">
        <w:trPr>
          <w:trHeight w:val="285"/>
        </w:trPr>
        <w:tc>
          <w:tcPr>
            <w:tcW w:w="3843" w:type="dxa"/>
            <w:tcBorders>
              <w:top w:val="nil"/>
              <w:left w:val="single" w:sz="12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Привлеченные средства</w:t>
            </w:r>
          </w:p>
        </w:tc>
        <w:tc>
          <w:tcPr>
            <w:tcW w:w="143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150,0</w:t>
            </w:r>
          </w:p>
        </w:tc>
        <w:tc>
          <w:tcPr>
            <w:tcW w:w="1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56AFA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56AF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56AFA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56AF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56AFA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56AF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5147D2" w:rsidRPr="00147631" w:rsidTr="007B2200">
        <w:trPr>
          <w:trHeight w:val="285"/>
        </w:trPr>
        <w:tc>
          <w:tcPr>
            <w:tcW w:w="3843" w:type="dxa"/>
            <w:tcBorders>
              <w:top w:val="nil"/>
              <w:left w:val="single" w:sz="12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Дефицит средств (недофинансиров</w:t>
            </w:r>
            <w:r w:rsidRPr="00147631">
              <w:rPr>
                <w:rFonts w:ascii="Arial CYR" w:hAnsi="Arial CYR" w:cs="Arial CYR"/>
                <w:sz w:val="20"/>
                <w:szCs w:val="20"/>
              </w:rPr>
              <w:t>а</w:t>
            </w:r>
            <w:r w:rsidRPr="00147631">
              <w:rPr>
                <w:rFonts w:ascii="Arial CYR" w:hAnsi="Arial CYR" w:cs="Arial CYR"/>
                <w:sz w:val="20"/>
                <w:szCs w:val="20"/>
              </w:rPr>
              <w:t>ние КВ)</w:t>
            </w:r>
          </w:p>
        </w:tc>
        <w:tc>
          <w:tcPr>
            <w:tcW w:w="143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146,1</w:t>
            </w:r>
          </w:p>
        </w:tc>
        <w:tc>
          <w:tcPr>
            <w:tcW w:w="1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29,8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58,5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57,8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56AFA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56AF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56AFA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56AF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56AFA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56AF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5147D2" w:rsidRPr="00147631" w:rsidTr="007B2200">
        <w:trPr>
          <w:trHeight w:val="285"/>
        </w:trPr>
        <w:tc>
          <w:tcPr>
            <w:tcW w:w="3843" w:type="dxa"/>
            <w:tcBorders>
              <w:top w:val="nil"/>
              <w:left w:val="single" w:sz="12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Строительство АГЗС в г</w:t>
            </w:r>
            <w:proofErr w:type="gramStart"/>
            <w:r w:rsidRPr="00147631">
              <w:rPr>
                <w:rFonts w:ascii="Arial CYR" w:hAnsi="Arial CYR" w:cs="Arial CYR"/>
                <w:sz w:val="20"/>
                <w:szCs w:val="20"/>
              </w:rPr>
              <w:t>.Я</w:t>
            </w:r>
            <w:proofErr w:type="gramEnd"/>
            <w:r w:rsidRPr="00147631">
              <w:rPr>
                <w:rFonts w:ascii="Arial CYR" w:hAnsi="Arial CYR" w:cs="Arial CYR"/>
                <w:sz w:val="20"/>
                <w:szCs w:val="20"/>
              </w:rPr>
              <w:t>кутске</w:t>
            </w:r>
          </w:p>
        </w:tc>
        <w:tc>
          <w:tcPr>
            <w:tcW w:w="143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56AFA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56AFA">
              <w:rPr>
                <w:rFonts w:ascii="Arial CYR" w:hAnsi="Arial CYR" w:cs="Arial CYR"/>
                <w:sz w:val="20"/>
                <w:szCs w:val="20"/>
              </w:rPr>
              <w:t>34,0</w:t>
            </w:r>
          </w:p>
        </w:tc>
        <w:tc>
          <w:tcPr>
            <w:tcW w:w="1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56AFA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56AF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56AFA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56AF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56AFA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56AF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56AFA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56AFA">
              <w:rPr>
                <w:rFonts w:ascii="Arial CYR" w:hAnsi="Arial CYR" w:cs="Arial CYR"/>
                <w:sz w:val="20"/>
                <w:szCs w:val="20"/>
              </w:rPr>
              <w:t>34,0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56AFA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56AF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56AFA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56AF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56AFA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56AF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56AFA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56AF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56AFA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56AF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56AFA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56AF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5147D2" w:rsidRPr="00147631" w:rsidTr="007B2200">
        <w:trPr>
          <w:trHeight w:val="285"/>
        </w:trPr>
        <w:tc>
          <w:tcPr>
            <w:tcW w:w="3843" w:type="dxa"/>
            <w:tcBorders>
              <w:top w:val="nil"/>
              <w:left w:val="single" w:sz="12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Собственные средства</w:t>
            </w:r>
          </w:p>
        </w:tc>
        <w:tc>
          <w:tcPr>
            <w:tcW w:w="143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56AFA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56AFA">
              <w:rPr>
                <w:rFonts w:ascii="Arial CYR" w:hAnsi="Arial CYR" w:cs="Arial CYR"/>
                <w:sz w:val="20"/>
                <w:szCs w:val="20"/>
              </w:rPr>
              <w:t>34,0</w:t>
            </w:r>
          </w:p>
        </w:tc>
        <w:tc>
          <w:tcPr>
            <w:tcW w:w="1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56AFA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56AF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56AFA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56AF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56AFA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56AF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56AFA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56AFA">
              <w:rPr>
                <w:rFonts w:ascii="Arial CYR" w:hAnsi="Arial CYR" w:cs="Arial CYR"/>
                <w:sz w:val="20"/>
                <w:szCs w:val="20"/>
              </w:rPr>
              <w:t>34,0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56AFA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56AF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56AFA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56AF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56AFA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56AF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56AFA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56AF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56AFA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56AF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56AFA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56AF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5147D2" w:rsidRPr="00147631" w:rsidTr="007B2200">
        <w:trPr>
          <w:trHeight w:val="285"/>
        </w:trPr>
        <w:tc>
          <w:tcPr>
            <w:tcW w:w="384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Итого по инвестиционным проектам</w:t>
            </w:r>
          </w:p>
        </w:tc>
        <w:tc>
          <w:tcPr>
            <w:tcW w:w="143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5311,8</w:t>
            </w:r>
          </w:p>
        </w:tc>
        <w:tc>
          <w:tcPr>
            <w:tcW w:w="1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463,1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764,4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649,6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1005,7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454,7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365,3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450,0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461,0</w:t>
            </w:r>
          </w:p>
        </w:tc>
        <w:tc>
          <w:tcPr>
            <w:tcW w:w="10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365,0</w:t>
            </w:r>
          </w:p>
        </w:tc>
        <w:tc>
          <w:tcPr>
            <w:tcW w:w="84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333,0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147D2" w:rsidRPr="00147631" w:rsidTr="007B2200">
        <w:trPr>
          <w:trHeight w:val="936"/>
        </w:trPr>
        <w:tc>
          <w:tcPr>
            <w:tcW w:w="3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"Обеспечение надежности объектов магистральной газотранспортной си</w:t>
            </w:r>
            <w:r w:rsidRPr="00147631">
              <w:rPr>
                <w:rFonts w:ascii="Arial CYR" w:hAnsi="Arial CYR" w:cs="Arial CYR"/>
                <w:sz w:val="20"/>
                <w:szCs w:val="20"/>
              </w:rPr>
              <w:t>с</w:t>
            </w:r>
            <w:r w:rsidRPr="00147631">
              <w:rPr>
                <w:rFonts w:ascii="Arial CYR" w:hAnsi="Arial CYR" w:cs="Arial CYR"/>
                <w:sz w:val="20"/>
                <w:szCs w:val="20"/>
              </w:rPr>
              <w:t>темы, реконструкция и техническое перевооружение АГРС"</w:t>
            </w:r>
          </w:p>
        </w:tc>
        <w:tc>
          <w:tcPr>
            <w:tcW w:w="143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2858,3</w:t>
            </w:r>
          </w:p>
        </w:tc>
        <w:tc>
          <w:tcPr>
            <w:tcW w:w="1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10,2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19,1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72,2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124,0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943,9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277,1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547,9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562,7</w:t>
            </w:r>
          </w:p>
        </w:tc>
        <w:tc>
          <w:tcPr>
            <w:tcW w:w="10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301,2</w:t>
            </w:r>
          </w:p>
        </w:tc>
        <w:tc>
          <w:tcPr>
            <w:tcW w:w="84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5147D2" w:rsidRPr="00147631" w:rsidTr="007B2200">
        <w:trPr>
          <w:trHeight w:val="285"/>
        </w:trPr>
        <w:tc>
          <w:tcPr>
            <w:tcW w:w="3843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nil"/>
            </w:tcBorders>
            <w:shd w:val="clear" w:color="auto" w:fill="auto"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Собственные средства</w:t>
            </w:r>
          </w:p>
        </w:tc>
        <w:tc>
          <w:tcPr>
            <w:tcW w:w="143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1923,3</w:t>
            </w:r>
          </w:p>
        </w:tc>
        <w:tc>
          <w:tcPr>
            <w:tcW w:w="1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10,2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19,1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72,2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124,0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183,9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102,1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547,9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562,7</w:t>
            </w:r>
          </w:p>
        </w:tc>
        <w:tc>
          <w:tcPr>
            <w:tcW w:w="10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301,2</w:t>
            </w:r>
          </w:p>
        </w:tc>
        <w:tc>
          <w:tcPr>
            <w:tcW w:w="84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5147D2" w:rsidRPr="00147631" w:rsidTr="007B2200">
        <w:trPr>
          <w:trHeight w:val="285"/>
        </w:trPr>
        <w:tc>
          <w:tcPr>
            <w:tcW w:w="3843" w:type="dxa"/>
            <w:tcBorders>
              <w:top w:val="nil"/>
              <w:left w:val="single" w:sz="12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Бюджет Р</w:t>
            </w:r>
            <w:proofErr w:type="gramStart"/>
            <w:r w:rsidRPr="00147631">
              <w:rPr>
                <w:rFonts w:ascii="Arial CYR" w:hAnsi="Arial CYR" w:cs="Arial CYR"/>
                <w:sz w:val="20"/>
                <w:szCs w:val="20"/>
              </w:rPr>
              <w:t>С(</w:t>
            </w:r>
            <w:proofErr w:type="gramEnd"/>
            <w:r w:rsidRPr="00147631">
              <w:rPr>
                <w:rFonts w:ascii="Arial CYR" w:hAnsi="Arial CYR" w:cs="Arial CYR"/>
                <w:sz w:val="20"/>
                <w:szCs w:val="20"/>
              </w:rPr>
              <w:t>Я)</w:t>
            </w:r>
          </w:p>
        </w:tc>
        <w:tc>
          <w:tcPr>
            <w:tcW w:w="143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935,0</w:t>
            </w:r>
          </w:p>
        </w:tc>
        <w:tc>
          <w:tcPr>
            <w:tcW w:w="1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760,0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175,0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5147D2" w:rsidRPr="00147631" w:rsidTr="007B2200">
        <w:trPr>
          <w:trHeight w:val="285"/>
        </w:trPr>
        <w:tc>
          <w:tcPr>
            <w:tcW w:w="3843" w:type="dxa"/>
            <w:tcBorders>
              <w:top w:val="nil"/>
              <w:left w:val="single" w:sz="12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Объекты газораспределительных с</w:t>
            </w:r>
            <w:r w:rsidRPr="00147631">
              <w:rPr>
                <w:rFonts w:ascii="Arial CYR" w:hAnsi="Arial CYR" w:cs="Arial CYR"/>
                <w:sz w:val="20"/>
                <w:szCs w:val="20"/>
              </w:rPr>
              <w:t>е</w:t>
            </w:r>
            <w:r w:rsidRPr="00147631">
              <w:rPr>
                <w:rFonts w:ascii="Arial CYR" w:hAnsi="Arial CYR" w:cs="Arial CYR"/>
                <w:sz w:val="20"/>
                <w:szCs w:val="20"/>
              </w:rPr>
              <w:t>тей</w:t>
            </w:r>
          </w:p>
        </w:tc>
        <w:tc>
          <w:tcPr>
            <w:tcW w:w="143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204,7</w:t>
            </w:r>
          </w:p>
        </w:tc>
        <w:tc>
          <w:tcPr>
            <w:tcW w:w="1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36,1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38,6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40,8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43,3</w:t>
            </w:r>
          </w:p>
        </w:tc>
        <w:tc>
          <w:tcPr>
            <w:tcW w:w="10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45,8</w:t>
            </w:r>
          </w:p>
        </w:tc>
        <w:tc>
          <w:tcPr>
            <w:tcW w:w="84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5147D2" w:rsidRPr="00147631" w:rsidTr="007B2200">
        <w:trPr>
          <w:trHeight w:val="285"/>
        </w:trPr>
        <w:tc>
          <w:tcPr>
            <w:tcW w:w="3843" w:type="dxa"/>
            <w:tcBorders>
              <w:top w:val="nil"/>
              <w:left w:val="single" w:sz="12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lastRenderedPageBreak/>
              <w:t>Собственные средства</w:t>
            </w:r>
          </w:p>
        </w:tc>
        <w:tc>
          <w:tcPr>
            <w:tcW w:w="143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204,7</w:t>
            </w:r>
          </w:p>
        </w:tc>
        <w:tc>
          <w:tcPr>
            <w:tcW w:w="1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36,1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38,6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40,8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43,3</w:t>
            </w:r>
          </w:p>
        </w:tc>
        <w:tc>
          <w:tcPr>
            <w:tcW w:w="10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45,8</w:t>
            </w:r>
          </w:p>
        </w:tc>
        <w:tc>
          <w:tcPr>
            <w:tcW w:w="84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5147D2" w:rsidRPr="00147631" w:rsidTr="007B2200">
        <w:trPr>
          <w:trHeight w:val="285"/>
        </w:trPr>
        <w:tc>
          <w:tcPr>
            <w:tcW w:w="3843" w:type="dxa"/>
            <w:tcBorders>
              <w:top w:val="nil"/>
              <w:left w:val="single" w:sz="12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7631">
              <w:rPr>
                <w:rFonts w:ascii="Arial" w:hAnsi="Arial" w:cs="Arial"/>
                <w:sz w:val="20"/>
                <w:szCs w:val="20"/>
              </w:rPr>
              <w:t xml:space="preserve">Программа </w:t>
            </w:r>
            <w:proofErr w:type="spellStart"/>
            <w:r w:rsidRPr="00147631">
              <w:rPr>
                <w:rFonts w:ascii="Arial" w:hAnsi="Arial" w:cs="Arial"/>
                <w:sz w:val="20"/>
                <w:szCs w:val="20"/>
              </w:rPr>
              <w:t>энергоресурсосбереж</w:t>
            </w:r>
            <w:r w:rsidRPr="00147631">
              <w:rPr>
                <w:rFonts w:ascii="Arial" w:hAnsi="Arial" w:cs="Arial"/>
                <w:sz w:val="20"/>
                <w:szCs w:val="20"/>
              </w:rPr>
              <w:t>е</w:t>
            </w:r>
            <w:r w:rsidRPr="00147631">
              <w:rPr>
                <w:rFonts w:ascii="Arial" w:hAnsi="Arial" w:cs="Arial"/>
                <w:sz w:val="20"/>
                <w:szCs w:val="20"/>
              </w:rPr>
              <w:t>нию</w:t>
            </w:r>
            <w:proofErr w:type="spellEnd"/>
          </w:p>
        </w:tc>
        <w:tc>
          <w:tcPr>
            <w:tcW w:w="143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54,0</w:t>
            </w:r>
          </w:p>
        </w:tc>
        <w:tc>
          <w:tcPr>
            <w:tcW w:w="1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34,0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5147D2" w:rsidRPr="00147631" w:rsidTr="007B2200">
        <w:trPr>
          <w:trHeight w:val="285"/>
        </w:trPr>
        <w:tc>
          <w:tcPr>
            <w:tcW w:w="3843" w:type="dxa"/>
            <w:tcBorders>
              <w:top w:val="nil"/>
              <w:left w:val="single" w:sz="12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Собственные средства</w:t>
            </w:r>
          </w:p>
        </w:tc>
        <w:tc>
          <w:tcPr>
            <w:tcW w:w="143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54,0</w:t>
            </w:r>
          </w:p>
        </w:tc>
        <w:tc>
          <w:tcPr>
            <w:tcW w:w="1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34,0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5147D2" w:rsidRPr="00147631" w:rsidTr="007B2200">
        <w:trPr>
          <w:trHeight w:val="285"/>
        </w:trPr>
        <w:tc>
          <w:tcPr>
            <w:tcW w:w="3843" w:type="dxa"/>
            <w:tcBorders>
              <w:top w:val="nil"/>
              <w:left w:val="single" w:sz="12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ИТОГО</w:t>
            </w:r>
          </w:p>
        </w:tc>
        <w:tc>
          <w:tcPr>
            <w:tcW w:w="143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8428,8</w:t>
            </w:r>
          </w:p>
        </w:tc>
        <w:tc>
          <w:tcPr>
            <w:tcW w:w="1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473,4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783,5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721,8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1163,7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1454,7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681,0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1038,7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1067,0</w:t>
            </w:r>
          </w:p>
        </w:tc>
        <w:tc>
          <w:tcPr>
            <w:tcW w:w="10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712,0</w:t>
            </w:r>
          </w:p>
        </w:tc>
        <w:tc>
          <w:tcPr>
            <w:tcW w:w="84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333,0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147D2" w:rsidRPr="00147631" w:rsidTr="007B2200">
        <w:trPr>
          <w:trHeight w:val="285"/>
        </w:trPr>
        <w:tc>
          <w:tcPr>
            <w:tcW w:w="3843" w:type="dxa"/>
            <w:tcBorders>
              <w:top w:val="nil"/>
              <w:left w:val="single" w:sz="12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В том числе по источникам</w:t>
            </w:r>
          </w:p>
        </w:tc>
        <w:tc>
          <w:tcPr>
            <w:tcW w:w="143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5147D2" w:rsidRPr="00147631" w:rsidTr="007B2200">
        <w:trPr>
          <w:trHeight w:val="285"/>
        </w:trPr>
        <w:tc>
          <w:tcPr>
            <w:tcW w:w="3843" w:type="dxa"/>
            <w:tcBorders>
              <w:top w:val="nil"/>
              <w:left w:val="single" w:sz="12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 xml:space="preserve">Облигационный </w:t>
            </w:r>
            <w:proofErr w:type="spellStart"/>
            <w:r w:rsidRPr="00147631">
              <w:rPr>
                <w:rFonts w:ascii="Arial CYR" w:hAnsi="Arial CYR" w:cs="Arial CYR"/>
                <w:sz w:val="20"/>
                <w:szCs w:val="20"/>
              </w:rPr>
              <w:t>займ</w:t>
            </w:r>
            <w:proofErr w:type="spellEnd"/>
          </w:p>
        </w:tc>
        <w:tc>
          <w:tcPr>
            <w:tcW w:w="143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276,5</w:t>
            </w:r>
          </w:p>
        </w:tc>
        <w:tc>
          <w:tcPr>
            <w:tcW w:w="1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188,7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87,8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5147D2" w:rsidRPr="00147631" w:rsidTr="007B2200">
        <w:trPr>
          <w:trHeight w:val="285"/>
        </w:trPr>
        <w:tc>
          <w:tcPr>
            <w:tcW w:w="3843" w:type="dxa"/>
            <w:tcBorders>
              <w:top w:val="nil"/>
              <w:left w:val="single" w:sz="12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Собственные средства</w:t>
            </w:r>
          </w:p>
        </w:tc>
        <w:tc>
          <w:tcPr>
            <w:tcW w:w="143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3429,8</w:t>
            </w:r>
          </w:p>
        </w:tc>
        <w:tc>
          <w:tcPr>
            <w:tcW w:w="1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76,2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252,6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285,5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489,2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586,2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198,2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588,7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606,0</w:t>
            </w:r>
          </w:p>
        </w:tc>
        <w:tc>
          <w:tcPr>
            <w:tcW w:w="10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347,0</w:t>
            </w:r>
          </w:p>
        </w:tc>
        <w:tc>
          <w:tcPr>
            <w:tcW w:w="84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5147D2" w:rsidRPr="00147631" w:rsidTr="007B2200">
        <w:trPr>
          <w:trHeight w:val="285"/>
        </w:trPr>
        <w:tc>
          <w:tcPr>
            <w:tcW w:w="3843" w:type="dxa"/>
            <w:tcBorders>
              <w:top w:val="nil"/>
              <w:left w:val="single" w:sz="12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Привлеченные средства</w:t>
            </w:r>
          </w:p>
        </w:tc>
        <w:tc>
          <w:tcPr>
            <w:tcW w:w="143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150,0</w:t>
            </w:r>
          </w:p>
        </w:tc>
        <w:tc>
          <w:tcPr>
            <w:tcW w:w="1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5147D2" w:rsidRPr="00147631" w:rsidTr="007B2200">
        <w:trPr>
          <w:trHeight w:val="285"/>
        </w:trPr>
        <w:tc>
          <w:tcPr>
            <w:tcW w:w="3843" w:type="dxa"/>
            <w:tcBorders>
              <w:top w:val="nil"/>
              <w:left w:val="single" w:sz="12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Бюджет Р</w:t>
            </w:r>
            <w:proofErr w:type="gramStart"/>
            <w:r w:rsidRPr="00147631">
              <w:rPr>
                <w:rFonts w:ascii="Arial CYR" w:hAnsi="Arial CYR" w:cs="Arial CYR"/>
                <w:sz w:val="20"/>
                <w:szCs w:val="20"/>
              </w:rPr>
              <w:t>С(</w:t>
            </w:r>
            <w:proofErr w:type="gramEnd"/>
            <w:r w:rsidRPr="00147631">
              <w:rPr>
                <w:rFonts w:ascii="Arial CYR" w:hAnsi="Arial CYR" w:cs="Arial CYR"/>
                <w:sz w:val="20"/>
                <w:szCs w:val="20"/>
              </w:rPr>
              <w:t>Я)</w:t>
            </w:r>
          </w:p>
        </w:tc>
        <w:tc>
          <w:tcPr>
            <w:tcW w:w="143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2004,1</w:t>
            </w:r>
          </w:p>
        </w:tc>
        <w:tc>
          <w:tcPr>
            <w:tcW w:w="1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760,0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175,0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246,1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225,0</w:t>
            </w:r>
          </w:p>
        </w:tc>
        <w:tc>
          <w:tcPr>
            <w:tcW w:w="10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305,0</w:t>
            </w:r>
          </w:p>
        </w:tc>
        <w:tc>
          <w:tcPr>
            <w:tcW w:w="84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293,0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5147D2" w:rsidRPr="00147631" w:rsidTr="007B2200">
        <w:trPr>
          <w:trHeight w:val="285"/>
        </w:trPr>
        <w:tc>
          <w:tcPr>
            <w:tcW w:w="3843" w:type="dxa"/>
            <w:tcBorders>
              <w:top w:val="nil"/>
              <w:left w:val="single" w:sz="12" w:space="0" w:color="auto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 xml:space="preserve">Кредиты </w:t>
            </w:r>
          </w:p>
        </w:tc>
        <w:tc>
          <w:tcPr>
            <w:tcW w:w="143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2568,4</w:t>
            </w:r>
          </w:p>
        </w:tc>
        <w:tc>
          <w:tcPr>
            <w:tcW w:w="1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208,4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443,1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436,2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594,7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350,0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236,0</w:t>
            </w:r>
          </w:p>
        </w:tc>
        <w:tc>
          <w:tcPr>
            <w:tcW w:w="10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60,0</w:t>
            </w:r>
          </w:p>
        </w:tc>
        <w:tc>
          <w:tcPr>
            <w:tcW w:w="84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40,0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5147D2" w:rsidRPr="00147631" w:rsidTr="007B2200">
        <w:trPr>
          <w:trHeight w:val="285"/>
        </w:trPr>
        <w:tc>
          <w:tcPr>
            <w:tcW w:w="384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47631">
              <w:rPr>
                <w:rFonts w:ascii="Arial CYR" w:hAnsi="Arial CYR" w:cs="Arial CYR"/>
                <w:sz w:val="20"/>
                <w:szCs w:val="20"/>
              </w:rPr>
              <w:t>ИТОГО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8428,8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473,4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783,5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721,8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1133,9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1396,2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623,2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1184,8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1067,0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712,0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5325E3" w:rsidRDefault="005147D2" w:rsidP="007B220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5325E3">
              <w:rPr>
                <w:rFonts w:ascii="Arial CYR" w:hAnsi="Arial CYR" w:cs="Arial CYR"/>
                <w:sz w:val="20"/>
                <w:szCs w:val="20"/>
              </w:rPr>
              <w:t>333,0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147D2" w:rsidRPr="00147631" w:rsidRDefault="005147D2" w:rsidP="007B220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</w:tbl>
    <w:p w:rsidR="005147D2" w:rsidRDefault="005147D2" w:rsidP="005147D2">
      <w:pPr>
        <w:spacing w:line="360" w:lineRule="auto"/>
        <w:ind w:firstLine="709"/>
        <w:jc w:val="both"/>
        <w:rPr>
          <w:b/>
        </w:rPr>
      </w:pPr>
    </w:p>
    <w:p w:rsidR="005147D2" w:rsidRDefault="005147D2" w:rsidP="005147D2">
      <w:pPr>
        <w:sectPr w:rsidR="005147D2" w:rsidSect="007B2200">
          <w:pgSz w:w="16838" w:h="11906" w:orient="landscape"/>
          <w:pgMar w:top="1080" w:right="1134" w:bottom="850" w:left="1134" w:header="708" w:footer="708" w:gutter="0"/>
          <w:cols w:space="708"/>
          <w:docGrid w:linePitch="360"/>
        </w:sectPr>
      </w:pPr>
    </w:p>
    <w:p w:rsidR="005147D2" w:rsidRPr="005147D2" w:rsidRDefault="005147D2" w:rsidP="005147D2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5147D2">
        <w:rPr>
          <w:rFonts w:ascii="Times New Roman" w:hAnsi="Times New Roman"/>
          <w:sz w:val="28"/>
          <w:szCs w:val="28"/>
        </w:rPr>
        <w:lastRenderedPageBreak/>
        <w:t>Направления использования финансовых средств</w:t>
      </w:r>
    </w:p>
    <w:p w:rsidR="005147D2" w:rsidRPr="005147D2" w:rsidRDefault="005147D2" w:rsidP="005147D2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147D2">
        <w:rPr>
          <w:rFonts w:ascii="Times New Roman" w:hAnsi="Times New Roman"/>
          <w:sz w:val="28"/>
          <w:szCs w:val="28"/>
        </w:rPr>
        <w:t>Проект реконструкции газоперерабатывающего завода планируется финансировать за счет привлеченных средств (кредиты) и средств  бюджета Республики Саха (Якутия).</w:t>
      </w:r>
    </w:p>
    <w:p w:rsidR="005147D2" w:rsidRPr="005147D2" w:rsidRDefault="005147D2" w:rsidP="005147D2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5147D2">
        <w:rPr>
          <w:rFonts w:ascii="Times New Roman" w:hAnsi="Times New Roman"/>
          <w:sz w:val="28"/>
          <w:szCs w:val="28"/>
        </w:rPr>
        <w:t xml:space="preserve">Проект оптимизации системы теплоснабжения п. </w:t>
      </w:r>
      <w:proofErr w:type="spellStart"/>
      <w:r w:rsidRPr="005147D2">
        <w:rPr>
          <w:rFonts w:ascii="Times New Roman" w:hAnsi="Times New Roman"/>
          <w:sz w:val="28"/>
          <w:szCs w:val="28"/>
        </w:rPr>
        <w:t>Кысыл-Сыр</w:t>
      </w:r>
      <w:proofErr w:type="spellEnd"/>
      <w:r w:rsidRPr="005147D2">
        <w:rPr>
          <w:rFonts w:ascii="Times New Roman" w:hAnsi="Times New Roman"/>
          <w:sz w:val="28"/>
          <w:szCs w:val="28"/>
        </w:rPr>
        <w:t xml:space="preserve"> планир</w:t>
      </w:r>
      <w:r w:rsidRPr="005147D2">
        <w:rPr>
          <w:rFonts w:ascii="Times New Roman" w:hAnsi="Times New Roman"/>
          <w:sz w:val="28"/>
          <w:szCs w:val="28"/>
        </w:rPr>
        <w:t>у</w:t>
      </w:r>
      <w:r w:rsidRPr="005147D2">
        <w:rPr>
          <w:rFonts w:ascii="Times New Roman" w:hAnsi="Times New Roman"/>
          <w:sz w:val="28"/>
          <w:szCs w:val="28"/>
        </w:rPr>
        <w:t>ется финансировать за счет чистой прибыли в тарифе на тепло в сумме 39,01  млн. руб., амортизационных отчислений в сумме 18,5 млн. руб., средств ОАО «ЯТЭУ» 50 млн. руб.  Недофинансирование капитальных   вложений за все годы реализации проекта составит 146,1 млн. руб. Предлагается предусмо</w:t>
      </w:r>
      <w:r w:rsidRPr="005147D2">
        <w:rPr>
          <w:rFonts w:ascii="Times New Roman" w:hAnsi="Times New Roman"/>
          <w:sz w:val="28"/>
          <w:szCs w:val="28"/>
        </w:rPr>
        <w:t>т</w:t>
      </w:r>
      <w:r w:rsidRPr="005147D2">
        <w:rPr>
          <w:rFonts w:ascii="Times New Roman" w:hAnsi="Times New Roman"/>
          <w:sz w:val="28"/>
          <w:szCs w:val="28"/>
        </w:rPr>
        <w:t>реть в бюджете Республики Саха (Якутия) средства на погашение задолже</w:t>
      </w:r>
      <w:r w:rsidRPr="005147D2">
        <w:rPr>
          <w:rFonts w:ascii="Times New Roman" w:hAnsi="Times New Roman"/>
          <w:sz w:val="28"/>
          <w:szCs w:val="28"/>
        </w:rPr>
        <w:t>н</w:t>
      </w:r>
      <w:r w:rsidRPr="005147D2">
        <w:rPr>
          <w:rFonts w:ascii="Times New Roman" w:hAnsi="Times New Roman"/>
          <w:sz w:val="28"/>
          <w:szCs w:val="28"/>
        </w:rPr>
        <w:t>ности в размере 146,1</w:t>
      </w:r>
      <w:proofErr w:type="gramEnd"/>
      <w:r w:rsidRPr="005147D2">
        <w:rPr>
          <w:rFonts w:ascii="Times New Roman" w:hAnsi="Times New Roman"/>
          <w:sz w:val="28"/>
          <w:szCs w:val="28"/>
        </w:rPr>
        <w:t xml:space="preserve"> млн. рублей.</w:t>
      </w:r>
    </w:p>
    <w:p w:rsidR="005147D2" w:rsidRPr="005147D2" w:rsidRDefault="005147D2" w:rsidP="005147D2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147D2">
        <w:rPr>
          <w:rFonts w:ascii="Times New Roman" w:hAnsi="Times New Roman"/>
          <w:sz w:val="28"/>
          <w:szCs w:val="28"/>
        </w:rPr>
        <w:t>Всего капитальные вложения в проект расширение Якутского ГПЗ и создание инфраструктуры реализации продукции  составят 1809 млн. рублей. В том числе заемные средства 886 млн. рублей. Средства бюджета Р</w:t>
      </w:r>
      <w:proofErr w:type="gramStart"/>
      <w:r w:rsidRPr="005147D2">
        <w:rPr>
          <w:rFonts w:ascii="Times New Roman" w:hAnsi="Times New Roman"/>
          <w:sz w:val="28"/>
          <w:szCs w:val="28"/>
        </w:rPr>
        <w:t>С(</w:t>
      </w:r>
      <w:proofErr w:type="gramEnd"/>
      <w:r w:rsidRPr="005147D2">
        <w:rPr>
          <w:rFonts w:ascii="Times New Roman" w:hAnsi="Times New Roman"/>
          <w:sz w:val="28"/>
          <w:szCs w:val="28"/>
        </w:rPr>
        <w:t>Я) 923 млн. рублей. Средства бюджета Р</w:t>
      </w:r>
      <w:proofErr w:type="gramStart"/>
      <w:r w:rsidRPr="005147D2">
        <w:rPr>
          <w:rFonts w:ascii="Times New Roman" w:hAnsi="Times New Roman"/>
          <w:sz w:val="28"/>
          <w:szCs w:val="28"/>
        </w:rPr>
        <w:t>С(</w:t>
      </w:r>
      <w:proofErr w:type="gramEnd"/>
      <w:r w:rsidRPr="005147D2">
        <w:rPr>
          <w:rFonts w:ascii="Times New Roman" w:hAnsi="Times New Roman"/>
          <w:sz w:val="28"/>
          <w:szCs w:val="28"/>
        </w:rPr>
        <w:t>Я) предлагается направить на газифик</w:t>
      </w:r>
      <w:r w:rsidRPr="005147D2">
        <w:rPr>
          <w:rFonts w:ascii="Times New Roman" w:hAnsi="Times New Roman"/>
          <w:sz w:val="28"/>
          <w:szCs w:val="28"/>
        </w:rPr>
        <w:t>а</w:t>
      </w:r>
      <w:r w:rsidRPr="005147D2">
        <w:rPr>
          <w:rFonts w:ascii="Times New Roman" w:hAnsi="Times New Roman"/>
          <w:sz w:val="28"/>
          <w:szCs w:val="28"/>
        </w:rPr>
        <w:t xml:space="preserve">цию населенных пунктов, развитие системы хранения и </w:t>
      </w:r>
      <w:proofErr w:type="spellStart"/>
      <w:r w:rsidRPr="005147D2">
        <w:rPr>
          <w:rFonts w:ascii="Times New Roman" w:hAnsi="Times New Roman"/>
          <w:sz w:val="28"/>
          <w:szCs w:val="28"/>
        </w:rPr>
        <w:t>регазификации</w:t>
      </w:r>
      <w:proofErr w:type="spellEnd"/>
      <w:r w:rsidRPr="005147D2">
        <w:rPr>
          <w:rFonts w:ascii="Times New Roman" w:hAnsi="Times New Roman"/>
          <w:sz w:val="28"/>
          <w:szCs w:val="28"/>
        </w:rPr>
        <w:t xml:space="preserve"> газа, </w:t>
      </w:r>
      <w:proofErr w:type="spellStart"/>
      <w:r w:rsidRPr="005147D2">
        <w:rPr>
          <w:rFonts w:ascii="Times New Roman" w:hAnsi="Times New Roman"/>
          <w:sz w:val="28"/>
          <w:szCs w:val="28"/>
        </w:rPr>
        <w:t>внутрипоселковые</w:t>
      </w:r>
      <w:proofErr w:type="spellEnd"/>
      <w:r w:rsidRPr="005147D2">
        <w:rPr>
          <w:rFonts w:ascii="Times New Roman" w:hAnsi="Times New Roman"/>
          <w:sz w:val="28"/>
          <w:szCs w:val="28"/>
        </w:rPr>
        <w:t xml:space="preserve"> газовые сети.</w:t>
      </w:r>
    </w:p>
    <w:p w:rsidR="005147D2" w:rsidRPr="005147D2" w:rsidRDefault="005147D2" w:rsidP="005147D2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147D2" w:rsidRPr="005147D2" w:rsidRDefault="005147D2" w:rsidP="005147D2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147D2">
        <w:rPr>
          <w:rFonts w:ascii="Times New Roman" w:hAnsi="Times New Roman"/>
          <w:sz w:val="28"/>
          <w:szCs w:val="28"/>
        </w:rPr>
        <w:t>Сумма амортизационных отчислений по ОАО «</w:t>
      </w:r>
      <w:proofErr w:type="spellStart"/>
      <w:r w:rsidRPr="005147D2">
        <w:rPr>
          <w:rFonts w:ascii="Times New Roman" w:hAnsi="Times New Roman"/>
          <w:sz w:val="28"/>
          <w:szCs w:val="28"/>
        </w:rPr>
        <w:t>Сахатранснефтегаз</w:t>
      </w:r>
      <w:proofErr w:type="spellEnd"/>
      <w:r w:rsidRPr="005147D2">
        <w:rPr>
          <w:rFonts w:ascii="Times New Roman" w:hAnsi="Times New Roman"/>
          <w:sz w:val="28"/>
          <w:szCs w:val="28"/>
        </w:rPr>
        <w:t xml:space="preserve">» превышает объемы финансирования инвестиционной программы за счет данных амортизационных отчислений. Разницу планируется направить на погашение основного долга по кредитам. </w:t>
      </w:r>
    </w:p>
    <w:p w:rsidR="005147D2" w:rsidRPr="005147D2" w:rsidRDefault="005147D2" w:rsidP="005147D2">
      <w:pPr>
        <w:spacing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5147D2">
        <w:rPr>
          <w:rFonts w:ascii="Times New Roman" w:hAnsi="Times New Roman"/>
          <w:sz w:val="28"/>
          <w:szCs w:val="28"/>
        </w:rPr>
        <w:t xml:space="preserve">Источниками финансирования проектов освоения </w:t>
      </w:r>
      <w:proofErr w:type="spellStart"/>
      <w:r w:rsidRPr="005147D2">
        <w:rPr>
          <w:rFonts w:ascii="Times New Roman" w:hAnsi="Times New Roman"/>
          <w:sz w:val="28"/>
          <w:szCs w:val="28"/>
        </w:rPr>
        <w:t>Отраднинского</w:t>
      </w:r>
      <w:proofErr w:type="spellEnd"/>
      <w:r w:rsidRPr="005147D2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5147D2">
        <w:rPr>
          <w:rFonts w:ascii="Times New Roman" w:hAnsi="Times New Roman"/>
          <w:sz w:val="28"/>
          <w:szCs w:val="28"/>
        </w:rPr>
        <w:t>Среднетюнгского</w:t>
      </w:r>
      <w:proofErr w:type="spellEnd"/>
      <w:r w:rsidRPr="005147D2">
        <w:rPr>
          <w:rFonts w:ascii="Times New Roman" w:hAnsi="Times New Roman"/>
          <w:sz w:val="28"/>
          <w:szCs w:val="28"/>
        </w:rPr>
        <w:t xml:space="preserve"> месторождений, реконструкцию газоперерабатывающего завода выступает  Облигационный заем, который был размещен в  2010 году. Срок погашения  облигационного займа  2013 год.</w:t>
      </w:r>
    </w:p>
    <w:p w:rsidR="005147D2" w:rsidRPr="005147D2" w:rsidRDefault="005147D2" w:rsidP="005147D2">
      <w:pPr>
        <w:spacing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5147D2">
        <w:rPr>
          <w:rFonts w:ascii="Times New Roman" w:hAnsi="Times New Roman"/>
          <w:sz w:val="28"/>
          <w:szCs w:val="28"/>
        </w:rPr>
        <w:lastRenderedPageBreak/>
        <w:t xml:space="preserve">Проект освоения </w:t>
      </w:r>
      <w:proofErr w:type="spellStart"/>
      <w:r w:rsidRPr="005147D2">
        <w:rPr>
          <w:rFonts w:ascii="Times New Roman" w:hAnsi="Times New Roman"/>
          <w:sz w:val="28"/>
          <w:szCs w:val="28"/>
        </w:rPr>
        <w:t>Отраднинского</w:t>
      </w:r>
      <w:proofErr w:type="spellEnd"/>
      <w:r w:rsidRPr="005147D2">
        <w:rPr>
          <w:rFonts w:ascii="Times New Roman" w:hAnsi="Times New Roman"/>
          <w:sz w:val="28"/>
          <w:szCs w:val="28"/>
        </w:rPr>
        <w:t xml:space="preserve"> месторождения на первоначальном этапе реализовывался   собственными силами за счет средств облигационн</w:t>
      </w:r>
      <w:r w:rsidRPr="005147D2">
        <w:rPr>
          <w:rFonts w:ascii="Times New Roman" w:hAnsi="Times New Roman"/>
          <w:sz w:val="28"/>
          <w:szCs w:val="28"/>
        </w:rPr>
        <w:t>о</w:t>
      </w:r>
      <w:r w:rsidRPr="005147D2">
        <w:rPr>
          <w:rFonts w:ascii="Times New Roman" w:hAnsi="Times New Roman"/>
          <w:sz w:val="28"/>
          <w:szCs w:val="28"/>
        </w:rPr>
        <w:t xml:space="preserve">го займа. В последующем, учитывая перспективы наращивания запасов </w:t>
      </w:r>
      <w:proofErr w:type="spellStart"/>
      <w:r w:rsidRPr="005147D2">
        <w:rPr>
          <w:rFonts w:ascii="Times New Roman" w:hAnsi="Times New Roman"/>
          <w:sz w:val="28"/>
          <w:szCs w:val="28"/>
        </w:rPr>
        <w:t>О</w:t>
      </w:r>
      <w:r w:rsidRPr="005147D2">
        <w:rPr>
          <w:rFonts w:ascii="Times New Roman" w:hAnsi="Times New Roman"/>
          <w:sz w:val="28"/>
          <w:szCs w:val="28"/>
        </w:rPr>
        <w:t>т</w:t>
      </w:r>
      <w:r w:rsidRPr="005147D2">
        <w:rPr>
          <w:rFonts w:ascii="Times New Roman" w:hAnsi="Times New Roman"/>
          <w:sz w:val="28"/>
          <w:szCs w:val="28"/>
        </w:rPr>
        <w:t>раднинского</w:t>
      </w:r>
      <w:proofErr w:type="spellEnd"/>
      <w:r w:rsidRPr="005147D2">
        <w:rPr>
          <w:rFonts w:ascii="Times New Roman" w:hAnsi="Times New Roman"/>
          <w:sz w:val="28"/>
          <w:szCs w:val="28"/>
        </w:rPr>
        <w:t xml:space="preserve"> месторождения до 20 млрд. куб.м. газа и стратегическое расп</w:t>
      </w:r>
      <w:r w:rsidRPr="005147D2">
        <w:rPr>
          <w:rFonts w:ascii="Times New Roman" w:hAnsi="Times New Roman"/>
          <w:sz w:val="28"/>
          <w:szCs w:val="28"/>
        </w:rPr>
        <w:t>о</w:t>
      </w:r>
      <w:r w:rsidRPr="005147D2">
        <w:rPr>
          <w:rFonts w:ascii="Times New Roman" w:hAnsi="Times New Roman"/>
          <w:sz w:val="28"/>
          <w:szCs w:val="28"/>
        </w:rPr>
        <w:t>ложение месторождения в нефтегазоносной области принято решение о пр</w:t>
      </w:r>
      <w:r w:rsidRPr="005147D2">
        <w:rPr>
          <w:rFonts w:ascii="Times New Roman" w:hAnsi="Times New Roman"/>
          <w:sz w:val="28"/>
          <w:szCs w:val="28"/>
        </w:rPr>
        <w:t>и</w:t>
      </w:r>
      <w:r w:rsidRPr="005147D2">
        <w:rPr>
          <w:rFonts w:ascii="Times New Roman" w:hAnsi="Times New Roman"/>
          <w:sz w:val="28"/>
          <w:szCs w:val="28"/>
        </w:rPr>
        <w:t>влечении других участников в реализации проекта с условием выкупа бизн</w:t>
      </w:r>
      <w:r w:rsidRPr="005147D2">
        <w:rPr>
          <w:rFonts w:ascii="Times New Roman" w:hAnsi="Times New Roman"/>
          <w:sz w:val="28"/>
          <w:szCs w:val="28"/>
        </w:rPr>
        <w:t>е</w:t>
      </w:r>
      <w:r w:rsidRPr="005147D2">
        <w:rPr>
          <w:rFonts w:ascii="Times New Roman" w:hAnsi="Times New Roman"/>
          <w:sz w:val="28"/>
          <w:szCs w:val="28"/>
        </w:rPr>
        <w:t>са для компенсации затрат ОАО «</w:t>
      </w:r>
      <w:proofErr w:type="spellStart"/>
      <w:r w:rsidRPr="005147D2">
        <w:rPr>
          <w:rFonts w:ascii="Times New Roman" w:hAnsi="Times New Roman"/>
          <w:sz w:val="28"/>
          <w:szCs w:val="28"/>
        </w:rPr>
        <w:t>Сахатранснефтегаз</w:t>
      </w:r>
      <w:proofErr w:type="spellEnd"/>
      <w:r w:rsidRPr="005147D2">
        <w:rPr>
          <w:rFonts w:ascii="Times New Roman" w:hAnsi="Times New Roman"/>
          <w:sz w:val="28"/>
          <w:szCs w:val="28"/>
        </w:rPr>
        <w:t xml:space="preserve">» в связи с освоением </w:t>
      </w:r>
      <w:proofErr w:type="spellStart"/>
      <w:r w:rsidRPr="005147D2">
        <w:rPr>
          <w:rFonts w:ascii="Times New Roman" w:hAnsi="Times New Roman"/>
          <w:sz w:val="28"/>
          <w:szCs w:val="28"/>
        </w:rPr>
        <w:t>Отраднинского</w:t>
      </w:r>
      <w:proofErr w:type="spellEnd"/>
      <w:r w:rsidRPr="005147D2">
        <w:rPr>
          <w:rFonts w:ascii="Times New Roman" w:hAnsi="Times New Roman"/>
          <w:sz w:val="28"/>
          <w:szCs w:val="28"/>
        </w:rPr>
        <w:t xml:space="preserve"> месторождения. Возврат средств целевого займа планируется  осуществлять путем выкупа новым собственником доли в УК ООО «Ленск-Газ».</w:t>
      </w:r>
    </w:p>
    <w:p w:rsidR="005147D2" w:rsidRPr="005147D2" w:rsidRDefault="005147D2" w:rsidP="005147D2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147D2" w:rsidRPr="005147D2" w:rsidRDefault="005147D2" w:rsidP="005147D2">
      <w:pPr>
        <w:spacing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5147D2">
        <w:rPr>
          <w:rFonts w:ascii="Times New Roman" w:hAnsi="Times New Roman"/>
          <w:sz w:val="28"/>
          <w:szCs w:val="28"/>
        </w:rPr>
        <w:t>Программа газификации населенных пунктов Республики Саха (Як</w:t>
      </w:r>
      <w:r w:rsidRPr="005147D2">
        <w:rPr>
          <w:rFonts w:ascii="Times New Roman" w:hAnsi="Times New Roman"/>
          <w:sz w:val="28"/>
          <w:szCs w:val="28"/>
        </w:rPr>
        <w:t>у</w:t>
      </w:r>
      <w:r w:rsidRPr="005147D2">
        <w:rPr>
          <w:rFonts w:ascii="Times New Roman" w:hAnsi="Times New Roman"/>
          <w:sz w:val="28"/>
          <w:szCs w:val="28"/>
        </w:rPr>
        <w:t>тия) является социально-направленным проектом. При этом, учитывая цен</w:t>
      </w:r>
      <w:r w:rsidRPr="005147D2">
        <w:rPr>
          <w:rFonts w:ascii="Times New Roman" w:hAnsi="Times New Roman"/>
          <w:sz w:val="28"/>
          <w:szCs w:val="28"/>
        </w:rPr>
        <w:t>о</w:t>
      </w:r>
      <w:r w:rsidRPr="005147D2">
        <w:rPr>
          <w:rFonts w:ascii="Times New Roman" w:hAnsi="Times New Roman"/>
          <w:sz w:val="28"/>
          <w:szCs w:val="28"/>
        </w:rPr>
        <w:t>вую политику государства в газовой отрасли республики, привлечение зае</w:t>
      </w:r>
      <w:r w:rsidRPr="005147D2">
        <w:rPr>
          <w:rFonts w:ascii="Times New Roman" w:hAnsi="Times New Roman"/>
          <w:sz w:val="28"/>
          <w:szCs w:val="28"/>
        </w:rPr>
        <w:t>м</w:t>
      </w:r>
      <w:r w:rsidRPr="005147D2">
        <w:rPr>
          <w:rFonts w:ascii="Times New Roman" w:hAnsi="Times New Roman"/>
          <w:sz w:val="28"/>
          <w:szCs w:val="28"/>
        </w:rPr>
        <w:t>ных сре</w:t>
      </w:r>
      <w:proofErr w:type="gramStart"/>
      <w:r w:rsidRPr="005147D2">
        <w:rPr>
          <w:rFonts w:ascii="Times New Roman" w:hAnsi="Times New Roman"/>
          <w:sz w:val="28"/>
          <w:szCs w:val="28"/>
        </w:rPr>
        <w:t>дств дл</w:t>
      </w:r>
      <w:proofErr w:type="gramEnd"/>
      <w:r w:rsidRPr="005147D2">
        <w:rPr>
          <w:rFonts w:ascii="Times New Roman" w:hAnsi="Times New Roman"/>
          <w:sz w:val="28"/>
          <w:szCs w:val="28"/>
        </w:rPr>
        <w:t xml:space="preserve">я финансирования  строительства газопроводов становится проблематичным, т.к. не обеспечивается возврат заемных средств и выплату процентов. В связи с </w:t>
      </w:r>
      <w:proofErr w:type="gramStart"/>
      <w:r w:rsidRPr="005147D2">
        <w:rPr>
          <w:rFonts w:ascii="Times New Roman" w:hAnsi="Times New Roman"/>
          <w:sz w:val="28"/>
          <w:szCs w:val="28"/>
        </w:rPr>
        <w:t>вышеизложенным</w:t>
      </w:r>
      <w:proofErr w:type="gramEnd"/>
      <w:r w:rsidRPr="005147D2">
        <w:rPr>
          <w:rFonts w:ascii="Times New Roman" w:hAnsi="Times New Roman"/>
          <w:sz w:val="28"/>
          <w:szCs w:val="28"/>
        </w:rPr>
        <w:t>, финансирование Программы газ</w:t>
      </w:r>
      <w:r w:rsidRPr="005147D2">
        <w:rPr>
          <w:rFonts w:ascii="Times New Roman" w:hAnsi="Times New Roman"/>
          <w:sz w:val="28"/>
          <w:szCs w:val="28"/>
        </w:rPr>
        <w:t>и</w:t>
      </w:r>
      <w:r w:rsidRPr="005147D2">
        <w:rPr>
          <w:rFonts w:ascii="Times New Roman" w:hAnsi="Times New Roman"/>
          <w:sz w:val="28"/>
          <w:szCs w:val="28"/>
        </w:rPr>
        <w:t>фикации населенных пунктов планируется за счет бюджетных средств, а так же за счет реализации инвестиционных проектов направленных на получение прибыли.</w:t>
      </w:r>
    </w:p>
    <w:p w:rsidR="005147D2" w:rsidRPr="005147D2" w:rsidRDefault="005147D2" w:rsidP="005147D2">
      <w:pPr>
        <w:rPr>
          <w:rFonts w:ascii="Times New Roman" w:hAnsi="Times New Roman"/>
          <w:i/>
          <w:sz w:val="28"/>
          <w:szCs w:val="28"/>
        </w:rPr>
      </w:pPr>
    </w:p>
    <w:p w:rsidR="005147D2" w:rsidRPr="005147D2" w:rsidRDefault="005147D2" w:rsidP="005147D2">
      <w:pPr>
        <w:rPr>
          <w:rFonts w:ascii="Times New Roman" w:hAnsi="Times New Roman"/>
          <w:i/>
          <w:sz w:val="28"/>
          <w:szCs w:val="28"/>
        </w:rPr>
      </w:pPr>
      <w:r w:rsidRPr="005147D2">
        <w:rPr>
          <w:rFonts w:ascii="Times New Roman" w:hAnsi="Times New Roman"/>
          <w:i/>
          <w:sz w:val="28"/>
          <w:szCs w:val="28"/>
        </w:rPr>
        <w:t xml:space="preserve">Планируемое развитие организации (новые направления деятельности, их экономическое обоснование)  </w:t>
      </w:r>
    </w:p>
    <w:p w:rsidR="005147D2" w:rsidRPr="005147D2" w:rsidRDefault="005147D2" w:rsidP="005147D2">
      <w:pPr>
        <w:rPr>
          <w:rFonts w:ascii="Times New Roman" w:hAnsi="Times New Roman"/>
          <w:i/>
          <w:sz w:val="28"/>
          <w:szCs w:val="28"/>
        </w:rPr>
      </w:pPr>
    </w:p>
    <w:p w:rsidR="005147D2" w:rsidRPr="005147D2" w:rsidRDefault="005147D2" w:rsidP="005147D2">
      <w:pPr>
        <w:spacing w:line="36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147D2">
        <w:rPr>
          <w:rFonts w:ascii="Times New Roman" w:hAnsi="Times New Roman"/>
          <w:sz w:val="28"/>
          <w:szCs w:val="28"/>
        </w:rPr>
        <w:t>В настоящее время ОАО «</w:t>
      </w:r>
      <w:proofErr w:type="spellStart"/>
      <w:r w:rsidRPr="005147D2">
        <w:rPr>
          <w:rFonts w:ascii="Times New Roman" w:hAnsi="Times New Roman"/>
          <w:sz w:val="28"/>
          <w:szCs w:val="28"/>
        </w:rPr>
        <w:t>Сахатранснефтегаз</w:t>
      </w:r>
      <w:proofErr w:type="spellEnd"/>
      <w:r w:rsidRPr="005147D2">
        <w:rPr>
          <w:rFonts w:ascii="Times New Roman" w:hAnsi="Times New Roman"/>
          <w:sz w:val="28"/>
          <w:szCs w:val="28"/>
        </w:rPr>
        <w:t>» в общей системе газ</w:t>
      </w:r>
      <w:r w:rsidRPr="005147D2">
        <w:rPr>
          <w:rFonts w:ascii="Times New Roman" w:hAnsi="Times New Roman"/>
          <w:sz w:val="28"/>
          <w:szCs w:val="28"/>
        </w:rPr>
        <w:t>о</w:t>
      </w:r>
      <w:r w:rsidRPr="005147D2">
        <w:rPr>
          <w:rFonts w:ascii="Times New Roman" w:hAnsi="Times New Roman"/>
          <w:sz w:val="28"/>
          <w:szCs w:val="28"/>
        </w:rPr>
        <w:t>снабжения Центрального региона Республики Саха (Якутия) представлено как газотранспортная и газоснабжающая организация, осуществляющая о</w:t>
      </w:r>
      <w:r w:rsidRPr="005147D2">
        <w:rPr>
          <w:rFonts w:ascii="Times New Roman" w:hAnsi="Times New Roman"/>
          <w:sz w:val="28"/>
          <w:szCs w:val="28"/>
        </w:rPr>
        <w:t>п</w:t>
      </w:r>
      <w:r w:rsidRPr="005147D2">
        <w:rPr>
          <w:rFonts w:ascii="Times New Roman" w:hAnsi="Times New Roman"/>
          <w:sz w:val="28"/>
          <w:szCs w:val="28"/>
        </w:rPr>
        <w:t xml:space="preserve">товые закупки и поставки газа потребителям. </w:t>
      </w:r>
    </w:p>
    <w:p w:rsidR="005147D2" w:rsidRPr="005147D2" w:rsidRDefault="005147D2" w:rsidP="005147D2">
      <w:pPr>
        <w:spacing w:line="36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147D2">
        <w:rPr>
          <w:rFonts w:ascii="Times New Roman" w:hAnsi="Times New Roman"/>
          <w:sz w:val="28"/>
          <w:szCs w:val="28"/>
        </w:rPr>
        <w:lastRenderedPageBreak/>
        <w:t xml:space="preserve">На перспективу перед обществом  стоят три основные задачи: </w:t>
      </w:r>
    </w:p>
    <w:p w:rsidR="005147D2" w:rsidRPr="005147D2" w:rsidRDefault="005147D2" w:rsidP="005147D2">
      <w:pPr>
        <w:spacing w:line="36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5147D2" w:rsidRPr="005147D2" w:rsidRDefault="005147D2" w:rsidP="00E8707A">
      <w:pPr>
        <w:pStyle w:val="ac"/>
        <w:numPr>
          <w:ilvl w:val="0"/>
          <w:numId w:val="24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147D2">
        <w:rPr>
          <w:rFonts w:ascii="Times New Roman" w:hAnsi="Times New Roman"/>
          <w:b/>
          <w:sz w:val="28"/>
          <w:szCs w:val="28"/>
        </w:rPr>
        <w:t>Обеспечение надежности функционирования газотранспортной системы                     Республики Саха (Якутия);</w:t>
      </w:r>
    </w:p>
    <w:p w:rsidR="005147D2" w:rsidRPr="005147D2" w:rsidRDefault="005147D2" w:rsidP="005147D2">
      <w:pPr>
        <w:ind w:left="567"/>
        <w:rPr>
          <w:rFonts w:ascii="Times New Roman" w:hAnsi="Times New Roman"/>
          <w:sz w:val="28"/>
          <w:szCs w:val="28"/>
        </w:rPr>
      </w:pPr>
    </w:p>
    <w:p w:rsidR="005147D2" w:rsidRPr="005147D2" w:rsidRDefault="005147D2" w:rsidP="005147D2">
      <w:pPr>
        <w:spacing w:line="360" w:lineRule="auto"/>
        <w:ind w:left="993" w:hanging="426"/>
        <w:jc w:val="both"/>
        <w:rPr>
          <w:rFonts w:ascii="Times New Roman" w:hAnsi="Times New Roman"/>
          <w:sz w:val="28"/>
          <w:szCs w:val="28"/>
        </w:rPr>
      </w:pPr>
      <w:r w:rsidRPr="005147D2">
        <w:rPr>
          <w:rFonts w:ascii="Times New Roman" w:hAnsi="Times New Roman"/>
          <w:sz w:val="28"/>
          <w:szCs w:val="28"/>
        </w:rPr>
        <w:t xml:space="preserve">2)  Обеспечение исполнения функций по транспортировке, переработке и реализации природного газа и продуктов его переработки; </w:t>
      </w:r>
    </w:p>
    <w:p w:rsidR="005147D2" w:rsidRPr="005147D2" w:rsidRDefault="005147D2" w:rsidP="005147D2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47D2">
        <w:rPr>
          <w:rFonts w:ascii="Times New Roman" w:hAnsi="Times New Roman"/>
          <w:sz w:val="28"/>
          <w:szCs w:val="28"/>
        </w:rPr>
        <w:t>3)    Реализация инвестиционных проектов,</w:t>
      </w:r>
    </w:p>
    <w:p w:rsidR="005147D2" w:rsidRPr="005147D2" w:rsidRDefault="005147D2" w:rsidP="005147D2">
      <w:pPr>
        <w:spacing w:line="36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147D2">
        <w:rPr>
          <w:rFonts w:ascii="Times New Roman" w:hAnsi="Times New Roman"/>
          <w:sz w:val="28"/>
          <w:szCs w:val="28"/>
        </w:rPr>
        <w:t xml:space="preserve"> </w:t>
      </w:r>
    </w:p>
    <w:p w:rsidR="005147D2" w:rsidRPr="005147D2" w:rsidRDefault="005147D2" w:rsidP="005147D2">
      <w:pPr>
        <w:spacing w:line="36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147D2">
        <w:rPr>
          <w:rFonts w:ascii="Times New Roman" w:hAnsi="Times New Roman"/>
          <w:sz w:val="28"/>
          <w:szCs w:val="28"/>
        </w:rPr>
        <w:t xml:space="preserve">Строительство и ввод в эксплуатацию </w:t>
      </w:r>
      <w:proofErr w:type="gramStart"/>
      <w:r w:rsidRPr="005147D2">
        <w:rPr>
          <w:rFonts w:ascii="Times New Roman" w:hAnsi="Times New Roman"/>
          <w:sz w:val="28"/>
          <w:szCs w:val="28"/>
        </w:rPr>
        <w:t>объектов системы газоснабжения Центрального региона Республики</w:t>
      </w:r>
      <w:proofErr w:type="gramEnd"/>
      <w:r w:rsidRPr="005147D2">
        <w:rPr>
          <w:rFonts w:ascii="Times New Roman" w:hAnsi="Times New Roman"/>
          <w:sz w:val="28"/>
          <w:szCs w:val="28"/>
        </w:rPr>
        <w:t xml:space="preserve"> Саха (Якутия): </w:t>
      </w:r>
      <w:r w:rsidRPr="005147D2">
        <w:rPr>
          <w:rFonts w:ascii="Times New Roman" w:hAnsi="Times New Roman"/>
          <w:sz w:val="28"/>
          <w:szCs w:val="28"/>
          <w:lang w:val="en-US"/>
        </w:rPr>
        <w:t>III</w:t>
      </w:r>
      <w:r w:rsidRPr="005147D2">
        <w:rPr>
          <w:rFonts w:ascii="Times New Roman" w:hAnsi="Times New Roman"/>
          <w:sz w:val="28"/>
          <w:szCs w:val="28"/>
        </w:rPr>
        <w:t xml:space="preserve"> нитки магистрального газопровода </w:t>
      </w:r>
      <w:proofErr w:type="spellStart"/>
      <w:r w:rsidRPr="005147D2">
        <w:rPr>
          <w:rFonts w:ascii="Times New Roman" w:hAnsi="Times New Roman"/>
          <w:sz w:val="28"/>
          <w:szCs w:val="28"/>
        </w:rPr>
        <w:t>Средневилюйское</w:t>
      </w:r>
      <w:proofErr w:type="spellEnd"/>
      <w:r w:rsidRPr="005147D2">
        <w:rPr>
          <w:rFonts w:ascii="Times New Roman" w:hAnsi="Times New Roman"/>
          <w:sz w:val="28"/>
          <w:szCs w:val="28"/>
        </w:rPr>
        <w:t xml:space="preserve"> ГКМ – </w:t>
      </w:r>
      <w:proofErr w:type="spellStart"/>
      <w:r w:rsidRPr="005147D2">
        <w:rPr>
          <w:rFonts w:ascii="Times New Roman" w:hAnsi="Times New Roman"/>
          <w:sz w:val="28"/>
          <w:szCs w:val="28"/>
        </w:rPr>
        <w:t>Мастах</w:t>
      </w:r>
      <w:proofErr w:type="spellEnd"/>
      <w:r w:rsidRPr="005147D2">
        <w:rPr>
          <w:rFonts w:ascii="Times New Roman" w:hAnsi="Times New Roman"/>
          <w:sz w:val="28"/>
          <w:szCs w:val="28"/>
        </w:rPr>
        <w:t xml:space="preserve"> – Берге – Якутск, магистрал</w:t>
      </w:r>
      <w:r w:rsidRPr="005147D2">
        <w:rPr>
          <w:rFonts w:ascii="Times New Roman" w:hAnsi="Times New Roman"/>
          <w:sz w:val="28"/>
          <w:szCs w:val="28"/>
        </w:rPr>
        <w:t>ь</w:t>
      </w:r>
      <w:r w:rsidRPr="005147D2">
        <w:rPr>
          <w:rFonts w:ascii="Times New Roman" w:hAnsi="Times New Roman"/>
          <w:sz w:val="28"/>
          <w:szCs w:val="28"/>
        </w:rPr>
        <w:t>ных газопроводов и газопроводов-отводов для завершения газификации н</w:t>
      </w:r>
      <w:r w:rsidRPr="005147D2">
        <w:rPr>
          <w:rFonts w:ascii="Times New Roman" w:hAnsi="Times New Roman"/>
          <w:sz w:val="28"/>
          <w:szCs w:val="28"/>
        </w:rPr>
        <w:t>а</w:t>
      </w:r>
      <w:r w:rsidRPr="005147D2">
        <w:rPr>
          <w:rFonts w:ascii="Times New Roman" w:hAnsi="Times New Roman"/>
          <w:sz w:val="28"/>
          <w:szCs w:val="28"/>
        </w:rPr>
        <w:t xml:space="preserve">селенных пунктов, прилегающих к трассе действующей газотранспортной системы </w:t>
      </w:r>
      <w:proofErr w:type="spellStart"/>
      <w:r w:rsidRPr="005147D2">
        <w:rPr>
          <w:rFonts w:ascii="Times New Roman" w:hAnsi="Times New Roman"/>
          <w:sz w:val="28"/>
          <w:szCs w:val="28"/>
        </w:rPr>
        <w:t>Средневилюйское</w:t>
      </w:r>
      <w:proofErr w:type="spellEnd"/>
      <w:r w:rsidRPr="005147D2">
        <w:rPr>
          <w:rFonts w:ascii="Times New Roman" w:hAnsi="Times New Roman"/>
          <w:sz w:val="28"/>
          <w:szCs w:val="28"/>
        </w:rPr>
        <w:t xml:space="preserve"> ГКМ – </w:t>
      </w:r>
      <w:proofErr w:type="spellStart"/>
      <w:r w:rsidRPr="005147D2">
        <w:rPr>
          <w:rFonts w:ascii="Times New Roman" w:hAnsi="Times New Roman"/>
          <w:sz w:val="28"/>
          <w:szCs w:val="28"/>
        </w:rPr>
        <w:t>Мастах</w:t>
      </w:r>
      <w:proofErr w:type="spellEnd"/>
      <w:r w:rsidRPr="005147D2">
        <w:rPr>
          <w:rFonts w:ascii="Times New Roman" w:hAnsi="Times New Roman"/>
          <w:sz w:val="28"/>
          <w:szCs w:val="28"/>
        </w:rPr>
        <w:t xml:space="preserve"> – Берге – Якутск, системы газ</w:t>
      </w:r>
      <w:r w:rsidRPr="005147D2">
        <w:rPr>
          <w:rFonts w:ascii="Times New Roman" w:hAnsi="Times New Roman"/>
          <w:sz w:val="28"/>
          <w:szCs w:val="28"/>
        </w:rPr>
        <w:t>о</w:t>
      </w:r>
      <w:r w:rsidRPr="005147D2">
        <w:rPr>
          <w:rFonts w:ascii="Times New Roman" w:hAnsi="Times New Roman"/>
          <w:sz w:val="28"/>
          <w:szCs w:val="28"/>
        </w:rPr>
        <w:t>проводов для газификации Заречных улусов, населенных пунктов Горного улуса повлечет за собой существенное изменение условий функциониров</w:t>
      </w:r>
      <w:r w:rsidRPr="005147D2">
        <w:rPr>
          <w:rFonts w:ascii="Times New Roman" w:hAnsi="Times New Roman"/>
          <w:sz w:val="28"/>
          <w:szCs w:val="28"/>
        </w:rPr>
        <w:t>а</w:t>
      </w:r>
      <w:r w:rsidRPr="005147D2">
        <w:rPr>
          <w:rFonts w:ascii="Times New Roman" w:hAnsi="Times New Roman"/>
          <w:sz w:val="28"/>
          <w:szCs w:val="28"/>
        </w:rPr>
        <w:t>ния ОАО «</w:t>
      </w:r>
      <w:proofErr w:type="spellStart"/>
      <w:r w:rsidRPr="005147D2">
        <w:rPr>
          <w:rFonts w:ascii="Times New Roman" w:hAnsi="Times New Roman"/>
          <w:sz w:val="28"/>
          <w:szCs w:val="28"/>
        </w:rPr>
        <w:t>Сахатранснефтегаз</w:t>
      </w:r>
      <w:proofErr w:type="spellEnd"/>
      <w:r w:rsidRPr="005147D2">
        <w:rPr>
          <w:rFonts w:ascii="Times New Roman" w:hAnsi="Times New Roman"/>
          <w:sz w:val="28"/>
          <w:szCs w:val="28"/>
        </w:rPr>
        <w:t>». Постановка на учет вновь вводимых объе</w:t>
      </w:r>
      <w:r w:rsidRPr="005147D2">
        <w:rPr>
          <w:rFonts w:ascii="Times New Roman" w:hAnsi="Times New Roman"/>
          <w:sz w:val="28"/>
          <w:szCs w:val="28"/>
        </w:rPr>
        <w:t>к</w:t>
      </w:r>
      <w:r w:rsidRPr="005147D2">
        <w:rPr>
          <w:rFonts w:ascii="Times New Roman" w:hAnsi="Times New Roman"/>
          <w:sz w:val="28"/>
          <w:szCs w:val="28"/>
        </w:rPr>
        <w:t>тов газоснабжения приводит к увеличению эксплуатационных расходов (ув</w:t>
      </w:r>
      <w:r w:rsidRPr="005147D2">
        <w:rPr>
          <w:rFonts w:ascii="Times New Roman" w:hAnsi="Times New Roman"/>
          <w:sz w:val="28"/>
          <w:szCs w:val="28"/>
        </w:rPr>
        <w:t>е</w:t>
      </w:r>
      <w:r w:rsidRPr="005147D2">
        <w:rPr>
          <w:rFonts w:ascii="Times New Roman" w:hAnsi="Times New Roman"/>
          <w:sz w:val="28"/>
          <w:szCs w:val="28"/>
        </w:rPr>
        <w:t>личение за счет протяженности магистральных газопроводов и газораспред</w:t>
      </w:r>
      <w:r w:rsidRPr="005147D2">
        <w:rPr>
          <w:rFonts w:ascii="Times New Roman" w:hAnsi="Times New Roman"/>
          <w:sz w:val="28"/>
          <w:szCs w:val="28"/>
        </w:rPr>
        <w:t>е</w:t>
      </w:r>
      <w:r w:rsidRPr="005147D2">
        <w:rPr>
          <w:rFonts w:ascii="Times New Roman" w:hAnsi="Times New Roman"/>
          <w:sz w:val="28"/>
          <w:szCs w:val="28"/>
        </w:rPr>
        <w:t>лительных сетей, роста амортизационных отчислений). В связи с тем, что в основном газифицируются села, сравнительно небольшой прирост потребл</w:t>
      </w:r>
      <w:r w:rsidRPr="005147D2">
        <w:rPr>
          <w:rFonts w:ascii="Times New Roman" w:hAnsi="Times New Roman"/>
          <w:sz w:val="28"/>
          <w:szCs w:val="28"/>
        </w:rPr>
        <w:t>е</w:t>
      </w:r>
      <w:r w:rsidRPr="005147D2">
        <w:rPr>
          <w:rFonts w:ascii="Times New Roman" w:hAnsi="Times New Roman"/>
          <w:sz w:val="28"/>
          <w:szCs w:val="28"/>
        </w:rPr>
        <w:t>ния газа не обеспечит рост доходов за счет реализации дополнительных об</w:t>
      </w:r>
      <w:r w:rsidRPr="005147D2">
        <w:rPr>
          <w:rFonts w:ascii="Times New Roman" w:hAnsi="Times New Roman"/>
          <w:sz w:val="28"/>
          <w:szCs w:val="28"/>
        </w:rPr>
        <w:t>ъ</w:t>
      </w:r>
      <w:r w:rsidRPr="005147D2">
        <w:rPr>
          <w:rFonts w:ascii="Times New Roman" w:hAnsi="Times New Roman"/>
          <w:sz w:val="28"/>
          <w:szCs w:val="28"/>
        </w:rPr>
        <w:t xml:space="preserve">емов газа потребителям.      </w:t>
      </w:r>
    </w:p>
    <w:p w:rsidR="005147D2" w:rsidRPr="005147D2" w:rsidRDefault="005147D2" w:rsidP="005147D2">
      <w:pPr>
        <w:spacing w:line="36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147D2">
        <w:rPr>
          <w:rFonts w:ascii="Times New Roman" w:hAnsi="Times New Roman"/>
          <w:sz w:val="28"/>
          <w:szCs w:val="28"/>
        </w:rPr>
        <w:t>Для обеспечения устойчивого развития ОАО «</w:t>
      </w:r>
      <w:proofErr w:type="spellStart"/>
      <w:r w:rsidRPr="005147D2">
        <w:rPr>
          <w:rFonts w:ascii="Times New Roman" w:hAnsi="Times New Roman"/>
          <w:sz w:val="28"/>
          <w:szCs w:val="28"/>
        </w:rPr>
        <w:t>Сахатранснефтегаз</w:t>
      </w:r>
      <w:proofErr w:type="spellEnd"/>
      <w:r w:rsidRPr="005147D2">
        <w:rPr>
          <w:rFonts w:ascii="Times New Roman" w:hAnsi="Times New Roman"/>
          <w:sz w:val="28"/>
          <w:szCs w:val="28"/>
        </w:rPr>
        <w:t>» нео</w:t>
      </w:r>
      <w:r w:rsidRPr="005147D2">
        <w:rPr>
          <w:rFonts w:ascii="Times New Roman" w:hAnsi="Times New Roman"/>
          <w:sz w:val="28"/>
          <w:szCs w:val="28"/>
        </w:rPr>
        <w:t>б</w:t>
      </w:r>
      <w:r w:rsidRPr="005147D2">
        <w:rPr>
          <w:rFonts w:ascii="Times New Roman" w:hAnsi="Times New Roman"/>
          <w:sz w:val="28"/>
          <w:szCs w:val="28"/>
        </w:rPr>
        <w:t>ходимо обеспечить реализацию инвестиционных проектов, которые подра</w:t>
      </w:r>
      <w:r w:rsidRPr="005147D2">
        <w:rPr>
          <w:rFonts w:ascii="Times New Roman" w:hAnsi="Times New Roman"/>
          <w:sz w:val="28"/>
          <w:szCs w:val="28"/>
        </w:rPr>
        <w:t>з</w:t>
      </w:r>
      <w:r w:rsidRPr="005147D2">
        <w:rPr>
          <w:rFonts w:ascii="Times New Roman" w:hAnsi="Times New Roman"/>
          <w:sz w:val="28"/>
          <w:szCs w:val="28"/>
        </w:rPr>
        <w:t xml:space="preserve">деляются </w:t>
      </w:r>
      <w:proofErr w:type="gramStart"/>
      <w:r w:rsidRPr="005147D2">
        <w:rPr>
          <w:rFonts w:ascii="Times New Roman" w:hAnsi="Times New Roman"/>
          <w:sz w:val="28"/>
          <w:szCs w:val="28"/>
        </w:rPr>
        <w:t>на</w:t>
      </w:r>
      <w:proofErr w:type="gramEnd"/>
      <w:r w:rsidRPr="005147D2">
        <w:rPr>
          <w:rFonts w:ascii="Times New Roman" w:hAnsi="Times New Roman"/>
          <w:sz w:val="28"/>
          <w:szCs w:val="28"/>
        </w:rPr>
        <w:t>:</w:t>
      </w:r>
    </w:p>
    <w:p w:rsidR="005147D2" w:rsidRPr="005147D2" w:rsidRDefault="005147D2" w:rsidP="005147D2">
      <w:pPr>
        <w:spacing w:line="36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147D2">
        <w:rPr>
          <w:rFonts w:ascii="Times New Roman" w:hAnsi="Times New Roman"/>
          <w:sz w:val="28"/>
          <w:szCs w:val="28"/>
        </w:rPr>
        <w:lastRenderedPageBreak/>
        <w:t>- проекты, реализуемые собственными силами (источники – собственные средства и заемные средства, привлекаемые ОАО «</w:t>
      </w:r>
      <w:proofErr w:type="spellStart"/>
      <w:r w:rsidRPr="005147D2">
        <w:rPr>
          <w:rFonts w:ascii="Times New Roman" w:hAnsi="Times New Roman"/>
          <w:sz w:val="28"/>
          <w:szCs w:val="28"/>
        </w:rPr>
        <w:t>Сахатранснефтегаз</w:t>
      </w:r>
      <w:proofErr w:type="spellEnd"/>
      <w:r w:rsidRPr="005147D2">
        <w:rPr>
          <w:rFonts w:ascii="Times New Roman" w:hAnsi="Times New Roman"/>
          <w:sz w:val="28"/>
          <w:szCs w:val="28"/>
        </w:rPr>
        <w:t>»).</w:t>
      </w:r>
    </w:p>
    <w:p w:rsidR="005147D2" w:rsidRPr="005147D2" w:rsidRDefault="005147D2" w:rsidP="005147D2">
      <w:pPr>
        <w:spacing w:line="36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147D2">
        <w:rPr>
          <w:rFonts w:ascii="Times New Roman" w:hAnsi="Times New Roman"/>
          <w:sz w:val="28"/>
          <w:szCs w:val="28"/>
        </w:rPr>
        <w:t>- проекты, в которых ОАО «</w:t>
      </w:r>
      <w:proofErr w:type="spellStart"/>
      <w:r w:rsidRPr="005147D2">
        <w:rPr>
          <w:rFonts w:ascii="Times New Roman" w:hAnsi="Times New Roman"/>
          <w:sz w:val="28"/>
          <w:szCs w:val="28"/>
        </w:rPr>
        <w:t>Сахатранснефтегаз</w:t>
      </w:r>
      <w:proofErr w:type="spellEnd"/>
      <w:r w:rsidRPr="005147D2">
        <w:rPr>
          <w:rFonts w:ascii="Times New Roman" w:hAnsi="Times New Roman"/>
          <w:sz w:val="28"/>
          <w:szCs w:val="28"/>
        </w:rPr>
        <w:t>» является одним из уч</w:t>
      </w:r>
      <w:r w:rsidRPr="005147D2">
        <w:rPr>
          <w:rFonts w:ascii="Times New Roman" w:hAnsi="Times New Roman"/>
          <w:sz w:val="28"/>
          <w:szCs w:val="28"/>
        </w:rPr>
        <w:t>а</w:t>
      </w:r>
      <w:r w:rsidRPr="005147D2">
        <w:rPr>
          <w:rFonts w:ascii="Times New Roman" w:hAnsi="Times New Roman"/>
          <w:sz w:val="28"/>
          <w:szCs w:val="28"/>
        </w:rPr>
        <w:t xml:space="preserve">стников;     </w:t>
      </w:r>
    </w:p>
    <w:p w:rsidR="005147D2" w:rsidRPr="005147D2" w:rsidRDefault="005147D2" w:rsidP="005147D2">
      <w:pPr>
        <w:spacing w:line="360" w:lineRule="auto"/>
        <w:ind w:firstLine="540"/>
        <w:rPr>
          <w:rFonts w:ascii="Times New Roman" w:hAnsi="Times New Roman"/>
          <w:b/>
          <w:sz w:val="28"/>
          <w:szCs w:val="28"/>
        </w:rPr>
      </w:pPr>
      <w:r w:rsidRPr="005147D2">
        <w:rPr>
          <w:rFonts w:ascii="Times New Roman" w:hAnsi="Times New Roman"/>
          <w:sz w:val="28"/>
          <w:szCs w:val="28"/>
        </w:rPr>
        <w:t>которые в совокупности составляют инвестиционную программу ОАО «СТНГ».</w:t>
      </w:r>
    </w:p>
    <w:p w:rsidR="005147D2" w:rsidRPr="005147D2" w:rsidRDefault="005147D2" w:rsidP="005147D2">
      <w:pPr>
        <w:pStyle w:val="af9"/>
        <w:tabs>
          <w:tab w:val="num" w:pos="792"/>
        </w:tabs>
        <w:spacing w:line="360" w:lineRule="auto"/>
        <w:ind w:firstLine="709"/>
        <w:jc w:val="both"/>
        <w:rPr>
          <w:sz w:val="28"/>
          <w:szCs w:val="28"/>
        </w:rPr>
      </w:pPr>
    </w:p>
    <w:p w:rsidR="005147D2" w:rsidRPr="005147D2" w:rsidRDefault="005147D2" w:rsidP="005147D2">
      <w:pPr>
        <w:pStyle w:val="af9"/>
        <w:tabs>
          <w:tab w:val="num" w:pos="792"/>
        </w:tabs>
        <w:spacing w:line="360" w:lineRule="auto"/>
        <w:ind w:firstLine="709"/>
        <w:jc w:val="both"/>
        <w:rPr>
          <w:sz w:val="28"/>
          <w:szCs w:val="28"/>
        </w:rPr>
      </w:pPr>
      <w:r w:rsidRPr="005147D2">
        <w:rPr>
          <w:sz w:val="28"/>
          <w:szCs w:val="28"/>
        </w:rPr>
        <w:t>Инвестиционные проекты, реализуемые ОАО «Сахатранснефтегаз» собственными силами:</w:t>
      </w:r>
    </w:p>
    <w:p w:rsidR="005147D2" w:rsidRPr="005147D2" w:rsidRDefault="005147D2" w:rsidP="00E8707A">
      <w:pPr>
        <w:pStyle w:val="af9"/>
        <w:numPr>
          <w:ilvl w:val="2"/>
          <w:numId w:val="21"/>
        </w:numPr>
        <w:tabs>
          <w:tab w:val="clear" w:pos="2340"/>
        </w:tabs>
        <w:spacing w:line="360" w:lineRule="auto"/>
        <w:ind w:left="720" w:hanging="180"/>
        <w:jc w:val="both"/>
        <w:rPr>
          <w:b w:val="0"/>
          <w:sz w:val="28"/>
          <w:szCs w:val="28"/>
        </w:rPr>
      </w:pPr>
      <w:r w:rsidRPr="005147D2">
        <w:rPr>
          <w:b w:val="0"/>
          <w:sz w:val="28"/>
          <w:szCs w:val="28"/>
        </w:rPr>
        <w:t>Освоение Среднетюнгского ГКМ;</w:t>
      </w:r>
    </w:p>
    <w:p w:rsidR="005147D2" w:rsidRPr="005147D2" w:rsidRDefault="005147D2" w:rsidP="00E8707A">
      <w:pPr>
        <w:pStyle w:val="af9"/>
        <w:numPr>
          <w:ilvl w:val="2"/>
          <w:numId w:val="21"/>
        </w:numPr>
        <w:tabs>
          <w:tab w:val="clear" w:pos="2340"/>
        </w:tabs>
        <w:spacing w:line="360" w:lineRule="auto"/>
        <w:ind w:left="720" w:hanging="180"/>
        <w:jc w:val="both"/>
        <w:rPr>
          <w:b w:val="0"/>
          <w:sz w:val="28"/>
          <w:szCs w:val="28"/>
        </w:rPr>
      </w:pPr>
      <w:r w:rsidRPr="005147D2">
        <w:rPr>
          <w:b w:val="0"/>
          <w:sz w:val="28"/>
          <w:szCs w:val="28"/>
        </w:rPr>
        <w:t>Газоперерабатывающий завод в г.Якутске , объединение ЯГПЗ с ГРС-1;</w:t>
      </w:r>
    </w:p>
    <w:p w:rsidR="005147D2" w:rsidRPr="005147D2" w:rsidRDefault="005147D2" w:rsidP="00E8707A">
      <w:pPr>
        <w:pStyle w:val="af9"/>
        <w:numPr>
          <w:ilvl w:val="2"/>
          <w:numId w:val="21"/>
        </w:numPr>
        <w:tabs>
          <w:tab w:val="clear" w:pos="2340"/>
        </w:tabs>
        <w:spacing w:line="360" w:lineRule="auto"/>
        <w:ind w:left="720" w:hanging="180"/>
        <w:jc w:val="both"/>
        <w:rPr>
          <w:b w:val="0"/>
          <w:sz w:val="28"/>
          <w:szCs w:val="28"/>
        </w:rPr>
      </w:pPr>
      <w:r w:rsidRPr="005147D2">
        <w:rPr>
          <w:b w:val="0"/>
          <w:sz w:val="28"/>
          <w:szCs w:val="28"/>
        </w:rPr>
        <w:t>Газификация г.Ленск;</w:t>
      </w:r>
    </w:p>
    <w:p w:rsidR="005147D2" w:rsidRPr="005147D2" w:rsidRDefault="005147D2" w:rsidP="00E8707A">
      <w:pPr>
        <w:pStyle w:val="af9"/>
        <w:numPr>
          <w:ilvl w:val="2"/>
          <w:numId w:val="21"/>
        </w:numPr>
        <w:tabs>
          <w:tab w:val="clear" w:pos="2340"/>
        </w:tabs>
        <w:spacing w:line="360" w:lineRule="auto"/>
        <w:ind w:left="720" w:hanging="180"/>
        <w:jc w:val="both"/>
        <w:rPr>
          <w:b w:val="0"/>
          <w:sz w:val="28"/>
          <w:szCs w:val="28"/>
        </w:rPr>
      </w:pPr>
      <w:r w:rsidRPr="005147D2">
        <w:rPr>
          <w:b w:val="0"/>
          <w:sz w:val="28"/>
          <w:szCs w:val="28"/>
        </w:rPr>
        <w:t>Оптимизация системы теплоснабжения  п.Кысыл-Сыр;</w:t>
      </w:r>
    </w:p>
    <w:p w:rsidR="005147D2" w:rsidRPr="005147D2" w:rsidRDefault="005147D2" w:rsidP="005147D2">
      <w:pPr>
        <w:pStyle w:val="af9"/>
        <w:spacing w:line="360" w:lineRule="auto"/>
        <w:ind w:firstLine="708"/>
        <w:jc w:val="both"/>
        <w:rPr>
          <w:sz w:val="28"/>
          <w:szCs w:val="28"/>
        </w:rPr>
      </w:pPr>
      <w:r w:rsidRPr="005147D2">
        <w:rPr>
          <w:sz w:val="28"/>
          <w:szCs w:val="28"/>
        </w:rPr>
        <w:t>Инвестиционные проекты, в которых ОАО «Сахатранснефтегаз» выступает как один из участников:</w:t>
      </w:r>
    </w:p>
    <w:p w:rsidR="005147D2" w:rsidRPr="005147D2" w:rsidRDefault="005147D2" w:rsidP="00E8707A">
      <w:pPr>
        <w:pStyle w:val="af9"/>
        <w:numPr>
          <w:ilvl w:val="2"/>
          <w:numId w:val="22"/>
        </w:numPr>
        <w:tabs>
          <w:tab w:val="clear" w:pos="2340"/>
          <w:tab w:val="num" w:pos="720"/>
        </w:tabs>
        <w:spacing w:line="360" w:lineRule="auto"/>
        <w:ind w:left="720" w:hanging="180"/>
        <w:jc w:val="both"/>
        <w:rPr>
          <w:sz w:val="28"/>
          <w:szCs w:val="28"/>
        </w:rPr>
      </w:pPr>
      <w:r w:rsidRPr="005147D2">
        <w:rPr>
          <w:b w:val="0"/>
          <w:sz w:val="28"/>
          <w:szCs w:val="28"/>
        </w:rPr>
        <w:t xml:space="preserve">Строительство магистральных газопроводов и газопроводов-отводов в центральных и вилюйских районах Республики Саха (Якутия); </w:t>
      </w:r>
    </w:p>
    <w:p w:rsidR="005147D2" w:rsidRPr="005147D2" w:rsidRDefault="005147D2" w:rsidP="005147D2">
      <w:pPr>
        <w:pStyle w:val="af9"/>
        <w:spacing w:line="360" w:lineRule="auto"/>
        <w:ind w:firstLine="708"/>
        <w:jc w:val="both"/>
        <w:rPr>
          <w:b w:val="0"/>
          <w:sz w:val="28"/>
          <w:szCs w:val="28"/>
        </w:rPr>
      </w:pPr>
      <w:r w:rsidRPr="005147D2">
        <w:rPr>
          <w:b w:val="0"/>
          <w:sz w:val="28"/>
          <w:szCs w:val="28"/>
        </w:rPr>
        <w:t xml:space="preserve">Проект строительства магистральных газопроводов и газопроводов-отводов в центральных и вилюйских районах Республики Саха (Якутия), реализуемый в рамках Государственной  программы газификации населенных пунктов Республики Саха (Якутия), является базовым для развития газовой промышленности. Участие ОАО «Сахатранснефтегаз» в данном проекте ограничивается исполнением функций эксплуатирующей организации, а также реализацией природного газа конечным потребителям. </w:t>
      </w:r>
    </w:p>
    <w:p w:rsidR="005147D2" w:rsidRPr="005147D2" w:rsidRDefault="005147D2" w:rsidP="005147D2">
      <w:pPr>
        <w:rPr>
          <w:rFonts w:ascii="Times New Roman" w:hAnsi="Times New Roman"/>
          <w:b/>
          <w:sz w:val="28"/>
          <w:szCs w:val="28"/>
        </w:rPr>
      </w:pPr>
      <w:r w:rsidRPr="005147D2">
        <w:rPr>
          <w:rFonts w:ascii="Times New Roman" w:hAnsi="Times New Roman"/>
          <w:sz w:val="28"/>
          <w:szCs w:val="28"/>
        </w:rPr>
        <w:t>Главный бухгалтер                                                Н.В. Сухарева</w:t>
      </w:r>
    </w:p>
    <w:sectPr w:rsidR="005147D2" w:rsidRPr="005147D2" w:rsidSect="003D6752"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3F5" w:rsidRDefault="00C943F5" w:rsidP="00562834">
      <w:pPr>
        <w:spacing w:after="0" w:line="240" w:lineRule="auto"/>
      </w:pPr>
      <w:r>
        <w:separator/>
      </w:r>
    </w:p>
  </w:endnote>
  <w:endnote w:type="continuationSeparator" w:id="0">
    <w:p w:rsidR="00C943F5" w:rsidRDefault="00C943F5" w:rsidP="00562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200" w:rsidRDefault="007B2200">
    <w:pPr>
      <w:pStyle w:val="a9"/>
      <w:jc w:val="right"/>
    </w:pPr>
    <w:fldSimple w:instr=" PAGE   \* MERGEFORMAT ">
      <w:r w:rsidR="00282A24">
        <w:rPr>
          <w:noProof/>
        </w:rPr>
        <w:t>96</w:t>
      </w:r>
    </w:fldSimple>
  </w:p>
  <w:p w:rsidR="007B2200" w:rsidRDefault="007B220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3F5" w:rsidRDefault="00C943F5" w:rsidP="00562834">
      <w:pPr>
        <w:spacing w:after="0" w:line="240" w:lineRule="auto"/>
      </w:pPr>
      <w:r>
        <w:separator/>
      </w:r>
    </w:p>
  </w:footnote>
  <w:footnote w:type="continuationSeparator" w:id="0">
    <w:p w:rsidR="00C943F5" w:rsidRDefault="00C943F5" w:rsidP="005628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379E1"/>
    <w:multiLevelType w:val="hybridMultilevel"/>
    <w:tmpl w:val="129667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144BCC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6F2E742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C26BF"/>
    <w:multiLevelType w:val="hybridMultilevel"/>
    <w:tmpl w:val="8EFAABE2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08B65E93"/>
    <w:multiLevelType w:val="hybridMultilevel"/>
    <w:tmpl w:val="AA5AC0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9467194"/>
    <w:multiLevelType w:val="hybridMultilevel"/>
    <w:tmpl w:val="06A440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A3377AB"/>
    <w:multiLevelType w:val="hybridMultilevel"/>
    <w:tmpl w:val="63A047E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5">
    <w:nsid w:val="10DC7825"/>
    <w:multiLevelType w:val="hybridMultilevel"/>
    <w:tmpl w:val="F1748D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C1445F"/>
    <w:multiLevelType w:val="hybridMultilevel"/>
    <w:tmpl w:val="26B683A6"/>
    <w:lvl w:ilvl="0" w:tplc="8D0C8E8C">
      <w:start w:val="2"/>
      <w:numFmt w:val="lowerLetter"/>
      <w:lvlText w:val="%1)"/>
      <w:lvlJc w:val="left"/>
      <w:pPr>
        <w:ind w:left="16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7">
    <w:nsid w:val="16FB45F7"/>
    <w:multiLevelType w:val="multilevel"/>
    <w:tmpl w:val="A316F372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3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8">
    <w:nsid w:val="1F7802AF"/>
    <w:multiLevelType w:val="hybridMultilevel"/>
    <w:tmpl w:val="38E63A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144BCC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6338A1"/>
    <w:multiLevelType w:val="hybridMultilevel"/>
    <w:tmpl w:val="52D64B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961FC7"/>
    <w:multiLevelType w:val="hybridMultilevel"/>
    <w:tmpl w:val="46C098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87619B8"/>
    <w:multiLevelType w:val="hybridMultilevel"/>
    <w:tmpl w:val="91BAFC82"/>
    <w:lvl w:ilvl="0" w:tplc="66E497F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B3F02CB"/>
    <w:multiLevelType w:val="hybridMultilevel"/>
    <w:tmpl w:val="8E70E6A0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3">
    <w:nsid w:val="4F36090A"/>
    <w:multiLevelType w:val="hybridMultilevel"/>
    <w:tmpl w:val="D890C1A2"/>
    <w:lvl w:ilvl="0" w:tplc="0419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4F885488"/>
    <w:multiLevelType w:val="hybridMultilevel"/>
    <w:tmpl w:val="59740F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51674FF"/>
    <w:multiLevelType w:val="hybridMultilevel"/>
    <w:tmpl w:val="5B543342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567F0084"/>
    <w:multiLevelType w:val="hybridMultilevel"/>
    <w:tmpl w:val="918C15F2"/>
    <w:lvl w:ilvl="0" w:tplc="4ACE42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ABE6F27"/>
    <w:multiLevelType w:val="hybridMultilevel"/>
    <w:tmpl w:val="E2465BB6"/>
    <w:lvl w:ilvl="0" w:tplc="43883828">
      <w:start w:val="2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C0566F5"/>
    <w:multiLevelType w:val="hybridMultilevel"/>
    <w:tmpl w:val="01D0CEA4"/>
    <w:lvl w:ilvl="0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6B5B60C8"/>
    <w:multiLevelType w:val="hybridMultilevel"/>
    <w:tmpl w:val="65701A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CBA6C57"/>
    <w:multiLevelType w:val="multilevel"/>
    <w:tmpl w:val="55564E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>
    <w:nsid w:val="6F427E16"/>
    <w:multiLevelType w:val="hybridMultilevel"/>
    <w:tmpl w:val="C7463A72"/>
    <w:lvl w:ilvl="0" w:tplc="0419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78175E3E"/>
    <w:multiLevelType w:val="hybridMultilevel"/>
    <w:tmpl w:val="3B5E135C"/>
    <w:lvl w:ilvl="0" w:tplc="C2D4E600">
      <w:numFmt w:val="decimal"/>
      <w:lvlText w:val="%1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23">
    <w:nsid w:val="7EDD4227"/>
    <w:multiLevelType w:val="hybridMultilevel"/>
    <w:tmpl w:val="E44CC0E0"/>
    <w:lvl w:ilvl="0" w:tplc="D054C2B4">
      <w:numFmt w:val="decimal"/>
      <w:lvlText w:val="%1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num w:numId="1">
    <w:abstractNumId w:val="17"/>
  </w:num>
  <w:num w:numId="2">
    <w:abstractNumId w:val="10"/>
  </w:num>
  <w:num w:numId="3">
    <w:abstractNumId w:val="19"/>
  </w:num>
  <w:num w:numId="4">
    <w:abstractNumId w:val="1"/>
  </w:num>
  <w:num w:numId="5">
    <w:abstractNumId w:val="15"/>
  </w:num>
  <w:num w:numId="6">
    <w:abstractNumId w:val="12"/>
  </w:num>
  <w:num w:numId="7">
    <w:abstractNumId w:val="2"/>
  </w:num>
  <w:num w:numId="8">
    <w:abstractNumId w:val="21"/>
  </w:num>
  <w:num w:numId="9">
    <w:abstractNumId w:val="6"/>
  </w:num>
  <w:num w:numId="10">
    <w:abstractNumId w:val="4"/>
  </w:num>
  <w:num w:numId="11">
    <w:abstractNumId w:val="7"/>
  </w:num>
  <w:num w:numId="12">
    <w:abstractNumId w:val="23"/>
  </w:num>
  <w:num w:numId="13">
    <w:abstractNumId w:val="22"/>
  </w:num>
  <w:num w:numId="14">
    <w:abstractNumId w:val="13"/>
  </w:num>
  <w:num w:numId="15">
    <w:abstractNumId w:val="18"/>
  </w:num>
  <w:num w:numId="16">
    <w:abstractNumId w:val="5"/>
  </w:num>
  <w:num w:numId="17">
    <w:abstractNumId w:val="20"/>
  </w:num>
  <w:num w:numId="18">
    <w:abstractNumId w:val="3"/>
  </w:num>
  <w:num w:numId="19">
    <w:abstractNumId w:val="16"/>
  </w:num>
  <w:num w:numId="20">
    <w:abstractNumId w:val="9"/>
  </w:num>
  <w:num w:numId="21">
    <w:abstractNumId w:val="0"/>
  </w:num>
  <w:num w:numId="22">
    <w:abstractNumId w:val="8"/>
  </w:num>
  <w:num w:numId="23">
    <w:abstractNumId w:val="14"/>
  </w:num>
  <w:num w:numId="24">
    <w:abstractNumId w:val="11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7B00"/>
    <w:rsid w:val="000001CC"/>
    <w:rsid w:val="00000DF9"/>
    <w:rsid w:val="000040CB"/>
    <w:rsid w:val="00005B59"/>
    <w:rsid w:val="00005D01"/>
    <w:rsid w:val="00006645"/>
    <w:rsid w:val="00010D6A"/>
    <w:rsid w:val="00013A7F"/>
    <w:rsid w:val="00015434"/>
    <w:rsid w:val="000205C0"/>
    <w:rsid w:val="000205EC"/>
    <w:rsid w:val="000235E6"/>
    <w:rsid w:val="0002531E"/>
    <w:rsid w:val="00025D80"/>
    <w:rsid w:val="000270B8"/>
    <w:rsid w:val="00031C5A"/>
    <w:rsid w:val="00035773"/>
    <w:rsid w:val="00041DC2"/>
    <w:rsid w:val="00045F0E"/>
    <w:rsid w:val="000507AA"/>
    <w:rsid w:val="000547F6"/>
    <w:rsid w:val="00055133"/>
    <w:rsid w:val="00055374"/>
    <w:rsid w:val="00057A29"/>
    <w:rsid w:val="00057D7C"/>
    <w:rsid w:val="00062B11"/>
    <w:rsid w:val="000655DC"/>
    <w:rsid w:val="00065EF6"/>
    <w:rsid w:val="00072D53"/>
    <w:rsid w:val="00073043"/>
    <w:rsid w:val="00073D91"/>
    <w:rsid w:val="00074C9D"/>
    <w:rsid w:val="00082FAC"/>
    <w:rsid w:val="00084A1D"/>
    <w:rsid w:val="000954D1"/>
    <w:rsid w:val="00097452"/>
    <w:rsid w:val="000A3010"/>
    <w:rsid w:val="000B189C"/>
    <w:rsid w:val="000B1E6A"/>
    <w:rsid w:val="000C2BBB"/>
    <w:rsid w:val="000C5122"/>
    <w:rsid w:val="000C7E81"/>
    <w:rsid w:val="000C7EDD"/>
    <w:rsid w:val="000D2E3D"/>
    <w:rsid w:val="000D355B"/>
    <w:rsid w:val="000E3DCB"/>
    <w:rsid w:val="000E7335"/>
    <w:rsid w:val="000F052A"/>
    <w:rsid w:val="000F2C79"/>
    <w:rsid w:val="000F6DAC"/>
    <w:rsid w:val="00101D06"/>
    <w:rsid w:val="00104435"/>
    <w:rsid w:val="001079D7"/>
    <w:rsid w:val="001106A2"/>
    <w:rsid w:val="00114D62"/>
    <w:rsid w:val="001165CA"/>
    <w:rsid w:val="00121CF7"/>
    <w:rsid w:val="00123347"/>
    <w:rsid w:val="00124B10"/>
    <w:rsid w:val="00125F36"/>
    <w:rsid w:val="00130559"/>
    <w:rsid w:val="001310C2"/>
    <w:rsid w:val="0013128B"/>
    <w:rsid w:val="00133536"/>
    <w:rsid w:val="00135439"/>
    <w:rsid w:val="00137E22"/>
    <w:rsid w:val="001414DB"/>
    <w:rsid w:val="00142FB8"/>
    <w:rsid w:val="00145B35"/>
    <w:rsid w:val="00147B00"/>
    <w:rsid w:val="001542B0"/>
    <w:rsid w:val="00154DB5"/>
    <w:rsid w:val="001556EB"/>
    <w:rsid w:val="0015584E"/>
    <w:rsid w:val="001601D8"/>
    <w:rsid w:val="0016526E"/>
    <w:rsid w:val="0016551F"/>
    <w:rsid w:val="00167C4D"/>
    <w:rsid w:val="00167D59"/>
    <w:rsid w:val="00182CB3"/>
    <w:rsid w:val="00186E12"/>
    <w:rsid w:val="00191CC8"/>
    <w:rsid w:val="0019271E"/>
    <w:rsid w:val="001957FA"/>
    <w:rsid w:val="00196AC4"/>
    <w:rsid w:val="001970AC"/>
    <w:rsid w:val="001A1802"/>
    <w:rsid w:val="001A39B4"/>
    <w:rsid w:val="001A425A"/>
    <w:rsid w:val="001A4641"/>
    <w:rsid w:val="001A605C"/>
    <w:rsid w:val="001A7D04"/>
    <w:rsid w:val="001B30E4"/>
    <w:rsid w:val="001B3A6F"/>
    <w:rsid w:val="001B5D28"/>
    <w:rsid w:val="001B5DD6"/>
    <w:rsid w:val="001C2E19"/>
    <w:rsid w:val="001C3B6B"/>
    <w:rsid w:val="001D48EC"/>
    <w:rsid w:val="001D4AE3"/>
    <w:rsid w:val="001D7AE9"/>
    <w:rsid w:val="001E02E7"/>
    <w:rsid w:val="001E2FA5"/>
    <w:rsid w:val="001E31B7"/>
    <w:rsid w:val="001E533D"/>
    <w:rsid w:val="001E6E9F"/>
    <w:rsid w:val="001F16B3"/>
    <w:rsid w:val="001F398A"/>
    <w:rsid w:val="001F41E8"/>
    <w:rsid w:val="001F78EF"/>
    <w:rsid w:val="002032F1"/>
    <w:rsid w:val="00205E33"/>
    <w:rsid w:val="00205FFC"/>
    <w:rsid w:val="00207C8C"/>
    <w:rsid w:val="00215C66"/>
    <w:rsid w:val="002312E0"/>
    <w:rsid w:val="00232822"/>
    <w:rsid w:val="00233698"/>
    <w:rsid w:val="00237482"/>
    <w:rsid w:val="00237676"/>
    <w:rsid w:val="00241BE3"/>
    <w:rsid w:val="00250A12"/>
    <w:rsid w:val="002518D2"/>
    <w:rsid w:val="0025648A"/>
    <w:rsid w:val="00261FA8"/>
    <w:rsid w:val="00262FAB"/>
    <w:rsid w:val="00265C3C"/>
    <w:rsid w:val="002678BC"/>
    <w:rsid w:val="00273CDA"/>
    <w:rsid w:val="00275D1D"/>
    <w:rsid w:val="00276CFD"/>
    <w:rsid w:val="00282803"/>
    <w:rsid w:val="00282A24"/>
    <w:rsid w:val="0029076D"/>
    <w:rsid w:val="0029161E"/>
    <w:rsid w:val="00292B9B"/>
    <w:rsid w:val="00293D21"/>
    <w:rsid w:val="00295402"/>
    <w:rsid w:val="002B30CD"/>
    <w:rsid w:val="002B43C4"/>
    <w:rsid w:val="002B7001"/>
    <w:rsid w:val="002C23F4"/>
    <w:rsid w:val="002C3862"/>
    <w:rsid w:val="002D14D9"/>
    <w:rsid w:val="002D2936"/>
    <w:rsid w:val="002D31CA"/>
    <w:rsid w:val="002D5DB3"/>
    <w:rsid w:val="002D69F9"/>
    <w:rsid w:val="002E07A6"/>
    <w:rsid w:val="002E6C50"/>
    <w:rsid w:val="002E7574"/>
    <w:rsid w:val="002F4BDC"/>
    <w:rsid w:val="002F5D06"/>
    <w:rsid w:val="002F5D72"/>
    <w:rsid w:val="0030435A"/>
    <w:rsid w:val="00305E8A"/>
    <w:rsid w:val="003066E1"/>
    <w:rsid w:val="00323343"/>
    <w:rsid w:val="00323557"/>
    <w:rsid w:val="00325842"/>
    <w:rsid w:val="003266DD"/>
    <w:rsid w:val="003323BF"/>
    <w:rsid w:val="00332EA7"/>
    <w:rsid w:val="00334450"/>
    <w:rsid w:val="00341304"/>
    <w:rsid w:val="003438C6"/>
    <w:rsid w:val="0034405D"/>
    <w:rsid w:val="00345969"/>
    <w:rsid w:val="00351727"/>
    <w:rsid w:val="003535C6"/>
    <w:rsid w:val="00353DC4"/>
    <w:rsid w:val="00354141"/>
    <w:rsid w:val="00356BE8"/>
    <w:rsid w:val="00370141"/>
    <w:rsid w:val="00371D95"/>
    <w:rsid w:val="00383723"/>
    <w:rsid w:val="00383EBD"/>
    <w:rsid w:val="00385E78"/>
    <w:rsid w:val="003924EE"/>
    <w:rsid w:val="0039261F"/>
    <w:rsid w:val="0039557B"/>
    <w:rsid w:val="0039752B"/>
    <w:rsid w:val="0039777A"/>
    <w:rsid w:val="00397855"/>
    <w:rsid w:val="003A4AA6"/>
    <w:rsid w:val="003A74A4"/>
    <w:rsid w:val="003B055E"/>
    <w:rsid w:val="003B2990"/>
    <w:rsid w:val="003B7951"/>
    <w:rsid w:val="003C1807"/>
    <w:rsid w:val="003C30F2"/>
    <w:rsid w:val="003C3889"/>
    <w:rsid w:val="003C3DEC"/>
    <w:rsid w:val="003C50EF"/>
    <w:rsid w:val="003C59F2"/>
    <w:rsid w:val="003C7DB2"/>
    <w:rsid w:val="003D6752"/>
    <w:rsid w:val="003D745E"/>
    <w:rsid w:val="003D75C8"/>
    <w:rsid w:val="003E00AB"/>
    <w:rsid w:val="003E134D"/>
    <w:rsid w:val="003E54D8"/>
    <w:rsid w:val="003E6C92"/>
    <w:rsid w:val="003E7081"/>
    <w:rsid w:val="003F149F"/>
    <w:rsid w:val="003F20EF"/>
    <w:rsid w:val="003F2DC1"/>
    <w:rsid w:val="003F4475"/>
    <w:rsid w:val="003F7532"/>
    <w:rsid w:val="00400EE0"/>
    <w:rsid w:val="00402B54"/>
    <w:rsid w:val="00403AB5"/>
    <w:rsid w:val="00405AA9"/>
    <w:rsid w:val="00406530"/>
    <w:rsid w:val="004152D9"/>
    <w:rsid w:val="004160E2"/>
    <w:rsid w:val="00416130"/>
    <w:rsid w:val="0042178C"/>
    <w:rsid w:val="00425C6A"/>
    <w:rsid w:val="00425C8F"/>
    <w:rsid w:val="004272FB"/>
    <w:rsid w:val="00432B5A"/>
    <w:rsid w:val="00435136"/>
    <w:rsid w:val="0044228A"/>
    <w:rsid w:val="00452897"/>
    <w:rsid w:val="00457CD1"/>
    <w:rsid w:val="0046074F"/>
    <w:rsid w:val="00472657"/>
    <w:rsid w:val="0048077C"/>
    <w:rsid w:val="004813FC"/>
    <w:rsid w:val="00481530"/>
    <w:rsid w:val="00481CE0"/>
    <w:rsid w:val="00482FE5"/>
    <w:rsid w:val="00486B25"/>
    <w:rsid w:val="0048743C"/>
    <w:rsid w:val="00492811"/>
    <w:rsid w:val="00492AD3"/>
    <w:rsid w:val="004933FF"/>
    <w:rsid w:val="00495B2D"/>
    <w:rsid w:val="004971BC"/>
    <w:rsid w:val="004A06A3"/>
    <w:rsid w:val="004A0FD5"/>
    <w:rsid w:val="004A395E"/>
    <w:rsid w:val="004B211A"/>
    <w:rsid w:val="004B31D2"/>
    <w:rsid w:val="004B446F"/>
    <w:rsid w:val="004B69D6"/>
    <w:rsid w:val="004B72D5"/>
    <w:rsid w:val="004B7B22"/>
    <w:rsid w:val="004B7F3C"/>
    <w:rsid w:val="004C7D36"/>
    <w:rsid w:val="004D10BF"/>
    <w:rsid w:val="004D4CD1"/>
    <w:rsid w:val="004D7E61"/>
    <w:rsid w:val="004E3B98"/>
    <w:rsid w:val="004E40CE"/>
    <w:rsid w:val="004E69CA"/>
    <w:rsid w:val="004F0011"/>
    <w:rsid w:val="004F251A"/>
    <w:rsid w:val="00503B35"/>
    <w:rsid w:val="00511631"/>
    <w:rsid w:val="005147D2"/>
    <w:rsid w:val="00514A44"/>
    <w:rsid w:val="00515613"/>
    <w:rsid w:val="00516371"/>
    <w:rsid w:val="00516646"/>
    <w:rsid w:val="005342CE"/>
    <w:rsid w:val="0053505D"/>
    <w:rsid w:val="00535CE0"/>
    <w:rsid w:val="00544335"/>
    <w:rsid w:val="00544972"/>
    <w:rsid w:val="00551203"/>
    <w:rsid w:val="00551496"/>
    <w:rsid w:val="00553C21"/>
    <w:rsid w:val="00553FE9"/>
    <w:rsid w:val="005573F3"/>
    <w:rsid w:val="00561153"/>
    <w:rsid w:val="005620A1"/>
    <w:rsid w:val="00562834"/>
    <w:rsid w:val="005632B9"/>
    <w:rsid w:val="005648E6"/>
    <w:rsid w:val="00565629"/>
    <w:rsid w:val="0057281C"/>
    <w:rsid w:val="00572DB5"/>
    <w:rsid w:val="0057743A"/>
    <w:rsid w:val="00577D62"/>
    <w:rsid w:val="00581F7A"/>
    <w:rsid w:val="00584FBE"/>
    <w:rsid w:val="00592A0A"/>
    <w:rsid w:val="005955C6"/>
    <w:rsid w:val="00596513"/>
    <w:rsid w:val="005A05EE"/>
    <w:rsid w:val="005A0AE2"/>
    <w:rsid w:val="005A0D24"/>
    <w:rsid w:val="005A696C"/>
    <w:rsid w:val="005B18F9"/>
    <w:rsid w:val="005B1A8E"/>
    <w:rsid w:val="005B46A5"/>
    <w:rsid w:val="005B68FC"/>
    <w:rsid w:val="005C09A0"/>
    <w:rsid w:val="005C11E6"/>
    <w:rsid w:val="005C2E9F"/>
    <w:rsid w:val="005C52B5"/>
    <w:rsid w:val="005C6AF1"/>
    <w:rsid w:val="005D1774"/>
    <w:rsid w:val="005D1EFC"/>
    <w:rsid w:val="005D257A"/>
    <w:rsid w:val="005D27FC"/>
    <w:rsid w:val="005D3F17"/>
    <w:rsid w:val="005D6ABF"/>
    <w:rsid w:val="005E40DE"/>
    <w:rsid w:val="005E59BC"/>
    <w:rsid w:val="005E6D80"/>
    <w:rsid w:val="005F0890"/>
    <w:rsid w:val="005F1AB3"/>
    <w:rsid w:val="006005AB"/>
    <w:rsid w:val="006025AE"/>
    <w:rsid w:val="00605D54"/>
    <w:rsid w:val="00606F80"/>
    <w:rsid w:val="00607052"/>
    <w:rsid w:val="006128CA"/>
    <w:rsid w:val="00612D2B"/>
    <w:rsid w:val="00614AB4"/>
    <w:rsid w:val="006300A2"/>
    <w:rsid w:val="00630497"/>
    <w:rsid w:val="00632F6E"/>
    <w:rsid w:val="0064467F"/>
    <w:rsid w:val="0065196A"/>
    <w:rsid w:val="00656293"/>
    <w:rsid w:val="00661B20"/>
    <w:rsid w:val="006634DF"/>
    <w:rsid w:val="00663C7A"/>
    <w:rsid w:val="00664BC8"/>
    <w:rsid w:val="00665D75"/>
    <w:rsid w:val="006667EF"/>
    <w:rsid w:val="00671322"/>
    <w:rsid w:val="00673568"/>
    <w:rsid w:val="00683153"/>
    <w:rsid w:val="0068417A"/>
    <w:rsid w:val="00684447"/>
    <w:rsid w:val="00686360"/>
    <w:rsid w:val="00686A50"/>
    <w:rsid w:val="0069046C"/>
    <w:rsid w:val="006B15AA"/>
    <w:rsid w:val="006B69A3"/>
    <w:rsid w:val="006D2C5F"/>
    <w:rsid w:val="006D2E69"/>
    <w:rsid w:val="006E0F5B"/>
    <w:rsid w:val="006E4CF3"/>
    <w:rsid w:val="006E66C4"/>
    <w:rsid w:val="006F4E71"/>
    <w:rsid w:val="006F53CF"/>
    <w:rsid w:val="006F7B23"/>
    <w:rsid w:val="00700490"/>
    <w:rsid w:val="00701526"/>
    <w:rsid w:val="00701556"/>
    <w:rsid w:val="00703D21"/>
    <w:rsid w:val="0070644A"/>
    <w:rsid w:val="00706685"/>
    <w:rsid w:val="00711FAF"/>
    <w:rsid w:val="00730FBF"/>
    <w:rsid w:val="00740DC9"/>
    <w:rsid w:val="007411EF"/>
    <w:rsid w:val="007517C8"/>
    <w:rsid w:val="007553A5"/>
    <w:rsid w:val="00756886"/>
    <w:rsid w:val="00757316"/>
    <w:rsid w:val="00761794"/>
    <w:rsid w:val="00761D27"/>
    <w:rsid w:val="00763586"/>
    <w:rsid w:val="00764C10"/>
    <w:rsid w:val="0077082A"/>
    <w:rsid w:val="00771436"/>
    <w:rsid w:val="00775277"/>
    <w:rsid w:val="007776A9"/>
    <w:rsid w:val="007803B4"/>
    <w:rsid w:val="00783756"/>
    <w:rsid w:val="00792603"/>
    <w:rsid w:val="00792613"/>
    <w:rsid w:val="00795579"/>
    <w:rsid w:val="007A3CC6"/>
    <w:rsid w:val="007A7715"/>
    <w:rsid w:val="007B0256"/>
    <w:rsid w:val="007B2200"/>
    <w:rsid w:val="007B294B"/>
    <w:rsid w:val="007B5572"/>
    <w:rsid w:val="007C0642"/>
    <w:rsid w:val="007C08E6"/>
    <w:rsid w:val="007C1207"/>
    <w:rsid w:val="007C2B00"/>
    <w:rsid w:val="007C52F7"/>
    <w:rsid w:val="007C67D8"/>
    <w:rsid w:val="007D0A6F"/>
    <w:rsid w:val="007D5F61"/>
    <w:rsid w:val="007D6171"/>
    <w:rsid w:val="007D659A"/>
    <w:rsid w:val="007D68D1"/>
    <w:rsid w:val="007E2BBB"/>
    <w:rsid w:val="007E2D6C"/>
    <w:rsid w:val="007E526A"/>
    <w:rsid w:val="007E6684"/>
    <w:rsid w:val="007E6F5C"/>
    <w:rsid w:val="007E72EE"/>
    <w:rsid w:val="007F07F7"/>
    <w:rsid w:val="007F3082"/>
    <w:rsid w:val="007F7462"/>
    <w:rsid w:val="00800140"/>
    <w:rsid w:val="00800A55"/>
    <w:rsid w:val="00800F67"/>
    <w:rsid w:val="00802BE3"/>
    <w:rsid w:val="00802FF1"/>
    <w:rsid w:val="00804107"/>
    <w:rsid w:val="00810B4A"/>
    <w:rsid w:val="0081435C"/>
    <w:rsid w:val="008167F3"/>
    <w:rsid w:val="0081727B"/>
    <w:rsid w:val="008200FA"/>
    <w:rsid w:val="008214CE"/>
    <w:rsid w:val="00823CBD"/>
    <w:rsid w:val="0082637B"/>
    <w:rsid w:val="00826E4B"/>
    <w:rsid w:val="008279EA"/>
    <w:rsid w:val="00830C39"/>
    <w:rsid w:val="00831B9B"/>
    <w:rsid w:val="00833A37"/>
    <w:rsid w:val="008374D0"/>
    <w:rsid w:val="00837F13"/>
    <w:rsid w:val="00840EB6"/>
    <w:rsid w:val="00842293"/>
    <w:rsid w:val="0084312A"/>
    <w:rsid w:val="00843EBE"/>
    <w:rsid w:val="00845BE6"/>
    <w:rsid w:val="00845E85"/>
    <w:rsid w:val="00853763"/>
    <w:rsid w:val="00856230"/>
    <w:rsid w:val="008565E2"/>
    <w:rsid w:val="0085771F"/>
    <w:rsid w:val="00857DC2"/>
    <w:rsid w:val="0086234C"/>
    <w:rsid w:val="00864CA6"/>
    <w:rsid w:val="00865BE6"/>
    <w:rsid w:val="0086667A"/>
    <w:rsid w:val="0086683E"/>
    <w:rsid w:val="0087263C"/>
    <w:rsid w:val="0087479C"/>
    <w:rsid w:val="008851CD"/>
    <w:rsid w:val="00885DE5"/>
    <w:rsid w:val="008860F6"/>
    <w:rsid w:val="00886A02"/>
    <w:rsid w:val="008873A8"/>
    <w:rsid w:val="0089077F"/>
    <w:rsid w:val="00891144"/>
    <w:rsid w:val="00893701"/>
    <w:rsid w:val="008A0AEA"/>
    <w:rsid w:val="008A38F4"/>
    <w:rsid w:val="008A3D12"/>
    <w:rsid w:val="008A3DAA"/>
    <w:rsid w:val="008A5119"/>
    <w:rsid w:val="008A6A98"/>
    <w:rsid w:val="008A748C"/>
    <w:rsid w:val="008B0187"/>
    <w:rsid w:val="008B3959"/>
    <w:rsid w:val="008B7FE5"/>
    <w:rsid w:val="008C1D17"/>
    <w:rsid w:val="008C37A8"/>
    <w:rsid w:val="008C41AF"/>
    <w:rsid w:val="008C5026"/>
    <w:rsid w:val="008C6A19"/>
    <w:rsid w:val="008C7B02"/>
    <w:rsid w:val="008D4811"/>
    <w:rsid w:val="008D4C04"/>
    <w:rsid w:val="008D5295"/>
    <w:rsid w:val="008D5769"/>
    <w:rsid w:val="008D69D8"/>
    <w:rsid w:val="008E0C49"/>
    <w:rsid w:val="008E4D77"/>
    <w:rsid w:val="008E7782"/>
    <w:rsid w:val="008F1A8D"/>
    <w:rsid w:val="008F5922"/>
    <w:rsid w:val="00900B13"/>
    <w:rsid w:val="00900C39"/>
    <w:rsid w:val="00903ADA"/>
    <w:rsid w:val="00907688"/>
    <w:rsid w:val="009149CD"/>
    <w:rsid w:val="009165BC"/>
    <w:rsid w:val="00923CF3"/>
    <w:rsid w:val="009245EE"/>
    <w:rsid w:val="0092602D"/>
    <w:rsid w:val="00930090"/>
    <w:rsid w:val="00932446"/>
    <w:rsid w:val="00936C9D"/>
    <w:rsid w:val="00937427"/>
    <w:rsid w:val="009428A7"/>
    <w:rsid w:val="0094610B"/>
    <w:rsid w:val="0094750F"/>
    <w:rsid w:val="0095002A"/>
    <w:rsid w:val="00956177"/>
    <w:rsid w:val="009600DB"/>
    <w:rsid w:val="0096297C"/>
    <w:rsid w:val="009732A6"/>
    <w:rsid w:val="0097455C"/>
    <w:rsid w:val="009750F3"/>
    <w:rsid w:val="00986784"/>
    <w:rsid w:val="0099176F"/>
    <w:rsid w:val="009928BD"/>
    <w:rsid w:val="009943EA"/>
    <w:rsid w:val="00997182"/>
    <w:rsid w:val="009A053D"/>
    <w:rsid w:val="009A321D"/>
    <w:rsid w:val="009A458A"/>
    <w:rsid w:val="009A7B74"/>
    <w:rsid w:val="009B35E1"/>
    <w:rsid w:val="009B7F5D"/>
    <w:rsid w:val="009B7FE3"/>
    <w:rsid w:val="009C2D38"/>
    <w:rsid w:val="009C5966"/>
    <w:rsid w:val="009D008C"/>
    <w:rsid w:val="009E12A1"/>
    <w:rsid w:val="009E54C8"/>
    <w:rsid w:val="009E57A7"/>
    <w:rsid w:val="009F2415"/>
    <w:rsid w:val="009F3351"/>
    <w:rsid w:val="009F3592"/>
    <w:rsid w:val="009F3AA6"/>
    <w:rsid w:val="009F4DCF"/>
    <w:rsid w:val="009F7F18"/>
    <w:rsid w:val="00A00112"/>
    <w:rsid w:val="00A0056B"/>
    <w:rsid w:val="00A0210D"/>
    <w:rsid w:val="00A044CC"/>
    <w:rsid w:val="00A05164"/>
    <w:rsid w:val="00A07A21"/>
    <w:rsid w:val="00A17ECA"/>
    <w:rsid w:val="00A2759A"/>
    <w:rsid w:val="00A32EB9"/>
    <w:rsid w:val="00A4014F"/>
    <w:rsid w:val="00A4274D"/>
    <w:rsid w:val="00A42A2F"/>
    <w:rsid w:val="00A46585"/>
    <w:rsid w:val="00A4711F"/>
    <w:rsid w:val="00A514E2"/>
    <w:rsid w:val="00A52BD5"/>
    <w:rsid w:val="00A565FD"/>
    <w:rsid w:val="00A57850"/>
    <w:rsid w:val="00A62110"/>
    <w:rsid w:val="00A6344A"/>
    <w:rsid w:val="00A63A16"/>
    <w:rsid w:val="00A63D11"/>
    <w:rsid w:val="00A670F1"/>
    <w:rsid w:val="00A67C5F"/>
    <w:rsid w:val="00A738C7"/>
    <w:rsid w:val="00A738DB"/>
    <w:rsid w:val="00A76333"/>
    <w:rsid w:val="00A80F80"/>
    <w:rsid w:val="00A81F2A"/>
    <w:rsid w:val="00A92289"/>
    <w:rsid w:val="00A941B6"/>
    <w:rsid w:val="00A974F5"/>
    <w:rsid w:val="00AA14B2"/>
    <w:rsid w:val="00AA3139"/>
    <w:rsid w:val="00AA5DA8"/>
    <w:rsid w:val="00AA6FC3"/>
    <w:rsid w:val="00AC3DC2"/>
    <w:rsid w:val="00AC5D62"/>
    <w:rsid w:val="00AD0C6B"/>
    <w:rsid w:val="00AD2AB3"/>
    <w:rsid w:val="00AD63A0"/>
    <w:rsid w:val="00AE18E4"/>
    <w:rsid w:val="00AE2475"/>
    <w:rsid w:val="00AE5DB2"/>
    <w:rsid w:val="00AE6C83"/>
    <w:rsid w:val="00AF06D4"/>
    <w:rsid w:val="00AF40E3"/>
    <w:rsid w:val="00AF4FB0"/>
    <w:rsid w:val="00B00026"/>
    <w:rsid w:val="00B03356"/>
    <w:rsid w:val="00B06679"/>
    <w:rsid w:val="00B100FC"/>
    <w:rsid w:val="00B142C7"/>
    <w:rsid w:val="00B1496C"/>
    <w:rsid w:val="00B14C50"/>
    <w:rsid w:val="00B1512A"/>
    <w:rsid w:val="00B21DED"/>
    <w:rsid w:val="00B334E2"/>
    <w:rsid w:val="00B33E8C"/>
    <w:rsid w:val="00B3767B"/>
    <w:rsid w:val="00B47EF3"/>
    <w:rsid w:val="00B51C99"/>
    <w:rsid w:val="00B57C27"/>
    <w:rsid w:val="00B57F59"/>
    <w:rsid w:val="00B654B9"/>
    <w:rsid w:val="00B67282"/>
    <w:rsid w:val="00B71153"/>
    <w:rsid w:val="00B75156"/>
    <w:rsid w:val="00B8327F"/>
    <w:rsid w:val="00B854E3"/>
    <w:rsid w:val="00B91D2C"/>
    <w:rsid w:val="00B940B6"/>
    <w:rsid w:val="00B94B5B"/>
    <w:rsid w:val="00BA1E7C"/>
    <w:rsid w:val="00BB1227"/>
    <w:rsid w:val="00BB64B8"/>
    <w:rsid w:val="00BB674A"/>
    <w:rsid w:val="00BC315C"/>
    <w:rsid w:val="00BC4808"/>
    <w:rsid w:val="00BC6272"/>
    <w:rsid w:val="00BD1BA8"/>
    <w:rsid w:val="00BD59A1"/>
    <w:rsid w:val="00BD5E0F"/>
    <w:rsid w:val="00BE040D"/>
    <w:rsid w:val="00BE046B"/>
    <w:rsid w:val="00BE15CA"/>
    <w:rsid w:val="00BF0B64"/>
    <w:rsid w:val="00C02AF1"/>
    <w:rsid w:val="00C04B10"/>
    <w:rsid w:val="00C059F8"/>
    <w:rsid w:val="00C06DEF"/>
    <w:rsid w:val="00C11C17"/>
    <w:rsid w:val="00C14D24"/>
    <w:rsid w:val="00C25CC2"/>
    <w:rsid w:val="00C30343"/>
    <w:rsid w:val="00C318D0"/>
    <w:rsid w:val="00C3400D"/>
    <w:rsid w:val="00C40942"/>
    <w:rsid w:val="00C4102D"/>
    <w:rsid w:val="00C41190"/>
    <w:rsid w:val="00C4797E"/>
    <w:rsid w:val="00C502D9"/>
    <w:rsid w:val="00C51603"/>
    <w:rsid w:val="00C53A14"/>
    <w:rsid w:val="00C556C8"/>
    <w:rsid w:val="00C5688D"/>
    <w:rsid w:val="00C56938"/>
    <w:rsid w:val="00C56E3A"/>
    <w:rsid w:val="00C60A0E"/>
    <w:rsid w:val="00C60F7B"/>
    <w:rsid w:val="00C67741"/>
    <w:rsid w:val="00C763A0"/>
    <w:rsid w:val="00C8240F"/>
    <w:rsid w:val="00C904F1"/>
    <w:rsid w:val="00C921F5"/>
    <w:rsid w:val="00C943F5"/>
    <w:rsid w:val="00C968B5"/>
    <w:rsid w:val="00CA33BE"/>
    <w:rsid w:val="00CA5DB2"/>
    <w:rsid w:val="00CB0814"/>
    <w:rsid w:val="00CB0BA8"/>
    <w:rsid w:val="00CB3585"/>
    <w:rsid w:val="00CB4468"/>
    <w:rsid w:val="00CB546F"/>
    <w:rsid w:val="00CB7DB4"/>
    <w:rsid w:val="00CC3CD3"/>
    <w:rsid w:val="00CD2D29"/>
    <w:rsid w:val="00CD38A7"/>
    <w:rsid w:val="00CE244E"/>
    <w:rsid w:val="00CE2630"/>
    <w:rsid w:val="00CF118B"/>
    <w:rsid w:val="00CF6D2D"/>
    <w:rsid w:val="00D0064B"/>
    <w:rsid w:val="00D009A4"/>
    <w:rsid w:val="00D01D9C"/>
    <w:rsid w:val="00D035AB"/>
    <w:rsid w:val="00D03D50"/>
    <w:rsid w:val="00D05D02"/>
    <w:rsid w:val="00D13BE2"/>
    <w:rsid w:val="00D13F36"/>
    <w:rsid w:val="00D14F9D"/>
    <w:rsid w:val="00D20F80"/>
    <w:rsid w:val="00D21F98"/>
    <w:rsid w:val="00D21FE0"/>
    <w:rsid w:val="00D23F79"/>
    <w:rsid w:val="00D243A0"/>
    <w:rsid w:val="00D24816"/>
    <w:rsid w:val="00D326E2"/>
    <w:rsid w:val="00D347F8"/>
    <w:rsid w:val="00D34EAF"/>
    <w:rsid w:val="00D408D8"/>
    <w:rsid w:val="00D455AC"/>
    <w:rsid w:val="00D47399"/>
    <w:rsid w:val="00D60FC2"/>
    <w:rsid w:val="00D62898"/>
    <w:rsid w:val="00D73F65"/>
    <w:rsid w:val="00D7445B"/>
    <w:rsid w:val="00D83D35"/>
    <w:rsid w:val="00D84A76"/>
    <w:rsid w:val="00D85358"/>
    <w:rsid w:val="00D861BC"/>
    <w:rsid w:val="00D8643A"/>
    <w:rsid w:val="00D90813"/>
    <w:rsid w:val="00D9641F"/>
    <w:rsid w:val="00D96674"/>
    <w:rsid w:val="00D974C2"/>
    <w:rsid w:val="00DA6DD0"/>
    <w:rsid w:val="00DB0A1A"/>
    <w:rsid w:val="00DB41A1"/>
    <w:rsid w:val="00DB4BC6"/>
    <w:rsid w:val="00DC40C1"/>
    <w:rsid w:val="00DC719C"/>
    <w:rsid w:val="00DD0B65"/>
    <w:rsid w:val="00DD1D25"/>
    <w:rsid w:val="00DD21C8"/>
    <w:rsid w:val="00DF2D52"/>
    <w:rsid w:val="00DF4078"/>
    <w:rsid w:val="00DF5297"/>
    <w:rsid w:val="00E03A15"/>
    <w:rsid w:val="00E11F60"/>
    <w:rsid w:val="00E166B5"/>
    <w:rsid w:val="00E20DB1"/>
    <w:rsid w:val="00E22A24"/>
    <w:rsid w:val="00E2330C"/>
    <w:rsid w:val="00E271A6"/>
    <w:rsid w:val="00E30A80"/>
    <w:rsid w:val="00E324C0"/>
    <w:rsid w:val="00E341F8"/>
    <w:rsid w:val="00E407F4"/>
    <w:rsid w:val="00E4222D"/>
    <w:rsid w:val="00E4333C"/>
    <w:rsid w:val="00E47600"/>
    <w:rsid w:val="00E47EC1"/>
    <w:rsid w:val="00E5094C"/>
    <w:rsid w:val="00E51406"/>
    <w:rsid w:val="00E547E7"/>
    <w:rsid w:val="00E553D6"/>
    <w:rsid w:val="00E5565C"/>
    <w:rsid w:val="00E5589E"/>
    <w:rsid w:val="00E60E5A"/>
    <w:rsid w:val="00E61466"/>
    <w:rsid w:val="00E6464E"/>
    <w:rsid w:val="00E67F02"/>
    <w:rsid w:val="00E70A1D"/>
    <w:rsid w:val="00E70DFE"/>
    <w:rsid w:val="00E72CA9"/>
    <w:rsid w:val="00E74E1C"/>
    <w:rsid w:val="00E83E8B"/>
    <w:rsid w:val="00E85B10"/>
    <w:rsid w:val="00E85F47"/>
    <w:rsid w:val="00E8707A"/>
    <w:rsid w:val="00E927B7"/>
    <w:rsid w:val="00E9290E"/>
    <w:rsid w:val="00E960B1"/>
    <w:rsid w:val="00E96316"/>
    <w:rsid w:val="00E9739E"/>
    <w:rsid w:val="00EA0511"/>
    <w:rsid w:val="00EA1CC2"/>
    <w:rsid w:val="00EA22F1"/>
    <w:rsid w:val="00EA6F5C"/>
    <w:rsid w:val="00EA782E"/>
    <w:rsid w:val="00EB1359"/>
    <w:rsid w:val="00EB241F"/>
    <w:rsid w:val="00EB4B7A"/>
    <w:rsid w:val="00EB66C3"/>
    <w:rsid w:val="00EC1162"/>
    <w:rsid w:val="00EC138F"/>
    <w:rsid w:val="00EC17EF"/>
    <w:rsid w:val="00EC2322"/>
    <w:rsid w:val="00EC3DF5"/>
    <w:rsid w:val="00EC477D"/>
    <w:rsid w:val="00EC4807"/>
    <w:rsid w:val="00EC4F3D"/>
    <w:rsid w:val="00EC6DB9"/>
    <w:rsid w:val="00ED433A"/>
    <w:rsid w:val="00ED502A"/>
    <w:rsid w:val="00ED6D1E"/>
    <w:rsid w:val="00ED7C24"/>
    <w:rsid w:val="00EE5312"/>
    <w:rsid w:val="00EE5A01"/>
    <w:rsid w:val="00EE69D9"/>
    <w:rsid w:val="00EF2344"/>
    <w:rsid w:val="00EF347A"/>
    <w:rsid w:val="00EF4396"/>
    <w:rsid w:val="00EF43E0"/>
    <w:rsid w:val="00EF521E"/>
    <w:rsid w:val="00EF6B37"/>
    <w:rsid w:val="00F11DAD"/>
    <w:rsid w:val="00F12A0D"/>
    <w:rsid w:val="00F12D93"/>
    <w:rsid w:val="00F15EE1"/>
    <w:rsid w:val="00F2239B"/>
    <w:rsid w:val="00F245CE"/>
    <w:rsid w:val="00F26445"/>
    <w:rsid w:val="00F30513"/>
    <w:rsid w:val="00F316B7"/>
    <w:rsid w:val="00F336C2"/>
    <w:rsid w:val="00F36B71"/>
    <w:rsid w:val="00F42DC2"/>
    <w:rsid w:val="00F464B2"/>
    <w:rsid w:val="00F4698E"/>
    <w:rsid w:val="00F5189D"/>
    <w:rsid w:val="00F52ACC"/>
    <w:rsid w:val="00F64CC1"/>
    <w:rsid w:val="00F64EFE"/>
    <w:rsid w:val="00F65D5C"/>
    <w:rsid w:val="00F67CF2"/>
    <w:rsid w:val="00F75E2E"/>
    <w:rsid w:val="00F810AF"/>
    <w:rsid w:val="00F8752D"/>
    <w:rsid w:val="00F87659"/>
    <w:rsid w:val="00F91E64"/>
    <w:rsid w:val="00F97ABD"/>
    <w:rsid w:val="00FA1ECD"/>
    <w:rsid w:val="00FA57D0"/>
    <w:rsid w:val="00FA5884"/>
    <w:rsid w:val="00FB1A40"/>
    <w:rsid w:val="00FB1FD1"/>
    <w:rsid w:val="00FB6AEC"/>
    <w:rsid w:val="00FC2887"/>
    <w:rsid w:val="00FC5478"/>
    <w:rsid w:val="00FD2149"/>
    <w:rsid w:val="00FD31A2"/>
    <w:rsid w:val="00FD5FEA"/>
    <w:rsid w:val="00FD7EB3"/>
    <w:rsid w:val="00FE0A82"/>
    <w:rsid w:val="00FE2E39"/>
    <w:rsid w:val="00FE7C3B"/>
    <w:rsid w:val="00FF075A"/>
    <w:rsid w:val="00FF11E3"/>
    <w:rsid w:val="00FF3CD5"/>
    <w:rsid w:val="00FF3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nhideWhenUsed="0" w:qFormat="1"/>
    <w:lsdException w:name="heading 5" w:uiPriority="0" w:qFormat="1"/>
    <w:lsdException w:name="heading 6" w:uiPriority="0" w:qFormat="1"/>
    <w:lsdException w:name="heading 7" w:semiHidden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 w:uiPriority="0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 w:uiPriority="0"/>
    <w:lsdException w:name="Body Text Indent" w:locked="1" w:uiPriority="0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iPriority="0" w:unhideWhenUsed="0" w:qFormat="1"/>
    <w:lsdException w:name="Document Map" w:locked="1" w:uiPriority="0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 w:uiPriority="0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 w:uiPriority="0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25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B31D2"/>
    <w:pPr>
      <w:keepNext/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right="917"/>
      <w:jc w:val="center"/>
      <w:outlineLvl w:val="0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styleId="2">
    <w:name w:val="heading 2"/>
    <w:basedOn w:val="a"/>
    <w:next w:val="a"/>
    <w:link w:val="20"/>
    <w:qFormat/>
    <w:rsid w:val="004B31D2"/>
    <w:pPr>
      <w:keepNext/>
      <w:widowControl w:val="0"/>
      <w:shd w:val="clear" w:color="auto" w:fill="FFFFFF"/>
      <w:tabs>
        <w:tab w:val="left" w:pos="946"/>
      </w:tabs>
      <w:autoSpaceDE w:val="0"/>
      <w:autoSpaceDN w:val="0"/>
      <w:adjustRightInd w:val="0"/>
      <w:spacing w:before="120" w:after="0" w:line="254" w:lineRule="exact"/>
      <w:ind w:left="14" w:right="422" w:firstLine="605"/>
      <w:outlineLvl w:val="1"/>
    </w:pPr>
    <w:rPr>
      <w:rFonts w:ascii="Times New Roman" w:eastAsia="Times New Roman" w:hAnsi="Times New Roman"/>
      <w:i/>
      <w:iCs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B31D2"/>
    <w:pPr>
      <w:keepNext/>
      <w:widowControl w:val="0"/>
      <w:shd w:val="clear" w:color="auto" w:fill="FFFFFF"/>
      <w:autoSpaceDE w:val="0"/>
      <w:autoSpaceDN w:val="0"/>
      <w:adjustRightInd w:val="0"/>
      <w:spacing w:before="874" w:after="0" w:line="240" w:lineRule="auto"/>
      <w:ind w:left="10"/>
      <w:jc w:val="center"/>
      <w:outlineLvl w:val="2"/>
    </w:pPr>
    <w:rPr>
      <w:rFonts w:ascii="Times New Roman" w:eastAsia="Times New Roman" w:hAnsi="Times New Roman"/>
      <w:i/>
      <w:iCs/>
      <w:color w:val="000000"/>
      <w:spacing w:val="-1"/>
      <w:sz w:val="20"/>
      <w:szCs w:val="30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6D2C5F"/>
    <w:pPr>
      <w:keepNext/>
      <w:spacing w:after="0" w:line="240" w:lineRule="auto"/>
      <w:jc w:val="center"/>
      <w:outlineLvl w:val="3"/>
    </w:pPr>
    <w:rPr>
      <w:rFonts w:ascii="Times New Roman" w:hAnsi="Times New Roman"/>
      <w:b/>
      <w:bCs/>
      <w:sz w:val="24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locked/>
    <w:rsid w:val="006D2C5F"/>
    <w:pPr>
      <w:keepNext/>
      <w:spacing w:after="0" w:line="240" w:lineRule="auto"/>
      <w:outlineLvl w:val="6"/>
    </w:pPr>
    <w:rPr>
      <w:rFonts w:ascii="Times New Roman" w:hAnsi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4B31D2"/>
    <w:rPr>
      <w:rFonts w:ascii="Times New Roman" w:hAnsi="Times New Roman" w:cs="Times New Roman"/>
      <w:b/>
      <w:bCs/>
      <w:color w:val="000000"/>
      <w:sz w:val="26"/>
      <w:szCs w:val="26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locked/>
    <w:rsid w:val="004B31D2"/>
    <w:rPr>
      <w:rFonts w:ascii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locked/>
    <w:rsid w:val="004B31D2"/>
    <w:rPr>
      <w:rFonts w:ascii="Times New Roman" w:hAnsi="Times New Roman" w:cs="Times New Roman"/>
      <w:i/>
      <w:iCs/>
      <w:color w:val="000000"/>
      <w:sz w:val="30"/>
      <w:szCs w:val="30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D8643A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8643A"/>
    <w:rPr>
      <w:rFonts w:ascii="Calibri" w:hAnsi="Calibri" w:cs="Times New Roman"/>
      <w:sz w:val="24"/>
      <w:szCs w:val="24"/>
      <w:lang w:eastAsia="en-US"/>
    </w:rPr>
  </w:style>
  <w:style w:type="paragraph" w:customStyle="1" w:styleId="ConsPlusNonformat">
    <w:name w:val="ConsPlusNonformat"/>
    <w:uiPriority w:val="99"/>
    <w:rsid w:val="00147B0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147B0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ody Text Indent"/>
    <w:basedOn w:val="a"/>
    <w:link w:val="a4"/>
    <w:rsid w:val="004B31D2"/>
    <w:pPr>
      <w:widowControl w:val="0"/>
      <w:shd w:val="clear" w:color="auto" w:fill="FFFFFF"/>
      <w:tabs>
        <w:tab w:val="left" w:pos="1075"/>
      </w:tabs>
      <w:autoSpaceDE w:val="0"/>
      <w:autoSpaceDN w:val="0"/>
      <w:adjustRightInd w:val="0"/>
      <w:spacing w:before="110" w:after="0" w:line="259" w:lineRule="exact"/>
      <w:ind w:left="24" w:firstLine="571"/>
    </w:pPr>
    <w:rPr>
      <w:rFonts w:ascii="Times New Roman" w:eastAsia="Times New Roman" w:hAnsi="Times New Roman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locked/>
    <w:rsid w:val="004B31D2"/>
    <w:rPr>
      <w:rFonts w:ascii="Times New Roman" w:hAnsi="Times New Roman" w:cs="Times New Roman"/>
      <w:sz w:val="20"/>
      <w:szCs w:val="20"/>
      <w:shd w:val="clear" w:color="auto" w:fill="FFFFFF"/>
      <w:lang w:eastAsia="ru-RU"/>
    </w:rPr>
  </w:style>
  <w:style w:type="paragraph" w:styleId="a5">
    <w:name w:val="Block Text"/>
    <w:basedOn w:val="a"/>
    <w:uiPriority w:val="99"/>
    <w:rsid w:val="004B31D2"/>
    <w:pPr>
      <w:widowControl w:val="0"/>
      <w:shd w:val="clear" w:color="auto" w:fill="FFFFFF"/>
      <w:autoSpaceDE w:val="0"/>
      <w:autoSpaceDN w:val="0"/>
      <w:adjustRightInd w:val="0"/>
      <w:spacing w:before="115" w:after="0" w:line="235" w:lineRule="exact"/>
      <w:ind w:left="5" w:right="1094" w:firstLine="590"/>
      <w:jc w:val="both"/>
    </w:pPr>
    <w:rPr>
      <w:rFonts w:ascii="Times New Roman" w:eastAsia="Times New Roman" w:hAnsi="Times New Roman"/>
      <w:color w:val="000000"/>
      <w:spacing w:val="1"/>
      <w:szCs w:val="20"/>
      <w:lang w:eastAsia="ru-RU"/>
    </w:rPr>
  </w:style>
  <w:style w:type="character" w:styleId="a6">
    <w:name w:val="Strong"/>
    <w:basedOn w:val="a0"/>
    <w:uiPriority w:val="99"/>
    <w:qFormat/>
    <w:rsid w:val="004B31D2"/>
    <w:rPr>
      <w:rFonts w:cs="Times New Roman"/>
      <w:b/>
      <w:bCs/>
    </w:rPr>
  </w:style>
  <w:style w:type="paragraph" w:styleId="a7">
    <w:name w:val="Body Text"/>
    <w:basedOn w:val="a"/>
    <w:link w:val="a8"/>
    <w:rsid w:val="004B31D2"/>
    <w:pPr>
      <w:widowControl w:val="0"/>
      <w:shd w:val="clear" w:color="auto" w:fill="FFFFFF"/>
      <w:autoSpaceDE w:val="0"/>
      <w:autoSpaceDN w:val="0"/>
      <w:adjustRightInd w:val="0"/>
      <w:spacing w:before="394" w:after="0" w:line="240" w:lineRule="auto"/>
      <w:ind w:right="1051"/>
      <w:jc w:val="center"/>
    </w:pPr>
    <w:rPr>
      <w:rFonts w:ascii="Times New Roman" w:eastAsia="Times New Roman" w:hAnsi="Times New Roman"/>
      <w:color w:val="000000"/>
      <w:spacing w:val="-3"/>
      <w:szCs w:val="20"/>
      <w:lang w:eastAsia="ru-RU"/>
    </w:rPr>
  </w:style>
  <w:style w:type="character" w:customStyle="1" w:styleId="a8">
    <w:name w:val="Основной текст Знак"/>
    <w:basedOn w:val="a0"/>
    <w:link w:val="a7"/>
    <w:locked/>
    <w:rsid w:val="004B31D2"/>
    <w:rPr>
      <w:rFonts w:ascii="Times New Roman" w:hAnsi="Times New Roman" w:cs="Times New Roman"/>
      <w:color w:val="000000"/>
      <w:spacing w:val="-3"/>
      <w:sz w:val="20"/>
      <w:szCs w:val="20"/>
      <w:shd w:val="clear" w:color="auto" w:fill="FFFFFF"/>
      <w:lang w:eastAsia="ru-RU"/>
    </w:rPr>
  </w:style>
  <w:style w:type="paragraph" w:styleId="21">
    <w:name w:val="Body Text Indent 2"/>
    <w:basedOn w:val="a"/>
    <w:link w:val="22"/>
    <w:rsid w:val="004B31D2"/>
    <w:pPr>
      <w:widowControl w:val="0"/>
      <w:shd w:val="clear" w:color="auto" w:fill="FFFFFF"/>
      <w:autoSpaceDE w:val="0"/>
      <w:autoSpaceDN w:val="0"/>
      <w:adjustRightInd w:val="0"/>
      <w:spacing w:before="115" w:after="0" w:line="235" w:lineRule="exact"/>
      <w:ind w:left="10" w:firstLine="562"/>
      <w:jc w:val="both"/>
    </w:pPr>
    <w:rPr>
      <w:rFonts w:ascii="Times New Roman" w:eastAsia="Times New Roman" w:hAnsi="Times New Roman"/>
      <w:color w:val="000000"/>
      <w:spacing w:val="1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locked/>
    <w:rsid w:val="004B31D2"/>
    <w:rPr>
      <w:rFonts w:ascii="Times New Roman" w:hAnsi="Times New Roman" w:cs="Times New Roman"/>
      <w:color w:val="000000"/>
      <w:spacing w:val="1"/>
      <w:sz w:val="20"/>
      <w:szCs w:val="20"/>
      <w:shd w:val="clear" w:color="auto" w:fill="FFFFFF"/>
      <w:lang w:eastAsia="ru-RU"/>
    </w:rPr>
  </w:style>
  <w:style w:type="paragraph" w:styleId="31">
    <w:name w:val="Body Text Indent 3"/>
    <w:basedOn w:val="a"/>
    <w:link w:val="32"/>
    <w:rsid w:val="004B31D2"/>
    <w:pPr>
      <w:widowControl w:val="0"/>
      <w:shd w:val="clear" w:color="auto" w:fill="FFFFFF"/>
      <w:autoSpaceDE w:val="0"/>
      <w:autoSpaceDN w:val="0"/>
      <w:adjustRightInd w:val="0"/>
      <w:spacing w:before="115" w:after="0" w:line="235" w:lineRule="exact"/>
      <w:ind w:right="14" w:firstLine="566"/>
      <w:jc w:val="both"/>
    </w:pPr>
    <w:rPr>
      <w:rFonts w:ascii="Times New Roman" w:eastAsia="Times New Roman" w:hAnsi="Times New Roman"/>
      <w:color w:val="000000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locked/>
    <w:rsid w:val="004B31D2"/>
    <w:rPr>
      <w:rFonts w:ascii="Times New Roman" w:hAnsi="Times New Roman" w:cs="Times New Roman"/>
      <w:color w:val="000000"/>
      <w:sz w:val="20"/>
      <w:szCs w:val="20"/>
      <w:shd w:val="clear" w:color="auto" w:fill="FFFFFF"/>
      <w:lang w:eastAsia="ru-RU"/>
    </w:rPr>
  </w:style>
  <w:style w:type="paragraph" w:styleId="23">
    <w:name w:val="Body Text 2"/>
    <w:basedOn w:val="a"/>
    <w:link w:val="24"/>
    <w:rsid w:val="004B31D2"/>
    <w:pPr>
      <w:widowControl w:val="0"/>
      <w:shd w:val="clear" w:color="auto" w:fill="FFFFFF"/>
      <w:autoSpaceDE w:val="0"/>
      <w:autoSpaceDN w:val="0"/>
      <w:adjustRightInd w:val="0"/>
      <w:spacing w:before="394" w:after="0" w:line="240" w:lineRule="auto"/>
      <w:ind w:right="1051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locked/>
    <w:rsid w:val="004B31D2"/>
    <w:rPr>
      <w:rFonts w:ascii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9">
    <w:name w:val="footer"/>
    <w:basedOn w:val="a"/>
    <w:link w:val="aa"/>
    <w:rsid w:val="004B31D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locked/>
    <w:rsid w:val="004B31D2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4B31D2"/>
    <w:rPr>
      <w:rFonts w:cs="Times New Roman"/>
    </w:rPr>
  </w:style>
  <w:style w:type="paragraph" w:styleId="ac">
    <w:name w:val="List Paragraph"/>
    <w:basedOn w:val="a"/>
    <w:uiPriority w:val="34"/>
    <w:qFormat/>
    <w:rsid w:val="00F12A0D"/>
    <w:pPr>
      <w:ind w:left="720"/>
      <w:contextualSpacing/>
    </w:pPr>
  </w:style>
  <w:style w:type="table" w:styleId="ad">
    <w:name w:val="Table Grid"/>
    <w:basedOn w:val="a1"/>
    <w:uiPriority w:val="59"/>
    <w:rsid w:val="0095002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caption"/>
    <w:basedOn w:val="a"/>
    <w:next w:val="a"/>
    <w:qFormat/>
    <w:locked/>
    <w:rsid w:val="006D2C5F"/>
    <w:pPr>
      <w:spacing w:after="0" w:line="240" w:lineRule="auto"/>
      <w:jc w:val="both"/>
    </w:pPr>
    <w:rPr>
      <w:rFonts w:ascii="Times New Roman" w:hAnsi="Times New Roman"/>
      <w:sz w:val="24"/>
      <w:szCs w:val="20"/>
      <w:lang w:eastAsia="ru-RU"/>
    </w:rPr>
  </w:style>
  <w:style w:type="paragraph" w:styleId="af">
    <w:name w:val="header"/>
    <w:basedOn w:val="a"/>
    <w:link w:val="af0"/>
    <w:rsid w:val="006D2C5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0">
    <w:name w:val="Верхний колонтитул Знак"/>
    <w:basedOn w:val="a0"/>
    <w:link w:val="af"/>
    <w:locked/>
    <w:rsid w:val="00D8643A"/>
    <w:rPr>
      <w:rFonts w:cs="Times New Roman"/>
      <w:lang w:eastAsia="en-US"/>
    </w:rPr>
  </w:style>
  <w:style w:type="paragraph" w:styleId="af1">
    <w:name w:val="Balloon Text"/>
    <w:basedOn w:val="a"/>
    <w:link w:val="af2"/>
    <w:semiHidden/>
    <w:rsid w:val="006D2C5F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semiHidden/>
    <w:locked/>
    <w:rsid w:val="00D8643A"/>
    <w:rPr>
      <w:rFonts w:ascii="Times New Roman" w:hAnsi="Times New Roman" w:cs="Times New Roman"/>
      <w:sz w:val="2"/>
      <w:lang w:eastAsia="en-US"/>
    </w:rPr>
  </w:style>
  <w:style w:type="character" w:styleId="af3">
    <w:name w:val="annotation reference"/>
    <w:basedOn w:val="a0"/>
    <w:uiPriority w:val="99"/>
    <w:semiHidden/>
    <w:rsid w:val="006D2C5F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semiHidden/>
    <w:rsid w:val="006D2C5F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semiHidden/>
    <w:locked/>
    <w:rsid w:val="00D8643A"/>
    <w:rPr>
      <w:rFonts w:cs="Times New Roman"/>
      <w:sz w:val="20"/>
      <w:szCs w:val="20"/>
      <w:lang w:eastAsia="en-US"/>
    </w:rPr>
  </w:style>
  <w:style w:type="paragraph" w:styleId="af6">
    <w:name w:val="annotation subject"/>
    <w:basedOn w:val="af4"/>
    <w:next w:val="af4"/>
    <w:link w:val="af7"/>
    <w:semiHidden/>
    <w:rsid w:val="006D2C5F"/>
    <w:rPr>
      <w:b/>
      <w:bCs/>
    </w:rPr>
  </w:style>
  <w:style w:type="character" w:customStyle="1" w:styleId="af7">
    <w:name w:val="Тема примечания Знак"/>
    <w:basedOn w:val="af5"/>
    <w:link w:val="af6"/>
    <w:semiHidden/>
    <w:locked/>
    <w:rsid w:val="00D8643A"/>
    <w:rPr>
      <w:b/>
      <w:bCs/>
    </w:rPr>
  </w:style>
  <w:style w:type="character" w:customStyle="1" w:styleId="SUBST">
    <w:name w:val="__SUBST"/>
    <w:rsid w:val="00A81F2A"/>
    <w:rPr>
      <w:b/>
      <w:i/>
      <w:sz w:val="20"/>
    </w:rPr>
  </w:style>
  <w:style w:type="paragraph" w:customStyle="1" w:styleId="6">
    <w:name w:val="çàãîëîâîê 6"/>
    <w:basedOn w:val="a"/>
    <w:next w:val="a"/>
    <w:uiPriority w:val="99"/>
    <w:rsid w:val="00482FE5"/>
    <w:pPr>
      <w:keepNext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bCs/>
      <w:lang w:eastAsia="ru-RU"/>
    </w:rPr>
  </w:style>
  <w:style w:type="character" w:customStyle="1" w:styleId="25">
    <w:name w:val="Знак Знак2"/>
    <w:basedOn w:val="a0"/>
    <w:uiPriority w:val="99"/>
    <w:locked/>
    <w:rsid w:val="00EA1CC2"/>
    <w:rPr>
      <w:rFonts w:eastAsia="Times New Roman" w:cs="Times New Roman"/>
      <w:color w:val="000000"/>
      <w:spacing w:val="-3"/>
      <w:sz w:val="22"/>
      <w:lang w:val="ru-RU" w:eastAsia="ru-RU" w:bidi="ar-SA"/>
    </w:rPr>
  </w:style>
  <w:style w:type="character" w:customStyle="1" w:styleId="af8">
    <w:name w:val="Знак Знак"/>
    <w:basedOn w:val="a0"/>
    <w:uiPriority w:val="99"/>
    <w:rsid w:val="000F6DAC"/>
    <w:rPr>
      <w:rFonts w:eastAsia="Times New Roman" w:cs="Times New Roman"/>
      <w:color w:val="000000"/>
      <w:spacing w:val="-3"/>
      <w:sz w:val="22"/>
      <w:lang w:val="ru-RU" w:eastAsia="ru-RU" w:bidi="ar-SA"/>
    </w:rPr>
  </w:style>
  <w:style w:type="paragraph" w:customStyle="1" w:styleId="af9">
    <w:name w:val="Название таблицы"/>
    <w:rsid w:val="00A46585"/>
    <w:pPr>
      <w:spacing w:after="120"/>
      <w:jc w:val="center"/>
    </w:pPr>
    <w:rPr>
      <w:rFonts w:ascii="Times New Roman" w:eastAsia="Times New Roman" w:hAnsi="Times New Roman"/>
      <w:b/>
      <w:noProof/>
      <w:sz w:val="24"/>
    </w:rPr>
  </w:style>
  <w:style w:type="paragraph" w:customStyle="1" w:styleId="afa">
    <w:name w:val="Данные таблицы"/>
    <w:basedOn w:val="a"/>
    <w:rsid w:val="005147D2"/>
    <w:pPr>
      <w:spacing w:before="60" w:after="60" w:line="240" w:lineRule="auto"/>
      <w:ind w:right="-1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b">
    <w:name w:val="Plain Text"/>
    <w:basedOn w:val="a"/>
    <w:link w:val="afc"/>
    <w:locked/>
    <w:rsid w:val="005147D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c">
    <w:name w:val="Текст Знак"/>
    <w:basedOn w:val="a0"/>
    <w:link w:val="afb"/>
    <w:rsid w:val="005147D2"/>
    <w:rPr>
      <w:rFonts w:ascii="Courier New" w:eastAsia="Times New Roman" w:hAnsi="Courier New" w:cs="Courier New"/>
    </w:rPr>
  </w:style>
  <w:style w:type="character" w:customStyle="1" w:styleId="afd">
    <w:name w:val="Гипертекстовая ссылка"/>
    <w:basedOn w:val="a0"/>
    <w:rsid w:val="005147D2"/>
    <w:rPr>
      <w:color w:val="008000"/>
      <w:u w:val="single"/>
    </w:rPr>
  </w:style>
  <w:style w:type="paragraph" w:customStyle="1" w:styleId="afe">
    <w:name w:val="Таблицы (моноширинный)"/>
    <w:basedOn w:val="a"/>
    <w:next w:val="a"/>
    <w:rsid w:val="005147D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Продолжение ссылки"/>
    <w:basedOn w:val="afd"/>
    <w:rsid w:val="005147D2"/>
  </w:style>
  <w:style w:type="paragraph" w:customStyle="1" w:styleId="aff0">
    <w:name w:val="Нормальный"/>
    <w:rsid w:val="005147D2"/>
    <w:rPr>
      <w:rFonts w:ascii="Times New Roman" w:eastAsia="Times New Roman" w:hAnsi="Times New Roman"/>
      <w:snapToGrid w:val="0"/>
      <w:sz w:val="24"/>
    </w:rPr>
  </w:style>
  <w:style w:type="paragraph" w:customStyle="1" w:styleId="qc">
    <w:name w:val="Ђqc"/>
    <w:rsid w:val="005147D2"/>
    <w:pPr>
      <w:widowControl w:val="0"/>
    </w:pPr>
    <w:rPr>
      <w:rFonts w:ascii="Arial" w:eastAsia="Times New Roman" w:hAnsi="Arial"/>
      <w:snapToGrid w:val="0"/>
      <w:sz w:val="24"/>
      <w:lang w:val="en-US"/>
    </w:rPr>
  </w:style>
  <w:style w:type="paragraph" w:customStyle="1" w:styleId="aff1">
    <w:name w:val="Основной текс"/>
    <w:basedOn w:val="a"/>
    <w:rsid w:val="005147D2"/>
    <w:pPr>
      <w:widowControl w:val="0"/>
      <w:spacing w:after="0" w:line="240" w:lineRule="auto"/>
      <w:jc w:val="both"/>
    </w:pPr>
    <w:rPr>
      <w:rFonts w:ascii="Arial" w:eastAsia="Times New Roman" w:hAnsi="Arial"/>
      <w:b/>
      <w:snapToGrid w:val="0"/>
      <w:sz w:val="24"/>
      <w:szCs w:val="20"/>
      <w:lang w:eastAsia="ru-RU"/>
    </w:rPr>
  </w:style>
  <w:style w:type="paragraph" w:customStyle="1" w:styleId="bul">
    <w:name w:val="bul"/>
    <w:basedOn w:val="a"/>
    <w:rsid w:val="005147D2"/>
    <w:pPr>
      <w:widowControl w:val="0"/>
      <w:tabs>
        <w:tab w:val="left" w:pos="1134"/>
      </w:tabs>
      <w:spacing w:after="120" w:line="360" w:lineRule="auto"/>
      <w:ind w:left="1134" w:hanging="414"/>
      <w:jc w:val="both"/>
    </w:pPr>
    <w:rPr>
      <w:rFonts w:ascii="Arial" w:eastAsia="Times New Roman" w:hAnsi="Arial"/>
      <w:snapToGrid w:val="0"/>
      <w:szCs w:val="20"/>
      <w:lang w:eastAsia="ru-RU"/>
    </w:rPr>
  </w:style>
  <w:style w:type="paragraph" w:styleId="aff2">
    <w:name w:val="footnote text"/>
    <w:basedOn w:val="a"/>
    <w:link w:val="aff3"/>
    <w:semiHidden/>
    <w:locked/>
    <w:rsid w:val="005147D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3">
    <w:name w:val="Текст сноски Знак"/>
    <w:basedOn w:val="a0"/>
    <w:link w:val="aff2"/>
    <w:semiHidden/>
    <w:rsid w:val="005147D2"/>
    <w:rPr>
      <w:rFonts w:ascii="Times New Roman" w:eastAsia="Times New Roman" w:hAnsi="Times New Roman"/>
    </w:rPr>
  </w:style>
  <w:style w:type="paragraph" w:styleId="33">
    <w:name w:val="Body Text 3"/>
    <w:basedOn w:val="a"/>
    <w:link w:val="34"/>
    <w:locked/>
    <w:rsid w:val="005147D2"/>
    <w:pPr>
      <w:spacing w:after="120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5147D2"/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11">
    <w:name w:val="Обычный1"/>
    <w:autoRedefine/>
    <w:rsid w:val="005147D2"/>
    <w:pPr>
      <w:spacing w:after="220"/>
      <w:ind w:firstLine="567"/>
      <w:jc w:val="both"/>
    </w:pPr>
    <w:rPr>
      <w:rFonts w:ascii="Times New Roman" w:eastAsia="Times New Roman" w:hAnsi="Times New Roman"/>
      <w:sz w:val="24"/>
    </w:rPr>
  </w:style>
  <w:style w:type="character" w:customStyle="1" w:styleId="aff4">
    <w:name w:val="Схема документа Знак"/>
    <w:basedOn w:val="a0"/>
    <w:link w:val="aff5"/>
    <w:semiHidden/>
    <w:rsid w:val="005147D2"/>
    <w:rPr>
      <w:rFonts w:ascii="Tahoma" w:eastAsia="Times New Roman" w:hAnsi="Tahoma" w:cs="Tahoma"/>
      <w:b/>
      <w:bCs/>
      <w:color w:val="000000"/>
      <w:shd w:val="clear" w:color="auto" w:fill="000080"/>
    </w:rPr>
  </w:style>
  <w:style w:type="paragraph" w:styleId="aff5">
    <w:name w:val="Document Map"/>
    <w:basedOn w:val="a"/>
    <w:link w:val="aff4"/>
    <w:semiHidden/>
    <w:locked/>
    <w:rsid w:val="005147D2"/>
    <w:pPr>
      <w:shd w:val="clear" w:color="auto" w:fill="000080"/>
      <w:spacing w:after="0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character" w:customStyle="1" w:styleId="12">
    <w:name w:val="Схема документа Знак1"/>
    <w:basedOn w:val="a0"/>
    <w:link w:val="aff5"/>
    <w:uiPriority w:val="99"/>
    <w:semiHidden/>
    <w:rsid w:val="005147D2"/>
    <w:rPr>
      <w:rFonts w:ascii="Tahoma" w:hAnsi="Tahoma" w:cs="Tahoma"/>
      <w:sz w:val="16"/>
      <w:szCs w:val="16"/>
      <w:lang w:eastAsia="en-US"/>
    </w:rPr>
  </w:style>
  <w:style w:type="paragraph" w:customStyle="1" w:styleId="aff6">
    <w:name w:val="Текст таблицы"/>
    <w:basedOn w:val="a"/>
    <w:next w:val="a"/>
    <w:rsid w:val="005147D2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100">
    <w:name w:val="Обычный + 10 пт"/>
    <w:aliases w:val="По центру"/>
    <w:basedOn w:val="a"/>
    <w:rsid w:val="005147D2"/>
    <w:pPr>
      <w:spacing w:after="0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aff7">
    <w:name w:val="Знак Знак Знак Знак Знак Знак"/>
    <w:basedOn w:val="a"/>
    <w:rsid w:val="005147D2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f8">
    <w:name w:val="Title"/>
    <w:basedOn w:val="a"/>
    <w:link w:val="aff9"/>
    <w:qFormat/>
    <w:rsid w:val="005147D2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f9">
    <w:name w:val="Название Знак"/>
    <w:basedOn w:val="a0"/>
    <w:link w:val="aff8"/>
    <w:rsid w:val="005147D2"/>
    <w:rPr>
      <w:rFonts w:ascii="Times New Roman" w:eastAsia="Times New Roman" w:hAnsi="Times New Roman"/>
      <w:sz w:val="28"/>
    </w:rPr>
  </w:style>
  <w:style w:type="paragraph" w:styleId="affa">
    <w:name w:val="Subtitle"/>
    <w:basedOn w:val="a"/>
    <w:link w:val="affb"/>
    <w:qFormat/>
    <w:rsid w:val="005147D2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fb">
    <w:name w:val="Подзаголовок Знак"/>
    <w:basedOn w:val="a0"/>
    <w:link w:val="affa"/>
    <w:rsid w:val="005147D2"/>
    <w:rPr>
      <w:rFonts w:ascii="Times New Roman" w:eastAsia="Times New Roman" w:hAnsi="Times New Roman"/>
      <w:sz w:val="24"/>
    </w:rPr>
  </w:style>
  <w:style w:type="character" w:styleId="affc">
    <w:name w:val="Emphasis"/>
    <w:basedOn w:val="a0"/>
    <w:qFormat/>
    <w:rsid w:val="005147D2"/>
    <w:rPr>
      <w:i/>
      <w:iCs/>
    </w:rPr>
  </w:style>
  <w:style w:type="paragraph" w:customStyle="1" w:styleId="Heading">
    <w:name w:val="Heading"/>
    <w:rsid w:val="005147D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b/>
      <w:sz w:val="22"/>
    </w:rPr>
  </w:style>
  <w:style w:type="paragraph" w:customStyle="1" w:styleId="affd">
    <w:name w:val="МАИ геология"/>
    <w:basedOn w:val="21"/>
    <w:qFormat/>
    <w:rsid w:val="005147D2"/>
    <w:pPr>
      <w:widowControl/>
      <w:shd w:val="clear" w:color="auto" w:fill="auto"/>
      <w:autoSpaceDE/>
      <w:autoSpaceDN/>
      <w:adjustRightInd/>
      <w:spacing w:before="0" w:line="360" w:lineRule="auto"/>
      <w:ind w:left="0" w:firstLine="900"/>
    </w:pPr>
    <w:rPr>
      <w:snapToGrid w:val="0"/>
      <w:color w:val="auto"/>
      <w:spacing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44EA19-4B1E-48CE-844B-35A19AF56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18734</Words>
  <Characters>106790</Characters>
  <Application>Microsoft Office Word</Application>
  <DocSecurity>0</DocSecurity>
  <Lines>889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DEmon Soft, 2008</Company>
  <LinksUpToDate>false</LinksUpToDate>
  <CharactersWithSpaces>125274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SamLab.ws</dc:creator>
  <cp:lastModifiedBy>buh7</cp:lastModifiedBy>
  <cp:revision>14</cp:revision>
  <cp:lastPrinted>2012-03-29T00:19:00Z</cp:lastPrinted>
  <dcterms:created xsi:type="dcterms:W3CDTF">2012-03-27T23:56:00Z</dcterms:created>
  <dcterms:modified xsi:type="dcterms:W3CDTF">2012-03-29T01:53:00Z</dcterms:modified>
</cp:coreProperties>
</file>